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="275" w:lineRule="auto"/>
        <w:rPr>
          <w:rFonts w:ascii="Arial" w:cs="Arial" w:eastAsia="Arial" w:hAnsi="Arial"/>
          <w:color w:val="1b1c1d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color w:val="1b1c1d"/>
          <w:sz w:val="96"/>
          <w:szCs w:val="96"/>
          <w:rtl w:val="0"/>
        </w:rPr>
        <w:t xml:space="preserve">Especificación de Requisitos de Software (ERS)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color w:val="1b1c1d"/>
          <w:rtl w:val="0"/>
        </w:rPr>
        <w:t xml:space="preserve">Pharm.AI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: Asistente Farmacéutico Virtual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Versión 1.0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[31-10-2025]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Autor: Oscar Gutiérrez Soriano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Sede: Padre Alonso de Ovalle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Introducción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1.1. Propósito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propósito de este documento es definir y especificar todos los requisitos funcionales  y no funcionales del sistema </w:t>
      </w:r>
      <w:r w:rsidDel="00000000" w:rsidR="00000000" w:rsidRPr="00000000">
        <w:rPr>
          <w:color w:val="1b1c1d"/>
          <w:rtl w:val="0"/>
        </w:rPr>
        <w:t xml:space="preserve">pharm.AI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Este documento servirá como la guía maestra para el diseño, desarrollo, implementación y pruebas del proyecto. Su objetivo es asegurar que el producto final cumpla con todos los objetivos establecidos en las anteriores documentaciones y ejecute las funcionalidades descritas en la Carta Gantt del proyecto.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1.2. Alcance del Producto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Conforme a la descripción del proyecto de la fase 1, </w:t>
      </w:r>
      <w:r w:rsidDel="00000000" w:rsidR="00000000" w:rsidRPr="00000000">
        <w:rPr>
          <w:color w:val="1b1c1d"/>
          <w:rtl w:val="0"/>
        </w:rPr>
        <w:t xml:space="preserve">pharm.AI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 un chatbot especializado en el ámbito farmacéutico. Su función principal 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Interactuar con clientes mediante IA generativa y Procesamiento de Lenguaje Natural (PLN).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Interpretar síntomas comunes descritos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Recomendar medicamentos de venta libre (OTC) que estén disponibles en el inventario de la base de datos de la farmacia.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sistema se desarrollará como un Producto Mínimo Viable (PMV) que integra una base de datos, un backend y una interfaz web, demostrando una solución tecnológica aplicable al sector farmacéutico.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PLN: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Procesamiento de Lenguaje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OTC: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(Over-The-Counter) Medicamento de venta libre, que no requiere receta médica.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PMV: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Producto Mínimo Viable.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BDD: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ERS: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Especificación de Requisitos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Requisito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RNF: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Requisito No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API: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Interfaz de Programación de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1.4. Referencias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Este documento se basa y complementa en los siguientes artefactos del proyecto: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1.5_GuiaEstudiante_Fase 1_Definicion Proyecto APT.docx (Definición del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Cartagant.xlsx - Hoja1.csv (Planificación, Épicas e Historias de 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FODA </w:t>
      </w:r>
      <w:r w:rsidDel="00000000" w:rsidR="00000000" w:rsidRPr="00000000">
        <w:rPr>
          <w:color w:val="1b1c1d"/>
          <w:rtl w:val="0"/>
        </w:rPr>
        <w:t xml:space="preserve">pharm.AI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.jpg (Análisis de contexto y riesgos)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Descripción General</w:t>
      </w:r>
    </w:p>
    <w:p w:rsidR="00000000" w:rsidDel="00000000" w:rsidP="00000000" w:rsidRDefault="00000000" w:rsidRPr="00000000" w14:paraId="0000003B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2.1. Perspectiva del Producto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color w:val="1b1c1d"/>
          <w:rtl w:val="0"/>
        </w:rPr>
        <w:t xml:space="preserve">Pharm.AI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 un sistema nuevo e independiente, diseñado para integrarse con plataformas web existentes. Se compone de tres capas principales que se correlacionan con las Épicas de la Carta Gantt: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Capa de Datos (Épica 1, 5): Una BDD (PostgreSQL/MySQL) que almacena el inventario de productos y el registro de interacciones.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Capa de Lógica (Épica 2, 3): Un servidor backend </w:t>
      </w:r>
      <w:r w:rsidDel="00000000" w:rsidR="00000000" w:rsidRPr="00000000">
        <w:rPr>
          <w:color w:val="1b1c1d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/Node.js) que maneja la lógica de negocio y sirve como puente entre la BDD y la IA (OpenAI).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Capa de Presentación (Épica 4): Una interfaz de chat web (HTML/CSS/JS/React) donde el usuario interactúa con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2.2. Funciones del Producto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Las funciones clave del producto derivan de las Épicas 1 a 6 de la planificación: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Gestión de Datos (Épica 1): Almacenar y consultar productos e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Lógica de Negocio (Épica 2): Proveer endpoints para la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Análisis Inteligente (Épica 3): Procesar el lenguaje del usuario y generar recomendaciones.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Interacción de Usuario (Épica 4): Proveer una interfaz de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Registro (Épica 5): Almacenar las conversaciones para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Validación (Épica 6): Asegurar el correcto funcionamiento de todas las partes integradas.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2.3. Características de los Usuarios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Cliente Final (Usuario del Chat):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Descripción: Cliente de la farmacia sin conocimientos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Objetivo: Obtener orientación rápida sobre medicamentos OTC para síntomas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Administrador de Farmacia (Futuro / Implícito):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Descripción: Personal de la farmacia.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Objetivo: (Fuera del alcance del PMV, pero considerado en la BDD) Mantener actualizada la BDD con el inventario de productos. El PMV usará un inventario simulado (según Épica 6, Historia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2.4. Restricciones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R-1: El sistema debe usar una API de IA Generativa (OpenAI) para el análisis de síntomas, como se define en la Épica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R-2: El backend debe desarrollarse en Node.js, y la BDD debe ser PostgreSQL, según lo definido en Épica 1 y Épica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R-3: El sistema no debe recomendar medicamentos que requieran receta médica. Su alcance se limita estrictamente a productos OTC.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R-4: El sistema debe incluir un descargo de responsabilidad (disclaimer) claro, indicando que </w:t>
      </w:r>
      <w:r w:rsidDel="00000000" w:rsidR="00000000" w:rsidRPr="00000000">
        <w:rPr>
          <w:color w:val="1b1c1d"/>
          <w:rtl w:val="0"/>
        </w:rPr>
        <w:t xml:space="preserve">Pharm.AI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no reemplaza la consulta con un profesional de la salud (mitigación de riesgos identificados en el FODA).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2.5. Suposiciones y Dependencias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S-1: Se asume que existe un inventario digitalizado (para el PMV, este será un conjunto de datos simulados, según Épica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D-1: El funcionamiento de la Épica 3 (IA) depende de la disponibilidad y tiempo de respuesta de la API de OpenAI.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D-2: El sistema requiere una conexión a Internet activa para funcionar.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Requisitos Específicos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continuación, se detallan los requisitos funcionales que dan cumplimiento a las Épicas e Historias de Usuario de la Cartagant.xlsx.</w:t>
      </w:r>
    </w:p>
    <w:p w:rsidR="00000000" w:rsidDel="00000000" w:rsidP="00000000" w:rsidRDefault="00000000" w:rsidRPr="00000000" w14:paraId="00000067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3.1. Requisitos Funcionales (RF)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RF-001: Interfaz de Chat (Épica 4, Historia 1)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proveer una interfaz web de chat para la interacción con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Debe mostrar un historial de la conversación (mensajes de usuario y bot).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Debe tener un campo de texto para que el usuario escriba y un botón de "Enviar".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Debe mostrar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disclaimer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(R-4) al iniciar la 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RF-002: Análisis de Síntomas (Épica 3, Historia 1)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analizar el texto del usuario para identificar síntomas y categorías de medicamentos.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backend debe recibir el mensaje del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Debe enviar el mensaje a la API de IA (OpenAI) para su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Debe poder interpretar síntomas comunes (ej: "dolor de cabeza", "acidez", "congestión nasal").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IA debe devolver términos clave (ej: "Paracetamol", "Antiacido") que sirvan para la consulta en BDD.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RF-003: Consulta de Inventario en BDD (Épica 1, Historia 1 y Épica 2, Historia 1)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buscar en la BDD los productos que coincidan con la recomendación de la IA y tengan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backend debe conectarse a la BDD de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Debe buscar productos usando los términos clave del RF-002 (en campos como</w:t>
      </w:r>
      <w:r w:rsidDel="00000000" w:rsidR="00000000" w:rsidRPr="00000000">
        <w:rPr>
          <w:color w:val="1b1c1d"/>
          <w:rtl w:val="0"/>
        </w:rPr>
        <w:t xml:space="preserve"> categoría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consulta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debe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filtrar únicamente productos con stock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modelo de datos debe incluir campos para inventario y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RF-004: Generación de Recomendación (Épica 3, Historia 1)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presentar al usuario los productos encontrados que están disponibles en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Si se encuentran productos (RF-003), el bot debe responder con el nombre del producto (ej: "Para tus síntomas, te puedo recomendar [Producto A] o [Producto B]").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respuesta debe ser coherente y generada en base a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RF-005: Manejo de Falta de Stock (Épica 2, Historia 1 y Épica 6)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informar adecuadamente si no hay productos disponibles que coincidan con los síntomas.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Si la consulta a la BDD (RF-003) no devuelve resultados (stock = 0 o no existe el producto), el bot debe informar al usuario (ej: "No encontré un producto en stock para esos síntomas").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bot debe sugerir reformular la consulta o consultar directamente a un farmacéutico.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RF-006: Registro de Conversaciones (Épica 5, Historia 1)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almacenar un registro de las interacciones para análisis y mejora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sistema debe guardar en una tabla (Conversaciones o similar) el mensaje del usuario y la respuesta del 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Se debe registrar la fecha y hora de la interacción, según el diseño de BDD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Épica 1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RF-007: Endpoints del Backend (Épica 2, Historia 2)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backend debe exponer los endpoints necesarios para que la interfaz web se comunique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Debe existir al menos un endpoint (ej: POST /api/chat) que reciba el mensaje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Este endpoint debe orquestar la lógica (llamar a la IA, consultar la BDD) y devolver la respuesta final al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3.2. Requisitos No Funcionales (RNF)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RNF-001: Desempeño (Performance)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responder rápidamente a las consultas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tiempo total desde que el usuario envía un mensaje hasta que recibe la respuesta del bot no debe superar los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5 segundos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(considerando la latencia de la API de 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RNF-002: Usabilidad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interfaz de chat debe ser intuitiva y fácil de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 usuario (Cliente Final) debe ser capaz de iniciar una conversación y obtener una recomendación sin necesidad de un manual. El lenguaje del bot debe ser claro y evitar tecnicismos.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RNF-003: Confiabilidad y Manejo de Errores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ser estable y manejar errores correctamente (validación contemplada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Épica 6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manejar adecuadamente los errores de conexión con la API de OpenAI o la BDD, informando al usuario (ej: "Estoy teniendo problemas técnicos, por favor intenta más tarde") sin colapsar.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RNF-004: Seguridad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Los datos sensibles del sistema deben estar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API Key de OpenAI y las credenciales de la BDD deben estar almacenadas de forma segura en variables de entorno en el backend, nunca expuestas en el código fuente del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RNF-005: Mantenibilidad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código debe estar organizado y documentado para facilitar futuras modificaciones y la evaluación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código debe estar separado por responsabilidades (ej: Modelo-Vista-Controlador o arquitectura similar). Las funciones complejas deben estar comentadas.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RNF-006: Compatibilidad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interfaz web del chat debe funcionar en los navegadores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sistema debe ser compatible con las últimas versiones de Google Chrome, Mozilla Firefox y Safari.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JiDQiFWJ2Ow712RNLOhqlzwOKA==">CgMxLjA4AHIhMUp5c3NYd0RoS0VoSGw3NkVxQlhWOXRfSHBPanhYczVE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2025-11-15T23:50:00Z</dcterms:created>
</cp:coreProperties>
</file>