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  <w:sz w:val="96"/>
          <w:szCs w:val="96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sz w:val="96"/>
          <w:szCs w:val="96"/>
          <w:rtl w:val="0"/>
        </w:rPr>
        <w:t xml:space="preserve">Product Backlog (Pila de Producto)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  <w:sz w:val="60"/>
          <w:szCs w:val="60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sz w:val="60"/>
          <w:szCs w:val="60"/>
          <w:rtl w:val="0"/>
        </w:rPr>
        <w:t xml:space="preserve">Proyecto: Asisbot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Fecha: 31 de octubre de 2025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Autor: Oscar Gutiérrez Soriano</w:t>
      </w:r>
    </w:p>
    <w:p w:rsidR="00000000" w:rsidDel="00000000" w:rsidP="00000000" w:rsidRDefault="00000000" w:rsidRPr="00000000" w14:paraId="0000001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1. Introducción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Este documento detalla el Product Backlog del proyecto Asisbot, compuesto por las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Historias de Usuario (HU)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necesarias para construir el Producto Mínimo Viable (PMV). Las historias están agrupadas por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Épicas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, alineándose con la planificación del proyecto (Cartagant.xlsx - Hoja1.csv) y los requisitos definidos en la ERS (Especificación de Requisitos de Software).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La prioridad se define como: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ALTA: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Esencial para el PMV. Sin esto, el producto no funciona.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MEDIA: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Importante para la experiencia del usuario y la calidad del producto.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BAJA: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Deseable, pero puede postergarse si el tiempo apremia.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2. Pila de Producto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Épica 1: Base de Datos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Objetivo: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Diseñar y crear el almacenamiento de datos para productos e interacciones.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Historia de Usuario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Criterios de Aceptación (CA)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desarrollador, quiero un modelo de BDD que almacene los productos de la farmacia, para que el sistema pueda consultar el inventario.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El modelo de datos (Productos) debe incluir: id, nombre, descripcion, principio_activo, categoria, stock (numérico) y precio.</w:t>
            </w:r>
          </w:p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El stock debe ser un número entero.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administrador del sistema, quiero que la BDD tenga una tabla para registrar las conversaciones, para cumplir con la Épica 5 (Registro de interacción).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El modelo de datos (Conversaciones) debe incluir: id, mensaje_usuario (texto), respuesta_bot (texto) y timestamp (fecha/hora).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desarrollador, quiero poblar la BDD con un inventario simulado, para poder realizar las pruebas funcionales de la Épica 6.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La tabla Productos debe contener al menos 15 productos de venta libre simulados.</w:t>
            </w:r>
          </w:p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Debe haber productos con stock &gt; 0 y productos con stock = 0 para probar todos los escenarios.</w:t>
            </w:r>
          </w:p>
        </w:tc>
      </w:tr>
    </w:tbl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  <w:shd w:fill="auto" w:val="clear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Épica 2: Backend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Objetivo: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Implementar la lógica de negocio y la conexión entre componentes.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Historia de Usuario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Criterios de Aceptación (CA)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HU-04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el frontend, quiero tener un único endpoint de API (/api/chat) al cual enviar el mensaje del usuario, para recibir una respuesta del bot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Debe existir un endpoint POST /api/chat.</w:t>
            </w:r>
          </w:p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El endpoint debe aceptar un JSON con el { "message": "..." } del usuario.</w:t>
            </w:r>
          </w:p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3. El endpoint debe devolver un JSON con la { "response": "..." } del bot.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HU-05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desarrollador, quiero que el backend se conecte a la BDD de PostgreSQL/MySQL, para poder consultar la tabla Productos.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El backend debe poder leer las credenciales de la BDD desde variables de entorno.</w:t>
            </w:r>
          </w:p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El backend debe poder ejecutar una consulta SELECT en la tabla Productos y obtener resultados.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desarrollador, quiero implementar el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color w:val="1b1c1d"/>
                <w:shd w:fill="auto" w:val="clear"/>
                <w:rtl w:val="0"/>
              </w:rPr>
              <w:t xml:space="preserve">middleware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 de CORS, para permitir que el frontend (en un dominio/puerto diferente) se comunique con el backend.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El backend debe incluir la librería cors.</w:t>
            </w:r>
          </w:p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Las peticiones POST desde el frontend (React) no deben ser bloqueadas por el navegador.</w:t>
            </w:r>
          </w:p>
        </w:tc>
      </w:tr>
    </w:tbl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  <w:shd w:fill="auto" w:val="clear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Épica 3: Integración de IA Generativa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Objetivo: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Procesar el lenguaje del usuario y generar la lógica de recomendación.</w:t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Historia de Usuario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Criterios de Aceptación (CA)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HU-07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cliente con un síntoma (ej. "acidez"), quiero recibir una recomendación de un producto que sirva para ese síntoma y esté en stock, para poder solucionar mi malestar.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El backend debe llamar a la API de OpenAI con el mensaje del usuario.</w:t>
            </w:r>
          </w:p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OpenAI debe devolver la categoría o principio activo (ej. "Antiacido").</w:t>
            </w:r>
          </w:p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3. El backend debe buscar en la BDD productos de esa categoría con stock &gt; 0.</w:t>
            </w:r>
          </w:p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4. La respuesta final al usuario debe incluir los nombres de los productos encontrados.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HU-08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cliente, quiero que el bot me informe si no hay productos en stock para mis síntomas, para no crear falsas expectativas y saber qué hacer.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El flujo de la HU-07 se ejecuta.</w:t>
            </w:r>
          </w:p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La consulta a la BDD no devuelve productos (stock = 0 o no existen).</w:t>
            </w:r>
          </w:p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3. El bot responde con un mensaje claro (ej. "No encontré un producto en stock para esos síntomas...").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HU-09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cliente, quiero que el bot me pida que reformule mi pregunta si escribo algo que no entiende (ej. "venden pan"), para guiarme de vuelta al flujo correcto.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OpenAI (o una lógica en el backend) identifica que el mensaje no está relacionado con síntomas.</w:t>
            </w:r>
          </w:p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El bot responde con un mensaje de re-orientación (ej. "Solo puedo ayudarte con síntomas y medicamentos de venta libre...").</w:t>
            </w:r>
          </w:p>
        </w:tc>
      </w:tr>
    </w:tbl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  <w:shd w:fill="auto" w:val="clear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Épica 4: Interfaz Web</w:t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Objetivo: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Diseñar e implementar la interfaz de chat para el usuario final.</w:t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Historia de Usuario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Criterios de Aceptación (CA)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cliente, quiero ver un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color w:val="1b1c1d"/>
                <w:shd w:fill="auto" w:val="clear"/>
                <w:rtl w:val="0"/>
              </w:rPr>
              <w:t xml:space="preserve">disclaimer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 legal al abrir el chat, para entender que el bot no reemplaza a un médico (Cumple R-4 de la ERS).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Al cargar la ventana de chat, aparece un mensaje de bienvenida.</w:t>
            </w:r>
          </w:p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El mensaje incluye el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i w:val="1"/>
                <w:color w:val="1b1c1d"/>
                <w:shd w:fill="auto" w:val="clear"/>
                <w:rtl w:val="0"/>
              </w:rPr>
              <w:t xml:space="preserve">disclaimer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 legal de forma clara y visible.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HU-11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cliente, quiero poder escribir mis síntomas en un campo de texto y presionar "Enviar", para iniciar mi consulta.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La interfaz debe tener un input de texto y un button de envío.</w:t>
            </w:r>
          </w:p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Al enviar, el mensaje debe aparecer en la ventana de chat con la marca "Usuario".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HU-12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cliente, quiero ver la respuesta del bot en la ventana de chat, para poder leer mi recomendación.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La respuesta del backend (HU-04) se debe renderizar en la ventana de chat.</w:t>
            </w:r>
          </w:p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El mensaje debe estar claramente identificado como "Asisbot".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cliente, quiero ver un indicador de "escribiendo..." mientras el bot prepara mi respuesta, para saber que el sistema está procesando mi solicitud.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Después de enviar un mensaje, un indicador visual (ej. "Asisbot está escribiendo...") aparece.</w:t>
            </w:r>
          </w:p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El indicador desaparece cuando se recibe la respuesta final.</w:t>
            </w:r>
          </w:p>
        </w:tc>
      </w:tr>
    </w:tbl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  <w:shd w:fill="auto" w:val="clear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Épica 5: Registro de Interacción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Objetivo: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Implementar el almacenamiento de conversaciones para análisis.</w:t>
      </w:r>
    </w:p>
    <w:tbl>
      <w:tblPr>
        <w:tblStyle w:val="Table5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Historia de Usuario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Criterios de Aceptación (CA)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HU-14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administrador del sistema, quiero que la consulta del usuario y la respuesta final del bot se guarden en la BDD, para poder analizar y mejorar la precisión del bot.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Después de enviar la respuesta al usuario (HU-07, HU-08), el backend debe ejecutar un INSERT en la tabla Conversaciones.</w:t>
            </w:r>
          </w:p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Se debe guardar el mensaje original del usuario, la respuesta del bot y el timestamp.</w:t>
            </w:r>
          </w:p>
        </w:tc>
      </w:tr>
    </w:tbl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  <w:shd w:fill="auto" w:val="clear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Épica 6: Validación Funcional</w:t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Objetivo: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Realizar pruebas y ajustes para asegurar el funcionamiento del PMV.</w:t>
      </w:r>
    </w:p>
    <w:tbl>
      <w:tblPr>
        <w:tblStyle w:val="Table6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Historia de Usuario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Criterios de Aceptación (CA)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HU-15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desarrollador, quiero probar el flujo completo con casos de uso definidos, para validar que el sistema cumple con los requisitos.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Caso 1 (Éxito):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 Probar un síntoma que tenga producto en stock (ej. "dolor de cabeza"). El bot debe responder con el producto.</w:t>
            </w:r>
          </w:p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Caso 2 (Sin Stock):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 Probar un síntoma que tenga producto pero con stock = 0. El bot debe responder que no hay stock.</w:t>
            </w:r>
          </w:p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3. 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Caso 3 (Inválido):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 Probar un síntoma no relacionado (ej. "uñas quebradizas"). El bot debe responder adecuadamente.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HU-16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Como cliente, quiero que el sistema maneje errores de conexión (ej. si la API de OpenAI falla), para no quedarme con una pantalla congelada.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 Simular una falla en la API de OpenAI.</w:t>
            </w:r>
          </w:p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2. El backend debe capturar el error (try-catch).</w:t>
            </w:r>
          </w:p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3. El bot debe responder al usuario un mensaje de error genérico (ej. "Lo siento, estoy teniendo problemas técnicos...").</w:t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Google Sans Text" w:cs="Google Sans Text" w:eastAsia="Google Sans Text" w:hAnsi="Google Sans Text"/>
          <w:color w:val="1b1c1d"/>
          <w:shd w:fill="auto" w:val="clear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i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i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GoogleSansText-regular.ttf"/><Relationship Id="rId6" Type="http://schemas.openxmlformats.org/officeDocument/2006/relationships/font" Target="fonts/GoogleSansText-bold.ttf"/><Relationship Id="rId7" Type="http://schemas.openxmlformats.org/officeDocument/2006/relationships/font" Target="fonts/GoogleSansText-italic.ttf"/><Relationship Id="rId8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