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2524BE" w14:textId="7F32C09F" w:rsidR="00323C71" w:rsidRDefault="00565FD9" w:rsidP="00565FD9">
      <w:pPr>
        <w:pStyle w:val="Title"/>
        <w:jc w:val="center"/>
      </w:pPr>
      <w:r>
        <w:t>Simulating Euros Mini Project</w:t>
      </w:r>
    </w:p>
    <w:p w14:paraId="2ADF56C8" w14:textId="7CC09D0F" w:rsidR="00451720" w:rsidRDefault="00F87109" w:rsidP="00F87109">
      <w:pPr>
        <w:pStyle w:val="Heading1"/>
      </w:pPr>
      <w:r>
        <w:t>Introduction</w:t>
      </w:r>
    </w:p>
    <w:p w14:paraId="1C88C374" w14:textId="6A1CA72A" w:rsidR="00C03CBE" w:rsidRDefault="00C03CBE" w:rsidP="00C03CBE">
      <w:r>
        <w:t xml:space="preserve">This </w:t>
      </w:r>
      <w:r w:rsidR="004D7B54">
        <w:t>mini project</w:t>
      </w:r>
      <w:r>
        <w:t xml:space="preserve"> uses data from previous European championships (or Euros) </w:t>
      </w:r>
      <w:r w:rsidR="0039586B">
        <w:t>to</w:t>
      </w:r>
      <w:r>
        <w:t xml:space="preserve"> attempt to model the outcome of the Euros in 2024. </w:t>
      </w:r>
      <w:r w:rsidR="001D27BF">
        <w:t xml:space="preserve">The project assesses the feasibility of a </w:t>
      </w:r>
      <w:r w:rsidR="00E00B06">
        <w:t xml:space="preserve">generalised linear model (GLM) with a </w:t>
      </w:r>
      <w:r w:rsidR="001D27BF">
        <w:t xml:space="preserve">Poisson </w:t>
      </w:r>
      <w:r w:rsidR="00E00B06">
        <w:t xml:space="preserve">family to </w:t>
      </w:r>
      <w:r w:rsidR="001D27BF">
        <w:t>model</w:t>
      </w:r>
      <w:r w:rsidR="00192534">
        <w:t xml:space="preserve"> - u</w:t>
      </w:r>
      <w:r w:rsidR="004D7B54">
        <w:t>sing the ranks of the two teams and whether the team is at home as predictors</w:t>
      </w:r>
      <w:r w:rsidR="00192534">
        <w:t xml:space="preserve"> -</w:t>
      </w:r>
      <w:r w:rsidR="004D7B54">
        <w:t xml:space="preserve"> </w:t>
      </w:r>
      <w:r w:rsidR="001F71CE">
        <w:t xml:space="preserve">the </w:t>
      </w:r>
      <w:r w:rsidR="002C47A8">
        <w:t>score</w:t>
      </w:r>
      <w:r w:rsidR="001F71CE">
        <w:t xml:space="preserve"> and thus the outcome of a game</w:t>
      </w:r>
      <w:r w:rsidR="004D7B54">
        <w:t xml:space="preserve">. </w:t>
      </w:r>
    </w:p>
    <w:p w14:paraId="119AFD1A" w14:textId="77777777" w:rsidR="004D7B54" w:rsidRDefault="004D7B54" w:rsidP="00C03CBE"/>
    <w:p w14:paraId="59CE6392" w14:textId="3A17C398" w:rsidR="004D7B54" w:rsidRDefault="004D7B54" w:rsidP="004D7B54">
      <w:r>
        <w:t xml:space="preserve">The group stages were constructed to mirror the groups in the Euros </w:t>
      </w:r>
      <w:proofErr w:type="gramStart"/>
      <w:r>
        <w:t>2024</w:t>
      </w:r>
      <w:proofErr w:type="gramEnd"/>
      <w:r>
        <w:t xml:space="preserve"> but the </w:t>
      </w:r>
      <w:r w:rsidR="002C47A8">
        <w:t>knockout</w:t>
      </w:r>
      <w:r>
        <w:t xml:space="preserve"> stages were simulated by randomly picking the matches between each team. Additionally, games in the knockout stages </w:t>
      </w:r>
      <w:r w:rsidR="009542D5">
        <w:t xml:space="preserve">which were a draw in 90 </w:t>
      </w:r>
      <w:proofErr w:type="spellStart"/>
      <w:r w:rsidR="009542D5">
        <w:t>miuntes</w:t>
      </w:r>
      <w:proofErr w:type="spellEnd"/>
      <w:r>
        <w:t xml:space="preserve"> went to 30 minutes of extra time, with an appropriately scaled distribution. If the game was still a draw at the end of this </w:t>
      </w:r>
      <w:r w:rsidR="009542D5">
        <w:t>time,</w:t>
      </w:r>
      <w:r>
        <w:t xml:space="preserve"> then a winner was randomly selected by a coin flip. </w:t>
      </w:r>
    </w:p>
    <w:p w14:paraId="5DCEACC8" w14:textId="77777777" w:rsidR="004D7B54" w:rsidRDefault="004D7B54" w:rsidP="004D7B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p>
    <w:p w14:paraId="6B0FD795" w14:textId="37D96AEE" w:rsidR="004D7B54" w:rsidRPr="00C03CBE" w:rsidRDefault="004D7B54" w:rsidP="004D7B5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pPr>
      <w:r>
        <w:t>The probability of each team’s progression was calculated by using a Monte Carlo simulation. The tournament was run 100,000 times using this model</w:t>
      </w:r>
      <w:r w:rsidR="006E4B8F">
        <w:t xml:space="preserve"> and the </w:t>
      </w:r>
      <w:r>
        <w:t>proportion of which a team made it to each round was recorded. Additionally, parametric bootstrapping with a sample size of 1000 was used to estimate a 95% confidence interval for each team’s probabilities at each different stage.</w:t>
      </w:r>
      <w:r>
        <w:t xml:space="preserve"> </w:t>
      </w:r>
    </w:p>
    <w:p w14:paraId="08628474" w14:textId="449071BB" w:rsidR="00451720" w:rsidRDefault="00451720" w:rsidP="00451720">
      <w:pPr>
        <w:pStyle w:val="Heading1"/>
      </w:pPr>
      <w:r>
        <w:t>Justification of Model Choice</w:t>
      </w:r>
    </w:p>
    <w:p w14:paraId="7DCCA82E" w14:textId="3722CF61" w:rsidR="005F41CC" w:rsidRPr="006C1F3C" w:rsidRDefault="005F41CC" w:rsidP="005F41CC">
      <w:r>
        <w:t xml:space="preserve">Full Model: </w:t>
      </w:r>
      <w:r w:rsidRPr="005F41CC">
        <w:rPr>
          <w:rFonts w:ascii="Cambria Math" w:hAnsi="Cambria Math"/>
          <w:i/>
        </w:rPr>
        <w:br/>
      </w:r>
      <m:oMathPara>
        <m:oMath>
          <m:r>
            <w:rPr>
              <w:rFonts w:ascii="Cambria Math" w:hAnsi="Cambria Math"/>
            </w:rPr>
            <m:t xml:space="preserve">Goals ~ </m:t>
          </m:r>
          <m:sSub>
            <m:sSubPr>
              <m:ctrlPr>
                <w:rPr>
                  <w:rFonts w:ascii="Cambria Math" w:hAnsi="Cambria Math"/>
                  <w:i/>
                </w:rPr>
              </m:ctrlPr>
            </m:sSubPr>
            <m:e>
              <m:r>
                <w:rPr>
                  <w:rFonts w:ascii="Cambria Math" w:hAnsi="Cambria Math"/>
                </w:rPr>
                <m:t>Rank</m:t>
              </m:r>
            </m:e>
            <m:sub>
              <m:r>
                <w:rPr>
                  <w:rFonts w:ascii="Cambria Math" w:hAnsi="Cambria Math"/>
                </w:rPr>
                <m:t>Self</m:t>
              </m:r>
            </m:sub>
          </m:sSub>
          <m:r>
            <w:rPr>
              <w:rFonts w:ascii="Cambria Math" w:hAnsi="Cambria Math"/>
            </w:rPr>
            <m:t>+</m:t>
          </m:r>
          <m:sSub>
            <m:sSubPr>
              <m:ctrlPr>
                <w:rPr>
                  <w:rFonts w:ascii="Cambria Math" w:hAnsi="Cambria Math"/>
                  <w:i/>
                </w:rPr>
              </m:ctrlPr>
            </m:sSubPr>
            <m:e>
              <m:r>
                <w:rPr>
                  <w:rFonts w:ascii="Cambria Math" w:hAnsi="Cambria Math"/>
                </w:rPr>
                <m:t>Rank</m:t>
              </m:r>
            </m:e>
            <m:sub>
              <m:r>
                <w:rPr>
                  <w:rFonts w:ascii="Cambria Math" w:hAnsi="Cambria Math"/>
                </w:rPr>
                <m:t>Opp</m:t>
              </m:r>
            </m:sub>
          </m:sSub>
          <m:r>
            <w:rPr>
              <w:rFonts w:ascii="Cambria Math" w:hAnsi="Cambria Math"/>
            </w:rPr>
            <m:t>+Host+Neutral</m:t>
          </m:r>
        </m:oMath>
      </m:oMathPara>
    </w:p>
    <w:p w14:paraId="3BB68994" w14:textId="75B1A150" w:rsidR="00510572" w:rsidRPr="00510572" w:rsidRDefault="00041E72" w:rsidP="00510572">
      <w:r>
        <w:rPr>
          <w:noProof/>
        </w:rPr>
        <w:drawing>
          <wp:anchor distT="0" distB="0" distL="114300" distR="114300" simplePos="0" relativeHeight="251664384" behindDoc="0" locked="0" layoutInCell="1" allowOverlap="1" wp14:anchorId="3BC3BE11" wp14:editId="51E84D13">
            <wp:simplePos x="0" y="0"/>
            <wp:positionH relativeFrom="column">
              <wp:posOffset>2095500</wp:posOffset>
            </wp:positionH>
            <wp:positionV relativeFrom="paragraph">
              <wp:posOffset>159385</wp:posOffset>
            </wp:positionV>
            <wp:extent cx="3493770" cy="2096135"/>
            <wp:effectExtent l="0" t="0" r="0" b="0"/>
            <wp:wrapTight wrapText="bothSides">
              <wp:wrapPolygon edited="0">
                <wp:start x="0" y="0"/>
                <wp:lineTo x="0" y="21463"/>
                <wp:lineTo x="21514" y="21463"/>
                <wp:lineTo x="21514" y="0"/>
                <wp:lineTo x="0" y="0"/>
              </wp:wrapPolygon>
            </wp:wrapTight>
            <wp:docPr id="455744251" name="Picture 6" descr="A graph with a red line and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5744251" name="Picture 6" descr="A graph with a red line and a line going up&#10;&#10;Description automatically generated"/>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93770" cy="2096135"/>
                    </a:xfrm>
                    <a:prstGeom prst="rect">
                      <a:avLst/>
                    </a:prstGeom>
                  </pic:spPr>
                </pic:pic>
              </a:graphicData>
            </a:graphic>
            <wp14:sizeRelH relativeFrom="margin">
              <wp14:pctWidth>0</wp14:pctWidth>
            </wp14:sizeRelH>
            <wp14:sizeRelV relativeFrom="margin">
              <wp14:pctHeight>0</wp14:pctHeight>
            </wp14:sizeRelV>
          </wp:anchor>
        </w:drawing>
      </w:r>
    </w:p>
    <w:p w14:paraId="300D120A" w14:textId="1CB20D36" w:rsidR="00116209" w:rsidRDefault="00A440D3" w:rsidP="005D28F6">
      <w:r>
        <w:t>The frequency of football goals in 90 minutes are a discrete</w:t>
      </w:r>
      <w:r w:rsidR="00F31C5F">
        <w:t xml:space="preserve"> and non-negative distribution which is modelled well by a </w:t>
      </w:r>
      <w:r w:rsidR="005F41CC">
        <w:t>Poisson</w:t>
      </w:r>
      <w:r w:rsidR="00F31C5F">
        <w:t xml:space="preserve"> distribution</w:t>
      </w:r>
      <w:r w:rsidR="00C42705">
        <w:t xml:space="preserve"> (lambda = 1.19)</w:t>
      </w:r>
      <w:r w:rsidR="00F31C5F">
        <w:t>, as demonstrated by the visualisation</w:t>
      </w:r>
      <w:r w:rsidR="00C42705">
        <w:t xml:space="preserve">. </w:t>
      </w:r>
      <w:r w:rsidR="000C2234">
        <w:t>This is further supported by a chi</w:t>
      </w:r>
      <w:r w:rsidR="000C2234">
        <w:rPr>
          <w:vertAlign w:val="superscript"/>
        </w:rPr>
        <w:t xml:space="preserve">2 </w:t>
      </w:r>
      <w:r w:rsidR="000C2234">
        <w:t xml:space="preserve">test </w:t>
      </w:r>
      <w:r w:rsidR="00C13B06">
        <w:t>(</w:t>
      </w:r>
      <w:r w:rsidR="000A7510">
        <w:t xml:space="preserve">p = </w:t>
      </w:r>
      <w:r w:rsidR="00C13B06">
        <w:t>0.</w:t>
      </w:r>
      <w:r w:rsidR="00CA05BA">
        <w:t xml:space="preserve">62 &gt; 0.05) </w:t>
      </w:r>
      <w:r w:rsidR="000C2234">
        <w:t>which confirms</w:t>
      </w:r>
      <w:r w:rsidR="00C42705">
        <w:t xml:space="preserve"> that there is not a significant differen</w:t>
      </w:r>
      <w:r w:rsidR="00116209">
        <w:t>ce</w:t>
      </w:r>
      <w:r w:rsidR="00C42705">
        <w:t xml:space="preserve"> between a </w:t>
      </w:r>
      <w:r w:rsidR="005F41CC">
        <w:t>Poisson</w:t>
      </w:r>
      <w:r w:rsidR="00C42705">
        <w:t xml:space="preserve"> distribution with lambda </w:t>
      </w:r>
      <w:r w:rsidR="00116209">
        <w:t xml:space="preserve">=1.19 and our </w:t>
      </w:r>
      <w:r w:rsidR="005F41CC">
        <w:t>distribution</w:t>
      </w:r>
      <w:r w:rsidR="00762D09">
        <w:t xml:space="preserve">. </w:t>
      </w:r>
      <w:r w:rsidR="00116209">
        <w:t xml:space="preserve">Furthermore, </w:t>
      </w:r>
      <w:r w:rsidR="005D6E76">
        <w:t xml:space="preserve">in football analytics, goals are often considered to be statistically independent </w:t>
      </w:r>
      <w:r w:rsidR="005D6E76">
        <w:fldChar w:fldCharType="begin"/>
      </w:r>
      <w:r w:rsidR="00CD2189">
        <w:instrText xml:space="preserve"> ADDIN ZOTERO_ITEM CSL_CITATION {"citationID":"oABNduF3","properties":{"formattedCitation":"[1]","plainCitation":"[1]","noteIndex":0},"citationItems":[{"id":15,"uris":["http://zotero.org/users/14236210/items/9GYWKL83"],"itemData":{"id":15,"type":"article-journal","abstract":"Previous authors have rejected the Poisson model for association football scores in favour of the Negative Binomial. This paper, however, investigates the Poisson model further. Parameters representing the teams' inherent attacking and defensive strengths are incorporated and the most appropriate model is found from a hierarchy of models. Observed and expected frequencies of scores are compared and goodness-of-fit tests show that although there are some small systematic differences, an independent Poisson model gives a reasonably accurate description of football scores. Improvements can be achieved by the use of a bivariate Poisson model with a correlation between scores of 0.2.","container-title":"Statistica Neerlandica","DOI":"10.1111/j.1467-9574.1982.tb00782.x","ISSN":"1467-9574","issue":"3","language":"en","note":"_eprint: https://onlinelibrary.wiley.com/doi/pdf/10.1111/j.1467-9574.1982.tb00782.x","page":"109-118","source":"Wiley Online Library","title":"Modelling association football scores","volume":"36","author":[{"family":"Maher","given":"M. J."}],"issued":{"date-parts":[["1982"]]}}}],"schema":"https://github.com/citation-style-language/schema/raw/master/csl-citation.json"} </w:instrText>
      </w:r>
      <w:r w:rsidR="005D6E76">
        <w:fldChar w:fldCharType="separate"/>
      </w:r>
      <w:r w:rsidR="00CD2189">
        <w:rPr>
          <w:noProof/>
        </w:rPr>
        <w:t>[1]</w:t>
      </w:r>
      <w:r w:rsidR="005D6E76">
        <w:fldChar w:fldCharType="end"/>
      </w:r>
      <w:r w:rsidR="00834A76">
        <w:t>.</w:t>
      </w:r>
      <w:r w:rsidR="00553D60">
        <w:t xml:space="preserve"> This study also demonstrates the </w:t>
      </w:r>
      <w:r w:rsidR="001A27F5">
        <w:t>reasonable effectiveness</w:t>
      </w:r>
      <w:r w:rsidR="00553D60">
        <w:t xml:space="preserve"> of the </w:t>
      </w:r>
      <w:r w:rsidR="001A27F5">
        <w:t>Poisson family of GLMs at modelling football games, despite their simplicity.</w:t>
      </w:r>
      <w:r w:rsidR="00834A76">
        <w:t xml:space="preserve"> </w:t>
      </w:r>
      <w:r w:rsidR="000A7510">
        <w:t xml:space="preserve">These factors and tests all justify the choice </w:t>
      </w:r>
      <w:r w:rsidR="001A27F5">
        <w:t>of a</w:t>
      </w:r>
      <w:r w:rsidR="00C13531">
        <w:t xml:space="preserve"> </w:t>
      </w:r>
      <w:r w:rsidR="0065015F">
        <w:t>Generalised Linear Model with a Poiss</w:t>
      </w:r>
      <w:r w:rsidR="00C13531">
        <w:t>on family to model the rate of goals scored by teams in each match</w:t>
      </w:r>
      <w:r w:rsidR="0065015F">
        <w:t>.</w:t>
      </w:r>
    </w:p>
    <w:p w14:paraId="35995C5C" w14:textId="77777777" w:rsidR="00834A76" w:rsidRDefault="00834A76" w:rsidP="005D28F6"/>
    <w:p w14:paraId="70B22162" w14:textId="67ADE932" w:rsidR="00F87109" w:rsidRDefault="00834A76" w:rsidP="004D7B54">
      <w:r>
        <w:t xml:space="preserve">Additionally, using </w:t>
      </w:r>
      <w:r w:rsidR="000F51A7">
        <w:t>multiple log likelihood ratio</w:t>
      </w:r>
      <w:r w:rsidR="00876707">
        <w:t xml:space="preserve"> tests, I assessed whether a reduced model would better model the data. However, each test demonstrated that </w:t>
      </w:r>
      <w:r w:rsidR="007D0ADB">
        <w:t xml:space="preserve">our model was significantly better than the </w:t>
      </w:r>
      <w:r w:rsidR="00393CBF">
        <w:t xml:space="preserve">null </w:t>
      </w:r>
      <w:r w:rsidR="009F5BFE">
        <w:t>model, a</w:t>
      </w:r>
      <w:r w:rsidR="004E57CB">
        <w:t xml:space="preserve"> </w:t>
      </w:r>
      <w:r w:rsidR="00393CBF">
        <w:t>model just containing Rank terms (</w:t>
      </w:r>
      <w:proofErr w:type="spellStart"/>
      <w:r w:rsidR="00393CBF">
        <w:t>Rank</w:t>
      </w:r>
      <w:r w:rsidR="00393CBF">
        <w:rPr>
          <w:vertAlign w:val="subscript"/>
        </w:rPr>
        <w:t>Self</w:t>
      </w:r>
      <w:proofErr w:type="spellEnd"/>
      <w:r w:rsidR="00393CBF">
        <w:t xml:space="preserve"> and </w:t>
      </w:r>
      <w:proofErr w:type="spellStart"/>
      <w:r w:rsidR="00393CBF">
        <w:t>Rank</w:t>
      </w:r>
      <w:r w:rsidR="00393CBF">
        <w:rPr>
          <w:vertAlign w:val="subscript"/>
        </w:rPr>
        <w:t>Opp</w:t>
      </w:r>
      <w:proofErr w:type="spellEnd"/>
      <w:r w:rsidR="00393CBF">
        <w:t>), and a model containing just the home advantage terms</w:t>
      </w:r>
      <w:r w:rsidR="00D53066">
        <w:t xml:space="preserve"> (Host and Neutral)</w:t>
      </w:r>
      <w:r w:rsidR="004878C2">
        <w:t xml:space="preserve">. </w:t>
      </w:r>
      <w:r w:rsidR="004E57CB">
        <w:t xml:space="preserve">Additionally, </w:t>
      </w:r>
      <w:r w:rsidR="00842BFB">
        <w:t xml:space="preserve">all individual </w:t>
      </w:r>
      <w:r w:rsidR="004E57CB">
        <w:t>parameter</w:t>
      </w:r>
      <w:r w:rsidR="00842BFB">
        <w:t>’s</w:t>
      </w:r>
      <w:r w:rsidR="004E57CB">
        <w:t xml:space="preserve"> significance was tested using the same ratio tes</w:t>
      </w:r>
      <w:r w:rsidR="009F5BFE">
        <w:t xml:space="preserve">t. </w:t>
      </w:r>
      <w:r w:rsidR="00842BFB">
        <w:t>All</w:t>
      </w:r>
      <w:r w:rsidR="009F5BFE">
        <w:t xml:space="preserve"> these tests concluded that </w:t>
      </w:r>
      <w:proofErr w:type="gramStart"/>
      <w:r w:rsidR="009F5BFE">
        <w:t>all of</w:t>
      </w:r>
      <w:proofErr w:type="gramEnd"/>
      <w:r w:rsidR="009F5BFE">
        <w:t xml:space="preserve"> our parameters were statistically significant. </w:t>
      </w:r>
      <w:r w:rsidR="004878C2">
        <w:t xml:space="preserve">Thus, the full model </w:t>
      </w:r>
      <w:r w:rsidR="00143786">
        <w:t>was used to fit the parameters and estimate the goal rate for individual teams.</w:t>
      </w:r>
    </w:p>
    <w:p w14:paraId="4D34A9D6" w14:textId="77777777" w:rsidR="00954D29" w:rsidRDefault="00954D29" w:rsidP="004D7B54"/>
    <w:p w14:paraId="3D7F5E44" w14:textId="791022FD" w:rsidR="00954D29" w:rsidRDefault="00954D29" w:rsidP="004D7B54">
      <w:r>
        <w:lastRenderedPageBreak/>
        <w:t xml:space="preserve">Rank data is used since it provides a single statistic which reasonably represents the strength of a team. Using the ranks of the two teams together allows us to estimate the goal rate of the two </w:t>
      </w:r>
      <w:r w:rsidR="00ED3247">
        <w:t xml:space="preserve">in a match up </w:t>
      </w:r>
      <w:r w:rsidR="00F11AFB">
        <w:t xml:space="preserve">and thus allows for a single variable that we can easily incorporate into </w:t>
      </w:r>
      <w:r w:rsidR="00ED3247">
        <w:t>regression</w:t>
      </w:r>
      <w:r w:rsidR="00F11AFB">
        <w:t xml:space="preserve">. </w:t>
      </w:r>
    </w:p>
    <w:p w14:paraId="3BE0F20B" w14:textId="5D39A7DC" w:rsidR="00DE3B02" w:rsidRDefault="00DE3B02" w:rsidP="00DE3B02">
      <w:pPr>
        <w:pStyle w:val="Heading1"/>
      </w:pPr>
      <w:r>
        <w:t xml:space="preserve">Model Results and </w:t>
      </w:r>
      <w:r w:rsidR="003844A9">
        <w:t>Comparison with Results of Euro 2024</w:t>
      </w:r>
    </w:p>
    <w:p w14:paraId="16F0AB62" w14:textId="5A815E3D" w:rsidR="00EE712C" w:rsidRDefault="00F12731" w:rsidP="00F12731">
      <w:r>
        <w:t xml:space="preserve">This section will analyse the results of the model and detail the effectiveness of our model at predicting the outcome of the </w:t>
      </w:r>
      <w:r w:rsidR="005B7808">
        <w:t>2024 Euros. This will be done by comparing the model</w:t>
      </w:r>
      <w:r w:rsidR="0070097E">
        <w:t>’</w:t>
      </w:r>
      <w:r w:rsidR="005B7808">
        <w:t>s round by round results to the actual results of the 2024 Euros.</w:t>
      </w:r>
    </w:p>
    <w:p w14:paraId="4F75BE8B" w14:textId="77777777" w:rsidR="001F71CE" w:rsidRDefault="001F71CE" w:rsidP="00F12731"/>
    <w:p w14:paraId="0985F18C" w14:textId="2577861F" w:rsidR="001F71CE" w:rsidRPr="00EE712C" w:rsidRDefault="001F71CE" w:rsidP="00F12731">
      <w:r>
        <w:t xml:space="preserve">Visualisations are used to demonstrate the chances of </w:t>
      </w:r>
      <w:r w:rsidR="0069077B">
        <w:t xml:space="preserve">teams to reach different stages of the tournament. Past the Round of 16 teams with a lower than 5% percent chance of qualifying for that stage are excluded from the visualisations to consolidate the information presented by the figure. Additionally, bars are colour coded to indicate the relative probabilities of teams qualifying for that stage. The bars with darker colour are the teams with the highest probability of qualifying for that round. </w:t>
      </w:r>
    </w:p>
    <w:p w14:paraId="5B90326D" w14:textId="70E5CAAF" w:rsidR="000A0AD4" w:rsidRDefault="00002CDB" w:rsidP="000A0AD4">
      <w:pPr>
        <w:pStyle w:val="Heading2"/>
      </w:pPr>
      <w:r>
        <w:rPr>
          <w:rFonts w:ascii="Helvetica" w:hAnsi="Helvetica" w:cs="Helvetica"/>
          <w:noProof/>
          <w:color w:val="000000"/>
          <w:kern w:val="0"/>
          <w:sz w:val="22"/>
          <w:szCs w:val="22"/>
        </w:rPr>
        <w:drawing>
          <wp:anchor distT="0" distB="0" distL="114300" distR="114300" simplePos="0" relativeHeight="251663360" behindDoc="0" locked="0" layoutInCell="1" allowOverlap="1" wp14:anchorId="41DBAC36" wp14:editId="6338369B">
            <wp:simplePos x="0" y="0"/>
            <wp:positionH relativeFrom="column">
              <wp:posOffset>1477645</wp:posOffset>
            </wp:positionH>
            <wp:positionV relativeFrom="paragraph">
              <wp:posOffset>351155</wp:posOffset>
            </wp:positionV>
            <wp:extent cx="4320000" cy="2160000"/>
            <wp:effectExtent l="0" t="0" r="0" b="0"/>
            <wp:wrapTight wrapText="bothSides">
              <wp:wrapPolygon edited="0">
                <wp:start x="0" y="0"/>
                <wp:lineTo x="0" y="21467"/>
                <wp:lineTo x="21527" y="21467"/>
                <wp:lineTo x="21527" y="0"/>
                <wp:lineTo x="0" y="0"/>
              </wp:wrapPolygon>
            </wp:wrapTight>
            <wp:docPr id="2004162797" name="Picture 5" descr="A graph of blue and black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62797" name="Picture 5" descr="A graph of blue and black bars&#10;&#10;Description automatically generated with medium confidenc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14:sizeRelH relativeFrom="margin">
              <wp14:pctWidth>0</wp14:pctWidth>
            </wp14:sizeRelH>
            <wp14:sizeRelV relativeFrom="margin">
              <wp14:pctHeight>0</wp14:pctHeight>
            </wp14:sizeRelV>
          </wp:anchor>
        </w:drawing>
      </w:r>
      <w:r w:rsidR="000A0AD4">
        <w:t>Round by Round Analysis</w:t>
      </w:r>
    </w:p>
    <w:p w14:paraId="0BA044EE" w14:textId="2F3E371F" w:rsidR="002335B4" w:rsidRDefault="00FB1453" w:rsidP="00F247A3">
      <w:pPr>
        <w:pStyle w:val="Heading3"/>
      </w:pPr>
      <w:r>
        <w:t>Round of 16 Analysis</w:t>
      </w:r>
    </w:p>
    <w:p w14:paraId="09952477" w14:textId="7840B063" w:rsidR="00651D79" w:rsidRDefault="00992362" w:rsidP="00651D79">
      <w:pPr>
        <w:pStyle w:val="p1"/>
      </w:pPr>
      <w:r>
        <w:t xml:space="preserve">The model </w:t>
      </w:r>
      <w:r w:rsidR="00FB0655">
        <w:t>correctly estimates t</w:t>
      </w:r>
      <w:r w:rsidR="00715641">
        <w:t xml:space="preserve">hat Spain, </w:t>
      </w:r>
      <w:r w:rsidR="007B528D">
        <w:t>Germany, Denmark,</w:t>
      </w:r>
      <w:r w:rsidR="00322BB2">
        <w:t xml:space="preserve"> Portugal,</w:t>
      </w:r>
      <w:r w:rsidR="007B528D">
        <w:t xml:space="preserve"> </w:t>
      </w:r>
      <w:r w:rsidR="00113157">
        <w:t xml:space="preserve">England, </w:t>
      </w:r>
      <w:r w:rsidR="00322BB2">
        <w:t>France, Belgium</w:t>
      </w:r>
      <w:r w:rsidR="00113157">
        <w:t>, Switzerland, Italy</w:t>
      </w:r>
      <w:r w:rsidR="001F04EF">
        <w:t>, Netherlands</w:t>
      </w:r>
      <w:r w:rsidR="00322BB2">
        <w:t>, Austria</w:t>
      </w:r>
      <w:r w:rsidR="00EF2678">
        <w:t xml:space="preserve"> make it to the final 16 of the </w:t>
      </w:r>
      <w:r w:rsidR="00F247A3">
        <w:t>tournaments</w:t>
      </w:r>
      <w:r w:rsidR="00B805F4">
        <w:t xml:space="preserve">, </w:t>
      </w:r>
      <w:r w:rsidR="00EF2678">
        <w:t xml:space="preserve">a success rate of </w:t>
      </w:r>
      <w:r w:rsidR="00B04100">
        <w:t xml:space="preserve">68.75%. </w:t>
      </w:r>
      <w:r w:rsidR="00565F4A">
        <w:t>However,</w:t>
      </w:r>
      <w:r w:rsidR="00651D79">
        <w:t xml:space="preserve"> it </w:t>
      </w:r>
      <w:r w:rsidR="00C555AE">
        <w:t xml:space="preserve">significantly </w:t>
      </w:r>
      <w:r w:rsidR="00651D79">
        <w:t xml:space="preserve">overrates </w:t>
      </w:r>
      <w:r w:rsidR="0041119C">
        <w:t>Croatia</w:t>
      </w:r>
      <w:r w:rsidR="00C555AE">
        <w:t xml:space="preserve"> and </w:t>
      </w:r>
      <w:r w:rsidR="00651D79">
        <w:t>Ukraine</w:t>
      </w:r>
      <w:r w:rsidR="00C555AE">
        <w:t xml:space="preserve">. </w:t>
      </w:r>
      <w:r w:rsidR="00371705">
        <w:t>Additionally,</w:t>
      </w:r>
      <w:r w:rsidR="00C555AE">
        <w:t xml:space="preserve"> it overrates </w:t>
      </w:r>
      <w:r w:rsidR="00651D79">
        <w:t>Hungary, Serbia, and the Czech Republic</w:t>
      </w:r>
      <w:r w:rsidR="00537765">
        <w:t>, who do not make it to the final 16</w:t>
      </w:r>
      <w:r w:rsidR="009134B0">
        <w:t xml:space="preserve">. </w:t>
      </w:r>
      <w:r w:rsidR="00565F4A">
        <w:t>Conversely,</w:t>
      </w:r>
      <w:r w:rsidR="00651D79">
        <w:t xml:space="preserve"> </w:t>
      </w:r>
      <w:r w:rsidR="00565F4A">
        <w:t>it underrates</w:t>
      </w:r>
      <w:r w:rsidR="00651D79">
        <w:t xml:space="preserve"> Georgia, Slovenia, Romania, Turkey, </w:t>
      </w:r>
      <w:r w:rsidR="005C7B1A">
        <w:t>and</w:t>
      </w:r>
      <w:r w:rsidR="00651D79">
        <w:t xml:space="preserve"> Slovakia</w:t>
      </w:r>
      <w:r w:rsidR="00565F4A">
        <w:t xml:space="preserve"> all of whom make it to the final round of 16</w:t>
      </w:r>
      <w:r w:rsidR="00D25999">
        <w:t xml:space="preserve">. </w:t>
      </w:r>
    </w:p>
    <w:p w14:paraId="3D96661C" w14:textId="0B5165AE" w:rsidR="00D70450" w:rsidRDefault="00280B07" w:rsidP="00D70450">
      <w:pPr>
        <w:pStyle w:val="Heading3"/>
      </w:pPr>
      <w:r>
        <w:rPr>
          <w:rFonts w:ascii="Helvetica" w:hAnsi="Helvetica" w:cs="Helvetica"/>
          <w:noProof/>
          <w:color w:val="000000"/>
          <w:kern w:val="0"/>
          <w:sz w:val="22"/>
          <w:szCs w:val="22"/>
        </w:rPr>
        <w:drawing>
          <wp:anchor distT="0" distB="0" distL="114300" distR="114300" simplePos="0" relativeHeight="251662336" behindDoc="0" locked="0" layoutInCell="1" allowOverlap="1" wp14:anchorId="7B36E1B2" wp14:editId="4186A0BB">
            <wp:simplePos x="0" y="0"/>
            <wp:positionH relativeFrom="column">
              <wp:posOffset>1236513</wp:posOffset>
            </wp:positionH>
            <wp:positionV relativeFrom="paragraph">
              <wp:posOffset>139666</wp:posOffset>
            </wp:positionV>
            <wp:extent cx="4320000" cy="2160000"/>
            <wp:effectExtent l="0" t="0" r="0" b="0"/>
            <wp:wrapTight wrapText="bothSides">
              <wp:wrapPolygon edited="0">
                <wp:start x="0" y="0"/>
                <wp:lineTo x="0" y="21467"/>
                <wp:lineTo x="21527" y="21467"/>
                <wp:lineTo x="21527" y="0"/>
                <wp:lineTo x="0" y="0"/>
              </wp:wrapPolygon>
            </wp:wrapTight>
            <wp:docPr id="1858531818" name="Picture 4" descr="A graph of a number of green and black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531818" name="Picture 4" descr="A graph of a number of green and black bars&#10;&#10;Description automatically generated with medium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14:sizeRelH relativeFrom="margin">
              <wp14:pctWidth>0</wp14:pctWidth>
            </wp14:sizeRelH>
            <wp14:sizeRelV relativeFrom="margin">
              <wp14:pctHeight>0</wp14:pctHeight>
            </wp14:sizeRelV>
          </wp:anchor>
        </w:drawing>
      </w:r>
      <w:r w:rsidR="00BF3E44">
        <w:t>Quarter Final Analysis</w:t>
      </w:r>
    </w:p>
    <w:p w14:paraId="55D678C4" w14:textId="66465264" w:rsidR="00753C1B" w:rsidRDefault="00D12573" w:rsidP="009741F5">
      <w:pPr>
        <w:pStyle w:val="p1"/>
      </w:pPr>
      <w:r>
        <w:t xml:space="preserve">The model </w:t>
      </w:r>
      <w:r w:rsidR="005C7B1A">
        <w:t xml:space="preserve">correctly estimates that </w:t>
      </w:r>
      <w:r>
        <w:t>Spain, Portugal, France, Netherlands, England</w:t>
      </w:r>
      <w:r>
        <w:t xml:space="preserve"> make it to the quarters however, </w:t>
      </w:r>
      <w:r w:rsidR="00EC7833">
        <w:t xml:space="preserve">it does not </w:t>
      </w:r>
      <w:r w:rsidR="005C7B1A">
        <w:t>estimate</w:t>
      </w:r>
      <w:r w:rsidR="00EC7833">
        <w:t xml:space="preserve"> </w:t>
      </w:r>
      <w:r w:rsidR="002D2C58">
        <w:t>tha</w:t>
      </w:r>
      <w:r w:rsidR="005C7B1A">
        <w:t>t Germany, Turkey, and Switzerland make it</w:t>
      </w:r>
      <w:r w:rsidR="00D25999">
        <w:t>. I</w:t>
      </w:r>
      <w:r w:rsidR="005C7B1A">
        <w:t xml:space="preserve">n their place it estimates that Belgium, Croatia, and Italy have higher probabilities of making it to the </w:t>
      </w:r>
      <w:r w:rsidR="00D25999">
        <w:t>q</w:t>
      </w:r>
      <w:r w:rsidR="005C7B1A">
        <w:t xml:space="preserve">uarters. </w:t>
      </w:r>
    </w:p>
    <w:p w14:paraId="521D2627" w14:textId="6A6053AF" w:rsidR="00FB1453" w:rsidRDefault="00FB1453" w:rsidP="00FB1453"/>
    <w:p w14:paraId="33054CF2" w14:textId="3E93C382" w:rsidR="00CC5FA7" w:rsidRDefault="00002CDB" w:rsidP="00CC5FA7">
      <w:pPr>
        <w:pStyle w:val="Heading3"/>
      </w:pPr>
      <w:r>
        <w:rPr>
          <w:rFonts w:ascii="Helvetica" w:hAnsi="Helvetica" w:cs="Helvetica"/>
          <w:noProof/>
          <w:color w:val="000000"/>
          <w:kern w:val="0"/>
          <w:sz w:val="22"/>
          <w:szCs w:val="22"/>
        </w:rPr>
        <w:lastRenderedPageBreak/>
        <w:drawing>
          <wp:anchor distT="0" distB="0" distL="114300" distR="114300" simplePos="0" relativeHeight="251660288" behindDoc="0" locked="0" layoutInCell="1" allowOverlap="1" wp14:anchorId="16F861A7" wp14:editId="4CAA87E8">
            <wp:simplePos x="0" y="0"/>
            <wp:positionH relativeFrom="column">
              <wp:posOffset>1313661</wp:posOffset>
            </wp:positionH>
            <wp:positionV relativeFrom="paragraph">
              <wp:posOffset>91600</wp:posOffset>
            </wp:positionV>
            <wp:extent cx="4323600" cy="2160000"/>
            <wp:effectExtent l="0" t="0" r="0" b="0"/>
            <wp:wrapTight wrapText="bothSides">
              <wp:wrapPolygon edited="0">
                <wp:start x="0" y="0"/>
                <wp:lineTo x="0" y="21467"/>
                <wp:lineTo x="21511" y="21467"/>
                <wp:lineTo x="21511" y="0"/>
                <wp:lineTo x="0" y="0"/>
              </wp:wrapPolygon>
            </wp:wrapTight>
            <wp:docPr id="1765474611" name="Picture 2" descr="A graph of a number of ba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5474611" name="Picture 2" descr="A graph of a number of bars&#10;&#10;Description automatically generated with medium confidenc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323600" cy="2160000"/>
                    </a:xfrm>
                    <a:prstGeom prst="rect">
                      <a:avLst/>
                    </a:prstGeom>
                  </pic:spPr>
                </pic:pic>
              </a:graphicData>
            </a:graphic>
            <wp14:sizeRelH relativeFrom="margin">
              <wp14:pctWidth>0</wp14:pctWidth>
            </wp14:sizeRelH>
            <wp14:sizeRelV relativeFrom="margin">
              <wp14:pctHeight>0</wp14:pctHeight>
            </wp14:sizeRelV>
          </wp:anchor>
        </w:drawing>
      </w:r>
      <w:r w:rsidR="00CC5FA7">
        <w:t>Semi-Final</w:t>
      </w:r>
      <w:r w:rsidR="00280B07">
        <w:t xml:space="preserve"> Analysis</w:t>
      </w:r>
    </w:p>
    <w:p w14:paraId="38A25407" w14:textId="57504C81" w:rsidR="00280B07" w:rsidRDefault="005A6258" w:rsidP="00CC5FA7">
      <w:r>
        <w:t>The model correctly estimates that England and France will make it to the Semi-Finals but predicts Belgium and Portugal as the</w:t>
      </w:r>
      <w:r w:rsidR="00280B07">
        <w:t xml:space="preserve"> final two contenders. In reality, it was Spain and the Netherlands. </w:t>
      </w:r>
    </w:p>
    <w:p w14:paraId="7B0BE009" w14:textId="1B75FFD4" w:rsidR="00280B07" w:rsidRDefault="00280B07" w:rsidP="00CC5FA7"/>
    <w:p w14:paraId="78D27D76" w14:textId="18E42D2D" w:rsidR="00280B07" w:rsidRDefault="00002CDB" w:rsidP="00280B07">
      <w:pPr>
        <w:pStyle w:val="Heading3"/>
      </w:pPr>
      <w:r>
        <w:rPr>
          <w:rFonts w:ascii="Helvetica" w:hAnsi="Helvetica" w:cs="Helvetica"/>
          <w:noProof/>
          <w:color w:val="000000"/>
          <w:kern w:val="0"/>
          <w:sz w:val="22"/>
          <w:szCs w:val="22"/>
        </w:rPr>
        <w:drawing>
          <wp:anchor distT="0" distB="0" distL="114300" distR="114300" simplePos="0" relativeHeight="251661312" behindDoc="0" locked="0" layoutInCell="1" allowOverlap="1" wp14:anchorId="74D5DBDF" wp14:editId="378B873A">
            <wp:simplePos x="0" y="0"/>
            <wp:positionH relativeFrom="column">
              <wp:posOffset>1490646</wp:posOffset>
            </wp:positionH>
            <wp:positionV relativeFrom="paragraph">
              <wp:posOffset>76033</wp:posOffset>
            </wp:positionV>
            <wp:extent cx="4320000" cy="2160000"/>
            <wp:effectExtent l="0" t="0" r="0" b="0"/>
            <wp:wrapTight wrapText="bothSides">
              <wp:wrapPolygon edited="0">
                <wp:start x="0" y="0"/>
                <wp:lineTo x="0" y="21467"/>
                <wp:lineTo x="21527" y="21467"/>
                <wp:lineTo x="21527" y="0"/>
                <wp:lineTo x="0" y="0"/>
              </wp:wrapPolygon>
            </wp:wrapTight>
            <wp:docPr id="799492731" name="Picture 3" descr="A graph of red and pink bar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9492731" name="Picture 3" descr="A graph of red and pink bars&#10;&#10;Description automatically generated"/>
                    <pic:cNvPicPr/>
                  </pic:nvPicPr>
                  <pic:blipFill>
                    <a:blip r:embed="rId12"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14:sizeRelH relativeFrom="margin">
              <wp14:pctWidth>0</wp14:pctWidth>
            </wp14:sizeRelH>
            <wp14:sizeRelV relativeFrom="margin">
              <wp14:pctHeight>0</wp14:pctHeight>
            </wp14:sizeRelV>
          </wp:anchor>
        </w:drawing>
      </w:r>
      <w:r w:rsidR="00280B07">
        <w:t>Finals Analysis</w:t>
      </w:r>
    </w:p>
    <w:p w14:paraId="1D4EB43B" w14:textId="55FE804B" w:rsidR="002335B4" w:rsidRDefault="00876D41" w:rsidP="00280B07">
      <w:r>
        <w:t>The model predicts for a matchup between France and Belgium in the Final</w:t>
      </w:r>
      <w:r w:rsidR="000F7A34">
        <w:t xml:space="preserve">, which </w:t>
      </w:r>
      <w:proofErr w:type="gramStart"/>
      <w:r w:rsidR="000F7A34">
        <w:t>in reality occurred</w:t>
      </w:r>
      <w:proofErr w:type="gramEnd"/>
      <w:r w:rsidR="000F7A34">
        <w:t xml:space="preserve"> in the Round of 16, resulting in France progressing. </w:t>
      </w:r>
      <w:r w:rsidR="00DD4FFA">
        <w:t>France</w:t>
      </w:r>
      <w:r w:rsidR="000F7A34">
        <w:t xml:space="preserve"> </w:t>
      </w:r>
      <w:r w:rsidR="00DD4FFA">
        <w:t>was</w:t>
      </w:r>
      <w:r w:rsidR="000F7A34">
        <w:t xml:space="preserve"> beat</w:t>
      </w:r>
      <w:r w:rsidR="00E71147">
        <w:t>en</w:t>
      </w:r>
      <w:r w:rsidR="000F7A34">
        <w:t xml:space="preserve"> by Spain in the </w:t>
      </w:r>
      <w:r w:rsidR="00CC5875">
        <w:t>semi-finals</w:t>
      </w:r>
      <w:r w:rsidR="00065EBA">
        <w:t xml:space="preserve"> </w:t>
      </w:r>
      <w:r w:rsidR="00E71147">
        <w:t>who progressed to face England</w:t>
      </w:r>
      <w:r w:rsidR="00065EBA">
        <w:t xml:space="preserve"> in the finals</w:t>
      </w:r>
      <w:r w:rsidR="00E71147">
        <w:t>.</w:t>
      </w:r>
      <w:r w:rsidR="00065EBA">
        <w:t xml:space="preserve"> </w:t>
      </w:r>
    </w:p>
    <w:p w14:paraId="1166ACAB" w14:textId="3CDEDED0" w:rsidR="00CC5FA7" w:rsidRPr="00CC5FA7" w:rsidRDefault="00002CDB" w:rsidP="00280B07">
      <w:pPr>
        <w:pStyle w:val="Heading3"/>
      </w:pPr>
      <w:r>
        <w:rPr>
          <w:rFonts w:ascii="Helvetica" w:hAnsi="Helvetica" w:cs="Helvetica"/>
          <w:noProof/>
          <w:color w:val="000000"/>
          <w:kern w:val="0"/>
          <w:sz w:val="22"/>
          <w:szCs w:val="22"/>
        </w:rPr>
        <w:drawing>
          <wp:anchor distT="0" distB="0" distL="114300" distR="114300" simplePos="0" relativeHeight="251659264" behindDoc="0" locked="0" layoutInCell="1" allowOverlap="1" wp14:anchorId="6C4590B3" wp14:editId="39B9EAD6">
            <wp:simplePos x="0" y="0"/>
            <wp:positionH relativeFrom="column">
              <wp:posOffset>1547639</wp:posOffset>
            </wp:positionH>
            <wp:positionV relativeFrom="paragraph">
              <wp:posOffset>171081</wp:posOffset>
            </wp:positionV>
            <wp:extent cx="4320000" cy="2160000"/>
            <wp:effectExtent l="0" t="0" r="0" b="0"/>
            <wp:wrapTight wrapText="bothSides">
              <wp:wrapPolygon edited="0">
                <wp:start x="0" y="0"/>
                <wp:lineTo x="0" y="21467"/>
                <wp:lineTo x="21527" y="21467"/>
                <wp:lineTo x="21527" y="0"/>
                <wp:lineTo x="0" y="0"/>
              </wp:wrapPolygon>
            </wp:wrapTight>
            <wp:docPr id="1749912373" name="Picture 1" descr="A graph of a number of peopl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912373" name="Picture 1" descr="A graph of a number of people&#10;&#10;Description automatically generated with medium confidence"/>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320000" cy="2160000"/>
                    </a:xfrm>
                    <a:prstGeom prst="rect">
                      <a:avLst/>
                    </a:prstGeom>
                  </pic:spPr>
                </pic:pic>
              </a:graphicData>
            </a:graphic>
            <wp14:sizeRelH relativeFrom="margin">
              <wp14:pctWidth>0</wp14:pctWidth>
            </wp14:sizeRelH>
            <wp14:sizeRelV relativeFrom="margin">
              <wp14:pctHeight>0</wp14:pctHeight>
            </wp14:sizeRelV>
          </wp:anchor>
        </w:drawing>
      </w:r>
      <w:r w:rsidR="00280B07">
        <w:t>Championship Analysis</w:t>
      </w:r>
    </w:p>
    <w:p w14:paraId="11536C8A" w14:textId="59A8D421" w:rsidR="009D0574" w:rsidRDefault="009D0574" w:rsidP="009D0574">
      <w:r>
        <w:t xml:space="preserve">Belgium </w:t>
      </w:r>
      <w:proofErr w:type="gramStart"/>
      <w:r>
        <w:t>were</w:t>
      </w:r>
      <w:proofErr w:type="gramEnd"/>
      <w:r>
        <w:t xml:space="preserve"> estimated to have the highest probability </w:t>
      </w:r>
      <w:r w:rsidR="00D25743">
        <w:t xml:space="preserve">of winning, nearly 5% higher than the actual winners, Spain. </w:t>
      </w:r>
      <w:r w:rsidR="007B22B9">
        <w:t>Who the model pipped to be the 5</w:t>
      </w:r>
      <w:r w:rsidR="007B22B9" w:rsidRPr="007B22B9">
        <w:rPr>
          <w:vertAlign w:val="superscript"/>
        </w:rPr>
        <w:t>th</w:t>
      </w:r>
      <w:r w:rsidR="007B22B9">
        <w:t xml:space="preserve"> most likely team to win the tournament.</w:t>
      </w:r>
    </w:p>
    <w:p w14:paraId="73FD9CD3" w14:textId="4D4BC18E" w:rsidR="000A0902" w:rsidRDefault="00F87109" w:rsidP="00F87109">
      <w:pPr>
        <w:pStyle w:val="Heading1"/>
      </w:pPr>
      <w:r>
        <w:t>Model Limitations</w:t>
      </w:r>
    </w:p>
    <w:p w14:paraId="7E3CB4C2" w14:textId="243C0D71" w:rsidR="00556353" w:rsidRDefault="00556353" w:rsidP="00556353">
      <w:pPr>
        <w:pStyle w:val="Heading2"/>
      </w:pPr>
      <w:r>
        <w:t xml:space="preserve">Limitations of Using Ranking </w:t>
      </w:r>
      <w:r w:rsidR="005C1680">
        <w:t>as Main Predictor</w:t>
      </w:r>
    </w:p>
    <w:p w14:paraId="00E38071" w14:textId="77777777" w:rsidR="00E72146" w:rsidRDefault="00977DF1" w:rsidP="00BC3971">
      <w:r>
        <w:t xml:space="preserve">There is a phrase in modelling </w:t>
      </w:r>
      <w:proofErr w:type="gramStart"/>
      <w:r>
        <w:t>-“</w:t>
      </w:r>
      <w:proofErr w:type="gramEnd"/>
      <w:r>
        <w:t>rubbish in, rubbish out”. This suggests that</w:t>
      </w:r>
      <w:r w:rsidR="0069757D">
        <w:t xml:space="preserve"> your model is only as good</w:t>
      </w:r>
      <w:r w:rsidR="00671B9F">
        <w:t xml:space="preserve"> (or bad)</w:t>
      </w:r>
      <w:r w:rsidR="0069757D">
        <w:t xml:space="preserve"> as the data that you are providing it</w:t>
      </w:r>
      <w:r w:rsidR="00671B9F">
        <w:t>. Thus, using FIFA World Ranking as the primary predictor of how two teams will stack up against one another provides a significant limitation to the effectiveness of the model.</w:t>
      </w:r>
    </w:p>
    <w:p w14:paraId="054F4CDB" w14:textId="77777777" w:rsidR="00E72146" w:rsidRDefault="00E72146" w:rsidP="00BC3971"/>
    <w:p w14:paraId="0A348EE3" w14:textId="00FA8834" w:rsidR="00BC3971" w:rsidRDefault="00BC144C" w:rsidP="00BC3971">
      <w:r>
        <w:t>World ranking s</w:t>
      </w:r>
      <w:r w:rsidR="00BC3971">
        <w:t>ummaris</w:t>
      </w:r>
      <w:r>
        <w:t xml:space="preserve">es </w:t>
      </w:r>
      <w:r w:rsidR="00BC3971">
        <w:t xml:space="preserve">a team’s form and probability of success into a single number </w:t>
      </w:r>
      <w:r w:rsidR="002224E1">
        <w:t xml:space="preserve">is – an </w:t>
      </w:r>
      <w:r w:rsidR="00BC3971">
        <w:t>immense simplification of a team’s aptitude on the football pitch</w:t>
      </w:r>
      <w:r w:rsidR="002224E1">
        <w:t xml:space="preserve">. It does not provide us with the </w:t>
      </w:r>
      <w:r w:rsidR="002224E1">
        <w:lastRenderedPageBreak/>
        <w:t>insight of how well a team is truly playing, or how well it has played for that matter</w:t>
      </w:r>
      <w:r w:rsidR="006549F0">
        <w:t>, to accurately predict their future success</w:t>
      </w:r>
      <w:r w:rsidR="00BC3971">
        <w:t>. By looking at the way the FIFA world rankings are calculated we can break down this simplification.</w:t>
      </w:r>
    </w:p>
    <w:p w14:paraId="1D5A562F" w14:textId="77777777" w:rsidR="00BC3971" w:rsidRDefault="00BC3971" w:rsidP="00BC3971"/>
    <w:p w14:paraId="2DA91A00" w14:textId="7F03A206" w:rsidR="00BC3971" w:rsidRDefault="00BC3971" w:rsidP="00BC3971">
      <w:r>
        <w:t>The FIFA world rankings were revamped in 2018 to use the Elo-style ranking system which. The formula of which can be found below</w:t>
      </w:r>
      <w:r w:rsidR="00976DAA">
        <w:t xml:space="preserve"> </w:t>
      </w:r>
      <w:r w:rsidR="00DA520D">
        <w:fldChar w:fldCharType="begin"/>
      </w:r>
      <w:r w:rsidR="00CD2189">
        <w:instrText xml:space="preserve"> ADDIN ZOTERO_ITEM CSL_CITATION {"citationID":"vu0nVGMk","properties":{"formattedCitation":"[2]","plainCitation":"[2]","noteIndex":0},"citationItems":[{"id":8,"uris":["http://zotero.org/users/14236210/items/GPCWCH5D"],"itemData":{"id":8,"type":"document","title":"edbm045h0udbwkqew35a-pdf.pdf","URL":"https://digitalhub.fifa.com/m/f99da4f73212220/original/edbm045h0udbwkqew35a-pdf.pdf","accessed":{"date-parts":[["2025",1,26]]}}}],"schema":"https://github.com/citation-style-language/schema/raw/master/csl-citation.json"} </w:instrText>
      </w:r>
      <w:r w:rsidR="00DA520D">
        <w:fldChar w:fldCharType="separate"/>
      </w:r>
      <w:r w:rsidR="00CD2189">
        <w:rPr>
          <w:noProof/>
        </w:rPr>
        <w:t>[2]</w:t>
      </w:r>
      <w:r w:rsidR="00DA520D">
        <w:fldChar w:fldCharType="end"/>
      </w:r>
    </w:p>
    <w:p w14:paraId="4B572C12" w14:textId="1E914A81" w:rsidR="00BC3971" w:rsidRDefault="00BC3971" w:rsidP="00BC3971"/>
    <w:p w14:paraId="6A427F9C" w14:textId="141376EA" w:rsidR="00BC3971" w:rsidRPr="0041048A" w:rsidRDefault="00BC3971" w:rsidP="00BC3971">
      <w:pPr>
        <w:rPr>
          <w:rFonts w:eastAsiaTheme="minorEastAsia"/>
        </w:rPr>
      </w:pPr>
      <m:oMathPara>
        <m:oMath>
          <m:sSub>
            <m:sSubPr>
              <m:ctrlPr>
                <w:rPr>
                  <w:rFonts w:ascii="Cambria Math" w:hAnsi="Cambria Math"/>
                  <w:i/>
                  <w:sz w:val="18"/>
                </w:rPr>
              </m:ctrlPr>
            </m:sSubPr>
            <m:e>
              <m:r>
                <w:rPr>
                  <w:rFonts w:ascii="Cambria Math" w:hAnsi="Cambria Math"/>
                  <w:sz w:val="18"/>
                </w:rPr>
                <m:t>P</m:t>
              </m:r>
            </m:e>
            <m:sub>
              <m:r>
                <w:rPr>
                  <w:rFonts w:ascii="Cambria Math" w:hAnsi="Cambria Math"/>
                  <w:sz w:val="18"/>
                </w:rPr>
                <m:t xml:space="preserve">New </m:t>
              </m:r>
            </m:sub>
          </m:sSub>
          <m:r>
            <w:rPr>
              <w:rFonts w:ascii="Cambria Math" w:hAnsi="Cambria Math"/>
              <w:sz w:val="18"/>
            </w:rPr>
            <m:t xml:space="preserve">= </m:t>
          </m:r>
          <m:sSub>
            <m:sSubPr>
              <m:ctrlPr>
                <w:rPr>
                  <w:rFonts w:ascii="Cambria Math" w:hAnsi="Cambria Math"/>
                  <w:i/>
                  <w:sz w:val="18"/>
                </w:rPr>
              </m:ctrlPr>
            </m:sSubPr>
            <m:e>
              <m:r>
                <w:rPr>
                  <w:rFonts w:ascii="Cambria Math" w:hAnsi="Cambria Math"/>
                  <w:sz w:val="18"/>
                </w:rPr>
                <m:t>P</m:t>
              </m:r>
            </m:e>
            <m:sub>
              <m:r>
                <w:rPr>
                  <w:rFonts w:ascii="Cambria Math" w:hAnsi="Cambria Math"/>
                  <w:sz w:val="18"/>
                </w:rPr>
                <m:t>Old</m:t>
              </m:r>
            </m:sub>
          </m:sSub>
          <m:r>
            <w:rPr>
              <w:rFonts w:ascii="Cambria Math" w:hAnsi="Cambria Math"/>
              <w:sz w:val="18"/>
            </w:rPr>
            <m:t>+I(</m:t>
          </m:r>
          <m:r>
            <w:rPr>
              <w:rFonts w:ascii="Cambria Math" w:hAnsi="Cambria Math"/>
              <w:sz w:val="18"/>
            </w:rPr>
            <m:t>W</m:t>
          </m:r>
          <m:r>
            <w:rPr>
              <w:rFonts w:ascii="Cambria Math" w:hAnsi="Cambria Math"/>
              <w:sz w:val="18"/>
            </w:rPr>
            <m:t>-</m:t>
          </m:r>
          <m:sSub>
            <m:sSubPr>
              <m:ctrlPr>
                <w:rPr>
                  <w:rFonts w:ascii="Cambria Math" w:hAnsi="Cambria Math"/>
                  <w:i/>
                  <w:sz w:val="18"/>
                </w:rPr>
              </m:ctrlPr>
            </m:sSubPr>
            <m:e>
              <m:r>
                <w:rPr>
                  <w:rFonts w:ascii="Cambria Math" w:hAnsi="Cambria Math"/>
                </w:rPr>
                <m:t>W</m:t>
              </m:r>
            </m:e>
            <m:sub>
              <m:r>
                <w:rPr>
                  <w:rFonts w:ascii="Cambria Math" w:hAnsi="Cambria Math"/>
                </w:rPr>
                <m:t>E</m:t>
              </m:r>
            </m:sub>
          </m:sSub>
          <m:r>
            <w:rPr>
              <w:rFonts w:ascii="Cambria Math" w:hAnsi="Cambria Math"/>
              <w:sz w:val="18"/>
            </w:rPr>
            <m:t>)</m:t>
          </m:r>
        </m:oMath>
      </m:oMathPara>
    </w:p>
    <w:p w14:paraId="1426720B" w14:textId="42A2471A" w:rsidR="00BC3971" w:rsidRPr="001F2058" w:rsidRDefault="00BC3971" w:rsidP="00BC3971">
      <w:pPr>
        <w:rPr>
          <w:rFonts w:eastAsiaTheme="minorEastAsia"/>
        </w:rPr>
      </w:pPr>
    </w:p>
    <w:p w14:paraId="21F1D8D4" w14:textId="00BB9D06" w:rsidR="00BC3971" w:rsidRDefault="00BC3971" w:rsidP="00BC3971">
      <w:pPr>
        <w:rPr>
          <w:rFonts w:eastAsiaTheme="minorEastAsia"/>
        </w:rPr>
      </w:pPr>
      <w:r>
        <w:rPr>
          <w:rFonts w:eastAsiaTheme="minorEastAsia"/>
        </w:rPr>
        <w:t xml:space="preserve">Where, </w:t>
      </w:r>
      <m:oMath>
        <m:sSub>
          <m:sSubPr>
            <m:ctrlPr>
              <w:rPr>
                <w:rFonts w:ascii="Cambria Math" w:hAnsi="Cambria Math"/>
                <w:i/>
                <w:sz w:val="18"/>
              </w:rPr>
            </m:ctrlPr>
          </m:sSubPr>
          <m:e>
            <m:r>
              <w:rPr>
                <w:rFonts w:ascii="Cambria Math" w:hAnsi="Cambria Math"/>
              </w:rPr>
              <m:t>P</m:t>
            </m:r>
          </m:e>
          <m:sub>
            <m:r>
              <w:rPr>
                <w:rFonts w:ascii="Cambria Math" w:hAnsi="Cambria Math"/>
              </w:rPr>
              <m:t xml:space="preserve">New </m:t>
            </m:r>
          </m:sub>
        </m:sSub>
        <m:r>
          <w:rPr>
            <w:rFonts w:ascii="Cambria Math" w:hAnsi="Cambria Math"/>
          </w:rPr>
          <m:t xml:space="preserve"> :</m:t>
        </m:r>
      </m:oMath>
      <w:r>
        <w:rPr>
          <w:rFonts w:eastAsiaTheme="minorEastAsia"/>
        </w:rPr>
        <w:t xml:space="preserve"> New Ranking Points, </w:t>
      </w:r>
      <m:oMath>
        <m:sSub>
          <m:sSubPr>
            <m:ctrlPr>
              <w:rPr>
                <w:rFonts w:ascii="Cambria Math" w:hAnsi="Cambria Math"/>
                <w:i/>
                <w:sz w:val="18"/>
              </w:rPr>
            </m:ctrlPr>
          </m:sSubPr>
          <m:e>
            <m:r>
              <w:rPr>
                <w:rFonts w:ascii="Cambria Math" w:hAnsi="Cambria Math"/>
              </w:rPr>
              <m:t>P</m:t>
            </m:r>
          </m:e>
          <m:sub>
            <m:r>
              <w:rPr>
                <w:rFonts w:ascii="Cambria Math" w:hAnsi="Cambria Math"/>
              </w:rPr>
              <m:t>Old</m:t>
            </m:r>
          </m:sub>
        </m:sSub>
        <m:r>
          <w:rPr>
            <w:rFonts w:ascii="Cambria Math" w:eastAsiaTheme="minorEastAsia" w:hAnsi="Cambria Math"/>
          </w:rPr>
          <m:t xml:space="preserve"> :</m:t>
        </m:r>
      </m:oMath>
      <w:r>
        <w:rPr>
          <w:rFonts w:eastAsiaTheme="minorEastAsia"/>
        </w:rPr>
        <w:t xml:space="preserve"> Old Ranking Points, </w:t>
      </w:r>
      <w:r>
        <w:rPr>
          <w:rFonts w:eastAsiaTheme="minorEastAsia"/>
          <w:i/>
          <w:iCs/>
        </w:rPr>
        <w:t>I =</w:t>
      </w:r>
      <w:r>
        <w:rPr>
          <w:rFonts w:eastAsiaTheme="minorEastAsia"/>
        </w:rPr>
        <w:t xml:space="preserve"> Importance factor of the match, </w:t>
      </w:r>
      <w:r w:rsidR="009E55CA">
        <w:rPr>
          <w:rFonts w:eastAsiaTheme="minorEastAsia"/>
          <w:i/>
          <w:iCs/>
        </w:rPr>
        <w:t>W</w:t>
      </w:r>
      <w:r>
        <w:rPr>
          <w:rFonts w:eastAsiaTheme="minorEastAsia"/>
          <w:i/>
          <w:iCs/>
        </w:rPr>
        <w:t xml:space="preserve"> =</w:t>
      </w:r>
      <w:r>
        <w:rPr>
          <w:rFonts w:eastAsiaTheme="minorEastAsia"/>
        </w:rPr>
        <w:t xml:space="preserve"> Result of the match, </w:t>
      </w:r>
      <w:r w:rsidR="009E55CA" w:rsidRPr="009E55CA">
        <w:rPr>
          <w:rFonts w:eastAsiaTheme="minorEastAsia"/>
          <w:i/>
          <w:iCs/>
        </w:rPr>
        <w:t>W</w:t>
      </w:r>
      <w:r w:rsidR="009E55CA" w:rsidRPr="009E55CA">
        <w:rPr>
          <w:rFonts w:eastAsiaTheme="minorEastAsia"/>
          <w:i/>
          <w:iCs/>
          <w:vertAlign w:val="subscript"/>
        </w:rPr>
        <w:t>E</w:t>
      </w:r>
      <w:r>
        <w:rPr>
          <w:rFonts w:eastAsiaTheme="minorEastAsia"/>
        </w:rPr>
        <w:t xml:space="preserve"> = Expected Result (Based upon the rankings difference between the two teams). </w:t>
      </w:r>
    </w:p>
    <w:p w14:paraId="561805C5" w14:textId="06263E6B" w:rsidR="00BC3971" w:rsidRDefault="00BC3971" w:rsidP="00BC3971">
      <w:pPr>
        <w:rPr>
          <w:rFonts w:eastAsiaTheme="minorEastAsia"/>
        </w:rPr>
      </w:pPr>
    </w:p>
    <w:p w14:paraId="16B8B693" w14:textId="5E8EF936" w:rsidR="00D33084" w:rsidRDefault="00BC3971" w:rsidP="00F93FC4">
      <w:r>
        <w:t xml:space="preserve">This section will focus on the </w:t>
      </w:r>
      <w:r>
        <w:rPr>
          <w:i/>
          <w:iCs/>
        </w:rPr>
        <w:t>R</w:t>
      </w:r>
      <w:r>
        <w:t xml:space="preserve"> factor of the formula.</w:t>
      </w:r>
      <w:r>
        <w:rPr>
          <w:i/>
          <w:iCs/>
        </w:rPr>
        <w:t xml:space="preserve"> </w:t>
      </w:r>
      <w:r>
        <w:t>The R can have the value of 1, 0.5, or 0 for a win, draw, or loss respectively</w:t>
      </w:r>
      <w:r w:rsidR="008A5178">
        <w:t>, if a game does not go to penalties</w:t>
      </w:r>
      <w:r>
        <w:t xml:space="preserve">. </w:t>
      </w:r>
      <w:r w:rsidR="00A97FB4">
        <w:t xml:space="preserve">Additionally, </w:t>
      </w:r>
      <w:r w:rsidR="00A97FB4">
        <w:t>R can equal 0.75 and 0.5 for a winning or losing team respectively in a penalty shootout</w:t>
      </w:r>
      <w:r w:rsidR="00A56DE1">
        <w:t>. Despite this</w:t>
      </w:r>
      <w:r w:rsidR="0037663B">
        <w:t>,</w:t>
      </w:r>
      <w:r>
        <w:t xml:space="preserve"> </w:t>
      </w:r>
      <w:r w:rsidR="00552DA5">
        <w:t xml:space="preserve">for the large part, </w:t>
      </w:r>
      <w:r>
        <w:t xml:space="preserve">a world ranking simply demonstrates that a team has simply won, lost, or drawn a match but it does not </w:t>
      </w:r>
      <w:r w:rsidR="008A5178">
        <w:t>consider</w:t>
      </w:r>
      <w:r>
        <w:t xml:space="preserve"> how close a game was, how well either team has been playing (and hence whether they really deserved to win or lose the matches that contribute to their ranking) or any factors relating to home advantage</w:t>
      </w:r>
      <w:r w:rsidR="00B155C3">
        <w:t xml:space="preserve">, </w:t>
      </w:r>
      <w:r w:rsidR="00FF2440">
        <w:t>with the exception of</w:t>
      </w:r>
      <w:r w:rsidR="00B155C3">
        <w:t xml:space="preserve"> the 2006-2018 rating system </w:t>
      </w:r>
      <w:r w:rsidR="00B155C3">
        <w:fldChar w:fldCharType="begin"/>
      </w:r>
      <w:r w:rsidR="00CD2189">
        <w:instrText xml:space="preserve"> ADDIN ZOTERO_ITEM CSL_CITATION {"citationID":"IFxYlmsq","properties":{"formattedCitation":"[3]","plainCitation":"[3]","noteIndex":0},"citationItems":[{"id":6,"uris":["http://zotero.org/users/14236210/items/GUYGM96Z"],"itemData":{"id":6,"type":"webpage","title":"FIFA.com - Ranking Procedure and Schedule","URL":"https://web.archive.org/web/20070604211354/http://www.fifa.com/worldfootball/ranking/procedure/men.html","accessed":{"date-parts":[["2025",1,26]]},"issued":{"date-parts":[["2007",6,4]]}}}],"schema":"https://github.com/citation-style-language/schema/raw/master/csl-citation.json"} </w:instrText>
      </w:r>
      <w:r w:rsidR="00B155C3">
        <w:fldChar w:fldCharType="separate"/>
      </w:r>
      <w:r w:rsidR="00CD2189">
        <w:rPr>
          <w:noProof/>
        </w:rPr>
        <w:t>[3]</w:t>
      </w:r>
      <w:r w:rsidR="00B155C3">
        <w:fldChar w:fldCharType="end"/>
      </w:r>
      <w:r>
        <w:t xml:space="preserve">. </w:t>
      </w:r>
      <w:r w:rsidR="009D6235">
        <w:t>Although, there has been some attempt to include the home advantage</w:t>
      </w:r>
      <w:r w:rsidR="009D6235">
        <w:t xml:space="preserve"> </w:t>
      </w:r>
      <w:r w:rsidR="009D6235">
        <w:t xml:space="preserve">and the R factor can include some nuance for games which go to penalties, </w:t>
      </w:r>
      <w:r w:rsidR="009D6235">
        <w:t xml:space="preserve">these factors do not </w:t>
      </w:r>
      <w:r w:rsidR="00713512">
        <w:t>adequately account for the nuance and back and forth of a football game. Thus, t</w:t>
      </w:r>
      <w:r w:rsidR="00F93FC4">
        <w:t xml:space="preserve">his will mean that teams can be easily over or underrated by the rankings system </w:t>
      </w:r>
      <w:r w:rsidR="00D33084">
        <w:t xml:space="preserve">based </w:t>
      </w:r>
      <w:r w:rsidR="00F902E1">
        <w:t>off</w:t>
      </w:r>
      <w:r w:rsidR="00D33084">
        <w:t xml:space="preserve"> the binary outcome of the match. </w:t>
      </w:r>
      <w:r w:rsidR="00125F39">
        <w:t xml:space="preserve"> </w:t>
      </w:r>
    </w:p>
    <w:p w14:paraId="3DAFD13B" w14:textId="77777777" w:rsidR="00CA5676" w:rsidRDefault="00CA5676" w:rsidP="00F93FC4"/>
    <w:p w14:paraId="0C925BCE" w14:textId="40F3BFC8" w:rsidR="00006DB5" w:rsidRDefault="00CA5676" w:rsidP="00006DB5">
      <w:r>
        <w:t>Efforts can be made to rectify this issue by including factors such as</w:t>
      </w:r>
      <w:r>
        <w:t xml:space="preserve"> recent</w:t>
      </w:r>
      <w:r>
        <w:t xml:space="preserve"> player and team performance metrics, which of course our model does not include.</w:t>
      </w:r>
      <w:r w:rsidR="00006DB5" w:rsidRPr="00006DB5">
        <w:t xml:space="preserve"> </w:t>
      </w:r>
      <w:r w:rsidR="00006DB5">
        <w:t>The consequences of this lack is detailed below.</w:t>
      </w:r>
    </w:p>
    <w:p w14:paraId="63EB8713" w14:textId="01B5D1FC" w:rsidR="00D25759" w:rsidRDefault="004A4A9A" w:rsidP="00D25759">
      <w:pPr>
        <w:pStyle w:val="Heading3"/>
      </w:pPr>
      <w:r>
        <w:t xml:space="preserve">Lack of Player </w:t>
      </w:r>
      <w:r w:rsidR="00053D59">
        <w:t>Metrics</w:t>
      </w:r>
    </w:p>
    <w:p w14:paraId="7BE690FB" w14:textId="77777777" w:rsidR="00BE75B2" w:rsidRDefault="00053D59" w:rsidP="00053D59">
      <w:r>
        <w:t>The use of player specific metrics would allow us to better model the performance of a team and thus use this data to make mo</w:t>
      </w:r>
      <w:r w:rsidR="000D0CEE">
        <w:t xml:space="preserve">re informed predictions for future matches with that player present. </w:t>
      </w:r>
      <w:r w:rsidR="006D2396">
        <w:t xml:space="preserve">Metrics such as minutes played, pass accuracy, </w:t>
      </w:r>
      <w:r w:rsidR="0000458A">
        <w:t xml:space="preserve">distance covered, assists, and goals can help us to ascertain the value </w:t>
      </w:r>
      <w:r w:rsidR="009D5819">
        <w:t>that a player has brought to the pitch. These metrics can then help to uncove</w:t>
      </w:r>
      <w:r w:rsidR="00FC023B">
        <w:t xml:space="preserve">r the bigger picture of how well a team played </w:t>
      </w:r>
      <w:r w:rsidR="00650CE5">
        <w:t xml:space="preserve">by breaking it down into player specific metrics. </w:t>
      </w:r>
    </w:p>
    <w:p w14:paraId="711535D8" w14:textId="77777777" w:rsidR="00BE75B2" w:rsidRDefault="00BE75B2" w:rsidP="00053D59"/>
    <w:p w14:paraId="58990499" w14:textId="7851CEA5" w:rsidR="0038034C" w:rsidRDefault="00650CE5" w:rsidP="00671B9F">
      <w:r>
        <w:t>This information is also essential for predicting future game outcomes</w:t>
      </w:r>
      <w:r w:rsidR="00B545DD">
        <w:t xml:space="preserve"> by</w:t>
      </w:r>
      <w:r w:rsidR="00F902E1">
        <w:t xml:space="preserve"> </w:t>
      </w:r>
      <w:r w:rsidR="00B545DD">
        <w:t>a</w:t>
      </w:r>
      <w:r w:rsidR="00F902E1">
        <w:t>ssessing the impact of individual player on the squad’s strength. In our current model,</w:t>
      </w:r>
      <w:r w:rsidR="00671B9F">
        <w:t xml:space="preserve"> </w:t>
      </w:r>
      <w:r w:rsidR="00BA08ED">
        <w:t xml:space="preserve">if the </w:t>
      </w:r>
      <w:r w:rsidR="000D580B">
        <w:t>players</w:t>
      </w:r>
      <w:r w:rsidR="00BA08ED">
        <w:t xml:space="preserve"> </w:t>
      </w:r>
      <w:r w:rsidR="000D580B">
        <w:t>for the</w:t>
      </w:r>
      <w:r w:rsidR="00BA08ED">
        <w:t xml:space="preserve"> </w:t>
      </w:r>
      <w:r w:rsidR="00B65615">
        <w:t>Albania</w:t>
      </w:r>
      <w:r w:rsidR="000D580B">
        <w:t>n</w:t>
      </w:r>
      <w:r w:rsidR="00BD7653">
        <w:t xml:space="preserve"> (the </w:t>
      </w:r>
      <w:r w:rsidR="006A2896">
        <w:t>statistically weakest team)</w:t>
      </w:r>
      <w:r w:rsidR="00B65615">
        <w:t xml:space="preserve"> and </w:t>
      </w:r>
      <w:r w:rsidR="00BD7653">
        <w:t>Belgi</w:t>
      </w:r>
      <w:r w:rsidR="000D580B">
        <w:t xml:space="preserve">an </w:t>
      </w:r>
      <w:r w:rsidR="006A2896">
        <w:t>(the statistically strongest team)</w:t>
      </w:r>
      <w:r w:rsidR="00EE3B40">
        <w:t xml:space="preserve"> </w:t>
      </w:r>
      <w:r w:rsidR="000D580B">
        <w:t xml:space="preserve">teams swapped then our model would still predict Albania have the lowest win rate and Belgium to have the highest. </w:t>
      </w:r>
      <w:r w:rsidR="0038034C">
        <w:t>This is an extreme and hypothetical case</w:t>
      </w:r>
      <w:r w:rsidR="00B87243">
        <w:t xml:space="preserve"> but demonstrates the shortfall of the model.</w:t>
      </w:r>
      <w:r w:rsidR="0038034C">
        <w:t xml:space="preserve"> </w:t>
      </w:r>
      <w:r w:rsidR="00B87243">
        <w:t>A</w:t>
      </w:r>
      <w:r w:rsidR="0038034C">
        <w:t xml:space="preserve">ssessing the impact of individual players </w:t>
      </w:r>
      <w:r w:rsidR="00627CD5">
        <w:t xml:space="preserve">would allow for our model to predict the effect of </w:t>
      </w:r>
      <w:r w:rsidR="007A4E77">
        <w:t>a</w:t>
      </w:r>
      <w:r w:rsidR="00C07AC9">
        <w:t xml:space="preserve">n </w:t>
      </w:r>
      <w:r w:rsidR="0026784F">
        <w:t>individual’s</w:t>
      </w:r>
      <w:r w:rsidR="00C07AC9">
        <w:t xml:space="preserve"> exclusion or inclusion from the squad because of injury or match bans. This would allow us model to </w:t>
      </w:r>
      <w:r w:rsidR="007E57CE">
        <w:t>better predict the outcome of matches.</w:t>
      </w:r>
    </w:p>
    <w:p w14:paraId="25C9F04E" w14:textId="387249DD" w:rsidR="004A4A9A" w:rsidRDefault="004A4A9A" w:rsidP="005C1680">
      <w:pPr>
        <w:pStyle w:val="Heading3"/>
      </w:pPr>
      <w:r>
        <w:t xml:space="preserve">Lack of </w:t>
      </w:r>
      <w:r w:rsidR="00053D59">
        <w:t>Team Metrics</w:t>
      </w:r>
    </w:p>
    <w:p w14:paraId="3D1B948E" w14:textId="5B854E23" w:rsidR="000B7716" w:rsidRDefault="007E453E" w:rsidP="00682EDF">
      <w:r>
        <w:t xml:space="preserve">Additionally, team metrics can allow our model to </w:t>
      </w:r>
      <w:r w:rsidR="00EB5573">
        <w:t>“perceive”</w:t>
      </w:r>
      <w:r>
        <w:t xml:space="preserve"> a more </w:t>
      </w:r>
      <w:r w:rsidR="00EB5573">
        <w:t xml:space="preserve">nuanced view to the outcome of games, thus allowing for more </w:t>
      </w:r>
      <w:r w:rsidR="00DA45B7">
        <w:t xml:space="preserve">advanced predictions of future match ups. </w:t>
      </w:r>
      <w:r w:rsidR="00B15FED">
        <w:t xml:space="preserve">Additionally, more complex models such as that used by </w:t>
      </w:r>
      <w:proofErr w:type="spellStart"/>
      <w:r w:rsidR="00B15FED">
        <w:t>Yuqing</w:t>
      </w:r>
      <w:proofErr w:type="spellEnd"/>
      <w:r w:rsidR="00B15FED">
        <w:t xml:space="preserve"> Yang </w:t>
      </w:r>
      <w:r w:rsidR="00B15FED">
        <w:fldChar w:fldCharType="begin"/>
      </w:r>
      <w:r w:rsidR="00CD2189">
        <w:instrText xml:space="preserve"> ADDIN ZOTERO_ITEM CSL_CITATION {"citationID":"zxgah8xC","properties":{"formattedCitation":"[4]","plainCitation":"[4]","noteIndex":0},"citationItems":[{"id":5,"uris":["http://zotero.org/users/14236210/items/WQ8XIXZM"],"itemData":{"id":5,"type":"article-journal","abstract":"In order to explore the influence of various factors on the outcome of football matches, a total of 1520 matches of English Premier League, French Ligue 1, Spanish Liga, and Italian Serie A in the 2021-2022 season were selected as the research object, and Analytic hierarchy process (AHP) and Binary classification machine learning algorithm were used for modeling. The paper strength and onfield factors of the team are taken as variables, and the final winning or losing results of each participating team is taken as the result for statistical modeling. After obtaining the results of the model, it can be applied to the team’s future result to lay out strategies in advance, thus providing a more intuitive understanding of the team’s tactical style and scoring result. In general, the paper strength of attacking, passing, defense, goalkeeping and so on reflects the strength of the team to a large extent, and also determines the result and goal difference to a certain extent. In addition, the influence of the host and visiting venues on crowd support, player adaptation, and travel time has a further impact on the outcome of football matches, especially for teams with a small difference in paper strength. Even for some of the weaker teams or teams with similar paper strength, home field advantage will compensate for the difference in strength; for different leagues, the league with stronger average strength will be less affected by home and away, while the league with weaker average strength will be affected with greater variation. In summary, the accuracy of the overall prediction results is relatively significant.","container-title":"Academic Journal of Mathematical Sciences","DOI":"10.25236/AJMS.2023.040408","ISSN":"26165805","issue":"4","journalAbbreviation":"AJMS","language":"en","source":"DOI.org (Crossref)","title":"Research on the winning factors of football matches based on machine learning","URL":"https://francis-press.com/papers/12621","volume":"4","accessed":{"date-parts":[["2025",1,26]]},"issued":{"date-parts":[["2023"]]}}}],"schema":"https://github.com/citation-style-language/schema/raw/master/csl-citation.json"} </w:instrText>
      </w:r>
      <w:r w:rsidR="00B15FED">
        <w:fldChar w:fldCharType="separate"/>
      </w:r>
      <w:r w:rsidR="00CD2189">
        <w:rPr>
          <w:noProof/>
        </w:rPr>
        <w:t>[4]</w:t>
      </w:r>
      <w:r w:rsidR="00B15FED">
        <w:fldChar w:fldCharType="end"/>
      </w:r>
      <w:r w:rsidR="0061433F">
        <w:t xml:space="preserve"> use metrics such as shots on goal, completed passes, </w:t>
      </w:r>
      <w:r w:rsidR="007D0CFB">
        <w:t xml:space="preserve">defensive actions, possession, and market value as team based metrics </w:t>
      </w:r>
      <w:r w:rsidR="00623A80">
        <w:t>to predict the outcome of matches.</w:t>
      </w:r>
      <w:r w:rsidR="00335AB9">
        <w:t xml:space="preserve"> Using this data to train the model will allow</w:t>
      </w:r>
      <w:r w:rsidR="00623A80">
        <w:t xml:space="preserve"> the model to </w:t>
      </w:r>
      <w:proofErr w:type="gramStart"/>
      <w:r w:rsidR="00623A80">
        <w:t>take into account</w:t>
      </w:r>
      <w:proofErr w:type="gramEnd"/>
      <w:r w:rsidR="00623A80">
        <w:t xml:space="preserve"> influential actions within the game and thus ascertain </w:t>
      </w:r>
      <w:r w:rsidR="00851A0C">
        <w:t>how influential each of these actions are on the games</w:t>
      </w:r>
      <w:r w:rsidR="00BD0BB3">
        <w:t>’</w:t>
      </w:r>
      <w:r w:rsidR="00851A0C">
        <w:t xml:space="preserve"> outcome.</w:t>
      </w:r>
      <w:r w:rsidR="00BD0BB3">
        <w:t xml:space="preserve"> </w:t>
      </w:r>
      <w:r w:rsidR="00BE20CA">
        <w:t>Thus, t</w:t>
      </w:r>
      <w:r w:rsidR="00BD0BB3">
        <w:t xml:space="preserve">his can allow the model to better understand whether a team has been playing well </w:t>
      </w:r>
      <w:r w:rsidR="004E4B0F">
        <w:t xml:space="preserve">based on alternative metrics from just its world ranking. </w:t>
      </w:r>
    </w:p>
    <w:p w14:paraId="489032F8" w14:textId="16F40D5C" w:rsidR="005C1680" w:rsidRPr="000B7716" w:rsidRDefault="005C1680" w:rsidP="000B7716">
      <w:pPr>
        <w:pStyle w:val="Heading2"/>
      </w:pPr>
      <w:r w:rsidRPr="000B7716">
        <w:lastRenderedPageBreak/>
        <w:t>Limitations of Using FIFA World Rankings in Particular</w:t>
      </w:r>
    </w:p>
    <w:p w14:paraId="1C546866" w14:textId="2F1BD2D4" w:rsidR="00A22E8D" w:rsidRDefault="00713512" w:rsidP="00713512">
      <w:r>
        <w:t xml:space="preserve">The FIFA World Rankings have </w:t>
      </w:r>
      <w:r w:rsidR="00EC62CA">
        <w:t>undergone</w:t>
      </w:r>
      <w:r w:rsidR="00B52768">
        <w:t xml:space="preserve"> </w:t>
      </w:r>
      <w:r w:rsidR="009365DB">
        <w:t xml:space="preserve">4 </w:t>
      </w:r>
      <w:r>
        <w:t>significant transformation</w:t>
      </w:r>
      <w:r w:rsidR="00B52768">
        <w:t>s</w:t>
      </w:r>
      <w:r>
        <w:t xml:space="preserve"> </w:t>
      </w:r>
      <w:r w:rsidR="009E1DB7">
        <w:t>in our period of concern (1996-2024)</w:t>
      </w:r>
      <w:r w:rsidR="009365DB">
        <w:t>. The</w:t>
      </w:r>
      <w:r w:rsidR="00A22E8D">
        <w:t xml:space="preserve"> rankings were introduced in 1992, and developed in 1999</w:t>
      </w:r>
      <w:r w:rsidR="003E3940">
        <w:fldChar w:fldCharType="begin"/>
      </w:r>
      <w:r w:rsidR="00CD2189">
        <w:instrText xml:space="preserve"> ADDIN ZOTERO_ITEM CSL_CITATION {"citationID":"5ZL6tWPx","properties":{"formattedCitation":"[5]","plainCitation":"[5]","noteIndex":0},"citationItems":[{"id":9,"uris":["http://zotero.org/users/14236210/items/GCQ4HVUT"],"itemData":{"id":9,"type":"book","abstract":"This book provides a systematic overview of football development from a scientific perspective. The proposed multidimensional framework of assessing the concept of sports development (with a deliberate emphasis on association football) goes beyond the conventional medal tally counts and win percentages. The conceptual foundation of the Football Development Index (FDI) revolves around the understanding that football development grasps all athletic proficiency levels from grassroots to elite, and includes all football stakeholders. The proposed composite indicator of football development highlights three key dimensions: on-pitch performance, popularity, and development environment. The book provides both a conceptual discussion on football development as well as an overview of the various techniques used for constructing composite indicators. The practical implications of a multidimensional index on football development cover a vast array of fundamental sports economics and management issues such as performance measurement and management, fairness of funding allocation, sports development policy, stakeholder relations, and many others.While providing concrete guidelines and recommendations, this book also raises some fundamental issues, such as whether socio-economic determinants can affect a nation's sporting performance. Results turn out to be inconclusive, but going further with this notion, the correlations between socio-economic development levels and football development seem to produce more insightful findings, which shed light on more questions than the book has the ability to answer.The findings of this research may be adopted by FIFA and continental and national federations to objectify decision-making regarding development programs and activities. This book embodies a systematic assessment approach, which can be adapted to fit the needs of any football governing body and which provides an opportunity to benchmark the best global football development practices. The research also contributes to the theoretic development of performance measurement systems in sports and to the widely discussed issue of direct and indirect determinants of football development.","ISBN":"978-1-4985-5520-3","language":"en","note":"Google-Books-ID: 5CBBDwAAQBAJ","number-of-pages":"139","publisher":"Lexington Books","source":"Google Books","title":"Football Development Index: Rationale, Methodology, and Application","title-short":"Football Development Index","author":[{"family":"Vorobyev","given":"Anatoly"},{"family":"Solntsev","given":"Ilya"},{"family":"Osokin","given":"Nikita"}],"issued":{"date-parts":[["2017",12,6]]}}}],"schema":"https://github.com/citation-style-language/schema/raw/master/csl-citation.json"} </w:instrText>
      </w:r>
      <w:r w:rsidR="003E3940">
        <w:fldChar w:fldCharType="separate"/>
      </w:r>
      <w:r w:rsidR="00CD2189">
        <w:rPr>
          <w:noProof/>
        </w:rPr>
        <w:t>[5]</w:t>
      </w:r>
      <w:r w:rsidR="003E3940">
        <w:fldChar w:fldCharType="end"/>
      </w:r>
      <w:r w:rsidR="00A22E8D">
        <w:t>, 2006</w:t>
      </w:r>
      <w:r w:rsidR="003E3940">
        <w:t xml:space="preserve"> </w:t>
      </w:r>
      <w:r w:rsidR="003E3940">
        <w:fldChar w:fldCharType="begin"/>
      </w:r>
      <w:r w:rsidR="00CD2189">
        <w:instrText xml:space="preserve"> ADDIN ZOTERO_ITEM CSL_CITATION {"citationID":"Bw441Iy0","properties":{"formattedCitation":"[6]","plainCitation":"[6]","noteIndex":0},"citationItems":[{"id":11,"uris":["http://zotero.org/users/14236210/items/BL3TJ29I"],"itemData":{"id":11,"type":"webpage","title":"FIFA.com - Great expectations","URL":"https://web.archive.org/web/20080612172346/http://www.fifa.com/worldfootball/ranking/news/newsid%3D104272.html","accessed":{"date-parts":[["2025",1,26]]},"issued":{"date-parts":[["2008",6,12]]}}}],"schema":"https://github.com/citation-style-language/schema/raw/master/csl-citation.json"} </w:instrText>
      </w:r>
      <w:r w:rsidR="003E3940">
        <w:fldChar w:fldCharType="separate"/>
      </w:r>
      <w:r w:rsidR="00CD2189">
        <w:rPr>
          <w:noProof/>
        </w:rPr>
        <w:t>[6]</w:t>
      </w:r>
      <w:r w:rsidR="003E3940">
        <w:fldChar w:fldCharType="end"/>
      </w:r>
      <w:r w:rsidR="00A22E8D">
        <w:t>,</w:t>
      </w:r>
      <w:r w:rsidR="005272A8">
        <w:t xml:space="preserve"> and 2018 </w:t>
      </w:r>
      <w:r w:rsidR="00B55E04">
        <w:fldChar w:fldCharType="begin"/>
      </w:r>
      <w:r w:rsidR="00CD2189">
        <w:instrText xml:space="preserve"> ADDIN ZOTERO_ITEM CSL_CITATION {"citationID":"W0Tz9qmY","properties":{"formattedCitation":"[7]","plainCitation":"[7]","noteIndex":0},"citationItems":[{"id":13,"uris":["http://zotero.org/users/14236210/items/J54SRWCU"],"itemData":{"id":13,"type":"article-newspaper","abstract":"The much-derided Fifa rankings system is to be reviewed after it emerged playing too many friendlies was set to cost England a seeding again at next summer&amp;rsquo;s World Cup.","container-title":"The Telegraph","ISSN":"0307-1235","language":"en-GB","source":"www.telegraph.co.uk","title":"Fifa to review rankings system after friendlies harm England's World Cup seeding","URL":"https://www.telegraph.co.uk/football/2017/09/04/fifa-review-rankings-system-friendlies-harm-englands-world-cup/","author":[{"family":"Rumsby","given":"Ben"}],"accessed":{"date-parts":[["2025",1,26]]},"issued":{"date-parts":[["2017",9,4]]}}}],"schema":"https://github.com/citation-style-language/schema/raw/master/csl-citation.json"} </w:instrText>
      </w:r>
      <w:r w:rsidR="00B55E04">
        <w:fldChar w:fldCharType="separate"/>
      </w:r>
      <w:r w:rsidR="00CD2189">
        <w:rPr>
          <w:noProof/>
        </w:rPr>
        <w:t>[7]</w:t>
      </w:r>
      <w:r w:rsidR="00B55E04">
        <w:fldChar w:fldCharType="end"/>
      </w:r>
      <w:r w:rsidR="00B55E04">
        <w:t>. These rankings varying greatly in complexity</w:t>
      </w:r>
      <w:r w:rsidR="00BE0F65">
        <w:t xml:space="preserve">, factor weighting and factor </w:t>
      </w:r>
      <w:proofErr w:type="spellStart"/>
      <w:r w:rsidR="00BE0F65">
        <w:t xml:space="preserve">inclusion. </w:t>
      </w:r>
      <w:proofErr w:type="spellEnd"/>
      <w:r w:rsidR="00B55E04">
        <w:t>As a result, this means that our model is attempting to fit</w:t>
      </w:r>
      <w:r w:rsidR="0035347F">
        <w:t xml:space="preserve"> the same parameters to what is in effect 4 different types of ranking. This will introduce further uncertainty to our parameter fitting leading to </w:t>
      </w:r>
      <w:r w:rsidR="00EE712C">
        <w:t>a lack of precision in our model.</w:t>
      </w:r>
      <w:r w:rsidR="0035347F">
        <w:t xml:space="preserve"> </w:t>
      </w:r>
      <w:r w:rsidR="005569CA">
        <w:t>This is likely an example of overfitting our model to data that is arguably no longer useful</w:t>
      </w:r>
      <w:r w:rsidR="00BD5C81">
        <w:t xml:space="preserve"> or applicable.</w:t>
      </w:r>
    </w:p>
    <w:p w14:paraId="48C13CDC" w14:textId="77777777" w:rsidR="00155614" w:rsidRDefault="00155614" w:rsidP="00713512"/>
    <w:p w14:paraId="53384643" w14:textId="5A9C4BB9" w:rsidR="00155614" w:rsidRDefault="00B57500" w:rsidP="00155614">
      <w:pPr>
        <w:pStyle w:val="Heading2"/>
      </w:pPr>
      <w:r>
        <w:t xml:space="preserve">Limitations in the </w:t>
      </w:r>
      <w:r w:rsidR="00D62EAB">
        <w:t xml:space="preserve">Model Tournaments Structure </w:t>
      </w:r>
    </w:p>
    <w:p w14:paraId="24F54E93" w14:textId="6C734CE0" w:rsidR="00002CDB" w:rsidRDefault="00D62EAB" w:rsidP="00713512">
      <w:r>
        <w:t>Arguably the</w:t>
      </w:r>
      <w:r w:rsidR="00C333AB">
        <w:t xml:space="preserve"> greatest limitation of my model which is not regarding </w:t>
      </w:r>
      <w:r w:rsidR="005876EC">
        <w:t>the parameters or GLM used</w:t>
      </w:r>
      <w:r w:rsidR="00C333AB">
        <w:t xml:space="preserve"> is likely the fact that the tournament structure is not properly </w:t>
      </w:r>
      <w:r w:rsidR="005876EC">
        <w:t xml:space="preserve">represented in my code. </w:t>
      </w:r>
      <w:r w:rsidR="000A1F47">
        <w:t>In the knockout rounds teams are randomly assigned their opponents which is not consistent with the bracket structure used in the tournament. This means that match ups do not occur in the order that one might expect them to. This is likely why France and Belgium’s probabilities of winning the tournament is so high since the model neglects that France and Belgium were likely to meet in the round of 16, as they did in the actual tournament</w:t>
      </w:r>
      <w:r w:rsidR="00FF288C">
        <w:t xml:space="preserve">. This means that the model underrates the probability that only one of the two teams will make to the quarter and semi-finals of the tournament. </w:t>
      </w:r>
      <w:r w:rsidR="00254871">
        <w:t xml:space="preserve">Perhaps the </w:t>
      </w:r>
      <w:r w:rsidR="00FB089A">
        <w:t>simplest</w:t>
      </w:r>
      <w:r w:rsidR="00254871">
        <w:t xml:space="preserve"> improvement to the model would be to amend this </w:t>
      </w:r>
      <w:r w:rsidR="00B57500">
        <w:t>which would likely improve its ability to simulate the tournament significantly.</w:t>
      </w:r>
    </w:p>
    <w:p w14:paraId="31394B97" w14:textId="77777777" w:rsidR="00B57500" w:rsidRDefault="00B57500" w:rsidP="00713512"/>
    <w:p w14:paraId="212E8299" w14:textId="55CDE988" w:rsidR="00B57500" w:rsidRDefault="00FB089A" w:rsidP="00713512">
      <w:r>
        <w:t xml:space="preserve">Additionally, </w:t>
      </w:r>
      <w:r w:rsidR="005569CA">
        <w:t>the model does not make any attempt at predicting games which go to penalties, it randomly assigns a winner. This could</w:t>
      </w:r>
      <w:r w:rsidR="00726F05">
        <w:t xml:space="preserve"> be modelling using historical data also and would give a more accurate representation of the tournament. One would imagine this would make the model more accurate at predicting the outcome of the tournament. </w:t>
      </w:r>
    </w:p>
    <w:p w14:paraId="7645BE30" w14:textId="7786FB31" w:rsidR="00F87109" w:rsidRDefault="00F87109" w:rsidP="00F87109">
      <w:pPr>
        <w:pStyle w:val="Heading1"/>
      </w:pPr>
      <w:r>
        <w:t>Conclusion</w:t>
      </w:r>
    </w:p>
    <w:p w14:paraId="1D56AA50" w14:textId="1A29F034" w:rsidR="00FB78B5" w:rsidRDefault="00FB78B5" w:rsidP="00FB78B5">
      <w:r>
        <w:t xml:space="preserve">This mini project demonstrates </w:t>
      </w:r>
      <w:r w:rsidR="0058112F">
        <w:t xml:space="preserve">how a Poisson GLM can use ranks and home advantage to simulate </w:t>
      </w:r>
      <w:r w:rsidR="00001904">
        <w:t>the outcome of the Euros in 2024. While the model does provide a general picture of the potential outcome of the tournament its limitations i</w:t>
      </w:r>
      <w:r w:rsidR="00B7023B">
        <w:t xml:space="preserve">n both its fitted parameters and its tournament structure limit its effectiveness. </w:t>
      </w:r>
      <w:r w:rsidR="00113DE5">
        <w:t xml:space="preserve">The discrepancies in the results section highlight the </w:t>
      </w:r>
      <w:r w:rsidR="006E679B">
        <w:t xml:space="preserve">following </w:t>
      </w:r>
      <w:r w:rsidR="00113DE5">
        <w:t>core limitations</w:t>
      </w:r>
      <w:r w:rsidR="006E679B">
        <w:t xml:space="preserve">: (1) The model oversimplifies the game by relying on solely FIFA rankings which cannot capture the player dynamics or provide a thorough description of a team’s recent performance, and (2) that </w:t>
      </w:r>
      <w:r w:rsidR="00A621AE">
        <w:t>a</w:t>
      </w:r>
      <w:r w:rsidR="006E679B">
        <w:t xml:space="preserve"> </w:t>
      </w:r>
      <w:r w:rsidR="00C925B7">
        <w:t xml:space="preserve">simulated bracket structure is necessary to reflect real world match ups. </w:t>
      </w:r>
    </w:p>
    <w:p w14:paraId="03103E30" w14:textId="77777777" w:rsidR="00A20B31" w:rsidRDefault="00A20B31" w:rsidP="00FB78B5"/>
    <w:p w14:paraId="33760D80" w14:textId="28D74B23" w:rsidR="00D24909" w:rsidRDefault="00A20B31" w:rsidP="00D24909">
      <w:r>
        <w:t xml:space="preserve">Despite the </w:t>
      </w:r>
      <w:r w:rsidR="00416E42">
        <w:t>models’</w:t>
      </w:r>
      <w:r>
        <w:t xml:space="preserve"> limitations and the model’s simplicity the project demonstrates the </w:t>
      </w:r>
      <w:r w:rsidR="00416E42">
        <w:t xml:space="preserve">basic feasibility </w:t>
      </w:r>
      <w:r w:rsidR="007E72CE">
        <w:t>of Poisson</w:t>
      </w:r>
      <w:r>
        <w:t xml:space="preserve"> based GLM</w:t>
      </w:r>
      <w:r w:rsidR="007E72CE">
        <w:t>s</w:t>
      </w:r>
      <w:r>
        <w:t xml:space="preserve"> </w:t>
      </w:r>
      <w:r w:rsidR="00416E42">
        <w:t>for modelling the outcome of football matches.  Moving forward,</w:t>
      </w:r>
      <w:r w:rsidR="005C0E63">
        <w:t xml:space="preserve"> using more team</w:t>
      </w:r>
      <w:r w:rsidR="001A162D">
        <w:t xml:space="preserve"> and </w:t>
      </w:r>
      <w:r w:rsidR="005C0E63">
        <w:t xml:space="preserve">player metrics </w:t>
      </w:r>
      <w:r w:rsidR="001A162D">
        <w:t xml:space="preserve">alongside better emulations of tournament and game structure </w:t>
      </w:r>
      <w:r w:rsidR="005C0E63">
        <w:t xml:space="preserve">will be essential to creating a model which is </w:t>
      </w:r>
      <w:r w:rsidR="001A162D">
        <w:t>more informative.</w:t>
      </w:r>
    </w:p>
    <w:p w14:paraId="7997B3E1" w14:textId="73D2C21E" w:rsidR="00D24909" w:rsidRPr="00D24909" w:rsidRDefault="00D24909" w:rsidP="00D24909">
      <w:pPr>
        <w:pStyle w:val="Heading1"/>
      </w:pPr>
      <w:r>
        <w:t>Bibliography</w:t>
      </w:r>
    </w:p>
    <w:p w14:paraId="7E820840" w14:textId="77777777" w:rsidR="00DE3B02" w:rsidRDefault="00DE3B02" w:rsidP="00DE3B02"/>
    <w:p w14:paraId="21F03163" w14:textId="77777777" w:rsidR="00CD2189" w:rsidRPr="00CD2189" w:rsidRDefault="00D24909" w:rsidP="00CD2189">
      <w:pPr>
        <w:pStyle w:val="Bibliography"/>
        <w:rPr>
          <w:rFonts w:cs="Times New Roman"/>
          <w:sz w:val="18"/>
        </w:rPr>
      </w:pPr>
      <w:r>
        <w:fldChar w:fldCharType="begin"/>
      </w:r>
      <w:r>
        <w:instrText xml:space="preserve"> ADDIN ZOTERO_BIBL {"uncited":[],"omitted":[],"custom":[]} CSL_BIBLIOGRAPHY </w:instrText>
      </w:r>
      <w:r>
        <w:fldChar w:fldCharType="separate"/>
      </w:r>
      <w:r w:rsidR="00CD2189" w:rsidRPr="00CD2189">
        <w:rPr>
          <w:rFonts w:cs="Times New Roman"/>
          <w:sz w:val="18"/>
        </w:rPr>
        <w:t>[1]</w:t>
      </w:r>
      <w:r w:rsidR="00CD2189" w:rsidRPr="00CD2189">
        <w:rPr>
          <w:rFonts w:cs="Times New Roman"/>
          <w:sz w:val="18"/>
        </w:rPr>
        <w:tab/>
        <w:t xml:space="preserve">M. J. Maher, ‘Modelling association football scores’, </w:t>
      </w:r>
      <w:r w:rsidR="00CD2189" w:rsidRPr="00CD2189">
        <w:rPr>
          <w:rFonts w:cs="Times New Roman"/>
          <w:i/>
          <w:iCs/>
          <w:sz w:val="18"/>
        </w:rPr>
        <w:t xml:space="preserve">Stat. </w:t>
      </w:r>
      <w:proofErr w:type="spellStart"/>
      <w:r w:rsidR="00CD2189" w:rsidRPr="00CD2189">
        <w:rPr>
          <w:rFonts w:cs="Times New Roman"/>
          <w:i/>
          <w:iCs/>
          <w:sz w:val="18"/>
        </w:rPr>
        <w:t>Neerlandica</w:t>
      </w:r>
      <w:proofErr w:type="spellEnd"/>
      <w:r w:rsidR="00CD2189" w:rsidRPr="00CD2189">
        <w:rPr>
          <w:rFonts w:cs="Times New Roman"/>
          <w:sz w:val="18"/>
        </w:rPr>
        <w:t xml:space="preserve">, vol. 36, no. 3, pp. 109–118, 1982, </w:t>
      </w:r>
      <w:proofErr w:type="spellStart"/>
      <w:r w:rsidR="00CD2189" w:rsidRPr="00CD2189">
        <w:rPr>
          <w:rFonts w:cs="Times New Roman"/>
          <w:sz w:val="18"/>
        </w:rPr>
        <w:t>doi</w:t>
      </w:r>
      <w:proofErr w:type="spellEnd"/>
      <w:r w:rsidR="00CD2189" w:rsidRPr="00CD2189">
        <w:rPr>
          <w:rFonts w:cs="Times New Roman"/>
          <w:sz w:val="18"/>
        </w:rPr>
        <w:t>: 10.1111/j.1467-</w:t>
      </w:r>
      <w:proofErr w:type="gramStart"/>
      <w:r w:rsidR="00CD2189" w:rsidRPr="00CD2189">
        <w:rPr>
          <w:rFonts w:cs="Times New Roman"/>
          <w:sz w:val="18"/>
        </w:rPr>
        <w:t>9574.1982.tb</w:t>
      </w:r>
      <w:proofErr w:type="gramEnd"/>
      <w:r w:rsidR="00CD2189" w:rsidRPr="00CD2189">
        <w:rPr>
          <w:rFonts w:cs="Times New Roman"/>
          <w:sz w:val="18"/>
        </w:rPr>
        <w:t>00782.x.</w:t>
      </w:r>
    </w:p>
    <w:p w14:paraId="16A374A4" w14:textId="77777777" w:rsidR="00CD2189" w:rsidRPr="00CD2189" w:rsidRDefault="00CD2189" w:rsidP="00CD2189">
      <w:pPr>
        <w:pStyle w:val="Bibliography"/>
        <w:rPr>
          <w:rFonts w:cs="Times New Roman"/>
          <w:sz w:val="18"/>
        </w:rPr>
      </w:pPr>
      <w:r w:rsidRPr="00CD2189">
        <w:rPr>
          <w:rFonts w:cs="Times New Roman"/>
          <w:sz w:val="18"/>
        </w:rPr>
        <w:t>[2]</w:t>
      </w:r>
      <w:r w:rsidRPr="00CD2189">
        <w:rPr>
          <w:rFonts w:cs="Times New Roman"/>
          <w:sz w:val="18"/>
        </w:rPr>
        <w:tab/>
        <w:t>‘edbm045h0udbwkqew35a-pdf.pdf’. Accessed: Jan. 26, 2025. [Online]. Available: https://digitalhub.fifa.com/m/f99da4f73212220/original/edbm045h0udbwkqew35a-pdf.pdf</w:t>
      </w:r>
    </w:p>
    <w:p w14:paraId="17BE6A9B" w14:textId="77777777" w:rsidR="00CD2189" w:rsidRPr="00CD2189" w:rsidRDefault="00CD2189" w:rsidP="00CD2189">
      <w:pPr>
        <w:pStyle w:val="Bibliography"/>
        <w:rPr>
          <w:rFonts w:cs="Times New Roman"/>
          <w:sz w:val="18"/>
        </w:rPr>
      </w:pPr>
      <w:r w:rsidRPr="00CD2189">
        <w:rPr>
          <w:rFonts w:cs="Times New Roman"/>
          <w:sz w:val="18"/>
        </w:rPr>
        <w:t>[3]</w:t>
      </w:r>
      <w:r w:rsidRPr="00CD2189">
        <w:rPr>
          <w:rFonts w:cs="Times New Roman"/>
          <w:sz w:val="18"/>
        </w:rPr>
        <w:tab/>
        <w:t>‘FIFA.com - Ranking Procedure and Schedule’. Accessed: Jan. 26, 2025. [Online]. Available: https://web.archive.org/web/20070604211354/http://www.fifa.com/worldfootball/ranking/procedure/men.html</w:t>
      </w:r>
    </w:p>
    <w:p w14:paraId="7F0C8A88" w14:textId="77777777" w:rsidR="00CD2189" w:rsidRPr="00CD2189" w:rsidRDefault="00CD2189" w:rsidP="00CD2189">
      <w:pPr>
        <w:pStyle w:val="Bibliography"/>
        <w:rPr>
          <w:rFonts w:cs="Times New Roman"/>
          <w:sz w:val="18"/>
        </w:rPr>
      </w:pPr>
      <w:r w:rsidRPr="00CD2189">
        <w:rPr>
          <w:rFonts w:cs="Times New Roman"/>
          <w:sz w:val="18"/>
        </w:rPr>
        <w:t>[4]</w:t>
      </w:r>
      <w:r w:rsidRPr="00CD2189">
        <w:rPr>
          <w:rFonts w:cs="Times New Roman"/>
          <w:sz w:val="18"/>
        </w:rPr>
        <w:tab/>
        <w:t xml:space="preserve">‘Research on the winning factors of football matches based on machine learning’, </w:t>
      </w:r>
      <w:r w:rsidRPr="00CD2189">
        <w:rPr>
          <w:rFonts w:cs="Times New Roman"/>
          <w:i/>
          <w:iCs/>
          <w:sz w:val="18"/>
        </w:rPr>
        <w:t>Acad. J. Math. Sci.</w:t>
      </w:r>
      <w:r w:rsidRPr="00CD2189">
        <w:rPr>
          <w:rFonts w:cs="Times New Roman"/>
          <w:sz w:val="18"/>
        </w:rPr>
        <w:t xml:space="preserve">, vol. 4, no. 4, 2023, </w:t>
      </w:r>
      <w:proofErr w:type="spellStart"/>
      <w:r w:rsidRPr="00CD2189">
        <w:rPr>
          <w:rFonts w:cs="Times New Roman"/>
          <w:sz w:val="18"/>
        </w:rPr>
        <w:t>doi</w:t>
      </w:r>
      <w:proofErr w:type="spellEnd"/>
      <w:r w:rsidRPr="00CD2189">
        <w:rPr>
          <w:rFonts w:cs="Times New Roman"/>
          <w:sz w:val="18"/>
        </w:rPr>
        <w:t>: 10.25236/AJMS.2023.040408.</w:t>
      </w:r>
    </w:p>
    <w:p w14:paraId="1F2B7586" w14:textId="77777777" w:rsidR="00CD2189" w:rsidRPr="00CD2189" w:rsidRDefault="00CD2189" w:rsidP="00CD2189">
      <w:pPr>
        <w:pStyle w:val="Bibliography"/>
        <w:rPr>
          <w:rFonts w:cs="Times New Roman"/>
          <w:sz w:val="18"/>
        </w:rPr>
      </w:pPr>
      <w:r w:rsidRPr="00CD2189">
        <w:rPr>
          <w:rFonts w:cs="Times New Roman"/>
          <w:sz w:val="18"/>
        </w:rPr>
        <w:lastRenderedPageBreak/>
        <w:t>[5]</w:t>
      </w:r>
      <w:r w:rsidRPr="00CD2189">
        <w:rPr>
          <w:rFonts w:cs="Times New Roman"/>
          <w:sz w:val="18"/>
        </w:rPr>
        <w:tab/>
        <w:t xml:space="preserve">A. </w:t>
      </w:r>
      <w:proofErr w:type="spellStart"/>
      <w:r w:rsidRPr="00CD2189">
        <w:rPr>
          <w:rFonts w:cs="Times New Roman"/>
          <w:sz w:val="18"/>
        </w:rPr>
        <w:t>Vorobyev</w:t>
      </w:r>
      <w:proofErr w:type="spellEnd"/>
      <w:r w:rsidRPr="00CD2189">
        <w:rPr>
          <w:rFonts w:cs="Times New Roman"/>
          <w:sz w:val="18"/>
        </w:rPr>
        <w:t xml:space="preserve">, I. </w:t>
      </w:r>
      <w:proofErr w:type="spellStart"/>
      <w:r w:rsidRPr="00CD2189">
        <w:rPr>
          <w:rFonts w:cs="Times New Roman"/>
          <w:sz w:val="18"/>
        </w:rPr>
        <w:t>Solntsev</w:t>
      </w:r>
      <w:proofErr w:type="spellEnd"/>
      <w:r w:rsidRPr="00CD2189">
        <w:rPr>
          <w:rFonts w:cs="Times New Roman"/>
          <w:sz w:val="18"/>
        </w:rPr>
        <w:t xml:space="preserve">, and N. Osokin, </w:t>
      </w:r>
      <w:r w:rsidRPr="00CD2189">
        <w:rPr>
          <w:rFonts w:cs="Times New Roman"/>
          <w:i/>
          <w:iCs/>
          <w:sz w:val="18"/>
        </w:rPr>
        <w:t>Football Development Index: Rationale, Methodology, and Application</w:t>
      </w:r>
      <w:r w:rsidRPr="00CD2189">
        <w:rPr>
          <w:rFonts w:cs="Times New Roman"/>
          <w:sz w:val="18"/>
        </w:rPr>
        <w:t>. Lexington Books, 2017.</w:t>
      </w:r>
    </w:p>
    <w:p w14:paraId="614861BB" w14:textId="77777777" w:rsidR="00CD2189" w:rsidRPr="00CD2189" w:rsidRDefault="00CD2189" w:rsidP="00CD2189">
      <w:pPr>
        <w:pStyle w:val="Bibliography"/>
        <w:rPr>
          <w:rFonts w:cs="Times New Roman"/>
          <w:sz w:val="18"/>
        </w:rPr>
      </w:pPr>
      <w:r w:rsidRPr="00CD2189">
        <w:rPr>
          <w:rFonts w:cs="Times New Roman"/>
          <w:sz w:val="18"/>
        </w:rPr>
        <w:t>[6]</w:t>
      </w:r>
      <w:r w:rsidRPr="00CD2189">
        <w:rPr>
          <w:rFonts w:cs="Times New Roman"/>
          <w:sz w:val="18"/>
        </w:rPr>
        <w:tab/>
        <w:t xml:space="preserve">‘FIFA.com - Great </w:t>
      </w:r>
      <w:proofErr w:type="gramStart"/>
      <w:r w:rsidRPr="00CD2189">
        <w:rPr>
          <w:rFonts w:cs="Times New Roman"/>
          <w:sz w:val="18"/>
        </w:rPr>
        <w:t>expectations’</w:t>
      </w:r>
      <w:proofErr w:type="gramEnd"/>
      <w:r w:rsidRPr="00CD2189">
        <w:rPr>
          <w:rFonts w:cs="Times New Roman"/>
          <w:sz w:val="18"/>
        </w:rPr>
        <w:t>. Accessed: Jan. 26, 2025. [Online]. Available: https://web.archive.org/web/20080612172346/http://www.fifa.com/worldfootball/ranking/news/newsid%3D104272.html</w:t>
      </w:r>
    </w:p>
    <w:p w14:paraId="30DA2AC9" w14:textId="77777777" w:rsidR="00CD2189" w:rsidRPr="00CD2189" w:rsidRDefault="00CD2189" w:rsidP="00CD2189">
      <w:pPr>
        <w:pStyle w:val="Bibliography"/>
        <w:rPr>
          <w:rFonts w:cs="Times New Roman"/>
          <w:sz w:val="18"/>
        </w:rPr>
      </w:pPr>
      <w:r w:rsidRPr="00CD2189">
        <w:rPr>
          <w:rFonts w:cs="Times New Roman"/>
          <w:sz w:val="18"/>
        </w:rPr>
        <w:t>[7]</w:t>
      </w:r>
      <w:r w:rsidRPr="00CD2189">
        <w:rPr>
          <w:rFonts w:cs="Times New Roman"/>
          <w:sz w:val="18"/>
        </w:rPr>
        <w:tab/>
        <w:t xml:space="preserve">B. </w:t>
      </w:r>
      <w:proofErr w:type="spellStart"/>
      <w:r w:rsidRPr="00CD2189">
        <w:rPr>
          <w:rFonts w:cs="Times New Roman"/>
          <w:sz w:val="18"/>
        </w:rPr>
        <w:t>Rumsby</w:t>
      </w:r>
      <w:proofErr w:type="spellEnd"/>
      <w:r w:rsidRPr="00CD2189">
        <w:rPr>
          <w:rFonts w:cs="Times New Roman"/>
          <w:sz w:val="18"/>
        </w:rPr>
        <w:t>, ‘</w:t>
      </w:r>
      <w:proofErr w:type="spellStart"/>
      <w:r w:rsidRPr="00CD2189">
        <w:rPr>
          <w:rFonts w:cs="Times New Roman"/>
          <w:sz w:val="18"/>
        </w:rPr>
        <w:t>Fifa</w:t>
      </w:r>
      <w:proofErr w:type="spellEnd"/>
      <w:r w:rsidRPr="00CD2189">
        <w:rPr>
          <w:rFonts w:cs="Times New Roman"/>
          <w:sz w:val="18"/>
        </w:rPr>
        <w:t xml:space="preserve"> to review rankings system after friendlies harm England’s World Cup seeding’, </w:t>
      </w:r>
      <w:r w:rsidRPr="00CD2189">
        <w:rPr>
          <w:rFonts w:cs="Times New Roman"/>
          <w:i/>
          <w:iCs/>
          <w:sz w:val="18"/>
        </w:rPr>
        <w:t>The Telegraph</w:t>
      </w:r>
      <w:r w:rsidRPr="00CD2189">
        <w:rPr>
          <w:rFonts w:cs="Times New Roman"/>
          <w:sz w:val="18"/>
        </w:rPr>
        <w:t>, Sep. 04, 2017. Accessed: Jan. 26, 2025. [Online]. Available: https://www.telegraph.co.uk/football/2017/09/04/fifa-review-rankings-system-friendlies-harm-englands-world-cup/</w:t>
      </w:r>
    </w:p>
    <w:p w14:paraId="09E8A28B" w14:textId="4D2CFE8C" w:rsidR="00D24909" w:rsidRPr="00DE3B02" w:rsidRDefault="00D24909" w:rsidP="00DE3B02">
      <w:r>
        <w:fldChar w:fldCharType="end"/>
      </w:r>
    </w:p>
    <w:sectPr w:rsidR="00D24909" w:rsidRPr="00DE3B02">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B70D0E" w14:textId="77777777" w:rsidR="00E82F30" w:rsidRDefault="00E82F30" w:rsidP="002A04DD">
      <w:r>
        <w:separator/>
      </w:r>
    </w:p>
  </w:endnote>
  <w:endnote w:type="continuationSeparator" w:id="0">
    <w:p w14:paraId="623307E8" w14:textId="77777777" w:rsidR="00E82F30" w:rsidRDefault="00E82F30" w:rsidP="002A04D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Times New Roman (Body CS)">
    <w:altName w:val="Times New Roman"/>
    <w:panose1 w:val="020B0604020202020204"/>
    <w:charset w:val="00"/>
    <w:family w:val="roman"/>
    <w:pitch w:val="default"/>
  </w:font>
  <w:font w:name="Aptos Display">
    <w:panose1 w:val="020B0004020202020204"/>
    <w:charset w:val="00"/>
    <w:family w:val="swiss"/>
    <w:pitch w:val="variable"/>
    <w:sig w:usb0="20000287" w:usb1="00000003" w:usb2="00000000" w:usb3="00000000" w:csb0="0000019F" w:csb1="00000000"/>
  </w:font>
  <w:font w:name=".AppleSystemUIFont">
    <w:altName w:val="Cambria"/>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C4F7CA" w14:textId="77777777" w:rsidR="00E82F30" w:rsidRDefault="00E82F30" w:rsidP="002A04DD">
      <w:r>
        <w:separator/>
      </w:r>
    </w:p>
  </w:footnote>
  <w:footnote w:type="continuationSeparator" w:id="0">
    <w:p w14:paraId="499DDBF9" w14:textId="77777777" w:rsidR="00E82F30" w:rsidRDefault="00E82F30" w:rsidP="002A04D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9C3DB" w14:textId="1581EE65" w:rsidR="002A04DD" w:rsidRDefault="002A04DD" w:rsidP="007D3CFC">
    <w:r>
      <w:t>Ossian Finch</w:t>
    </w:r>
  </w:p>
  <w:p w14:paraId="2575BCCB" w14:textId="77777777" w:rsidR="002A04DD" w:rsidRDefault="002A0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2B5ADB"/>
    <w:multiLevelType w:val="hybridMultilevel"/>
    <w:tmpl w:val="12744194"/>
    <w:lvl w:ilvl="0" w:tplc="6D62D3C6">
      <w:start w:val="1"/>
      <w:numFmt w:val="decimal"/>
      <w:lvlText w:val="%1."/>
      <w:lvlJc w:val="left"/>
      <w:pPr>
        <w:ind w:left="400" w:hanging="360"/>
      </w:pPr>
      <w:rPr>
        <w:rFonts w:hint="default"/>
        <w:i w:val="0"/>
      </w:rPr>
    </w:lvl>
    <w:lvl w:ilvl="1" w:tplc="08090019" w:tentative="1">
      <w:start w:val="1"/>
      <w:numFmt w:val="lowerLetter"/>
      <w:lvlText w:val="%2."/>
      <w:lvlJc w:val="left"/>
      <w:pPr>
        <w:ind w:left="1120" w:hanging="360"/>
      </w:pPr>
    </w:lvl>
    <w:lvl w:ilvl="2" w:tplc="0809001B" w:tentative="1">
      <w:start w:val="1"/>
      <w:numFmt w:val="lowerRoman"/>
      <w:lvlText w:val="%3."/>
      <w:lvlJc w:val="right"/>
      <w:pPr>
        <w:ind w:left="1840" w:hanging="180"/>
      </w:pPr>
    </w:lvl>
    <w:lvl w:ilvl="3" w:tplc="0809000F" w:tentative="1">
      <w:start w:val="1"/>
      <w:numFmt w:val="decimal"/>
      <w:lvlText w:val="%4."/>
      <w:lvlJc w:val="left"/>
      <w:pPr>
        <w:ind w:left="2560" w:hanging="360"/>
      </w:pPr>
    </w:lvl>
    <w:lvl w:ilvl="4" w:tplc="08090019" w:tentative="1">
      <w:start w:val="1"/>
      <w:numFmt w:val="lowerLetter"/>
      <w:lvlText w:val="%5."/>
      <w:lvlJc w:val="left"/>
      <w:pPr>
        <w:ind w:left="3280" w:hanging="360"/>
      </w:pPr>
    </w:lvl>
    <w:lvl w:ilvl="5" w:tplc="0809001B" w:tentative="1">
      <w:start w:val="1"/>
      <w:numFmt w:val="lowerRoman"/>
      <w:lvlText w:val="%6."/>
      <w:lvlJc w:val="right"/>
      <w:pPr>
        <w:ind w:left="4000" w:hanging="180"/>
      </w:pPr>
    </w:lvl>
    <w:lvl w:ilvl="6" w:tplc="0809000F" w:tentative="1">
      <w:start w:val="1"/>
      <w:numFmt w:val="decimal"/>
      <w:lvlText w:val="%7."/>
      <w:lvlJc w:val="left"/>
      <w:pPr>
        <w:ind w:left="4720" w:hanging="360"/>
      </w:pPr>
    </w:lvl>
    <w:lvl w:ilvl="7" w:tplc="08090019" w:tentative="1">
      <w:start w:val="1"/>
      <w:numFmt w:val="lowerLetter"/>
      <w:lvlText w:val="%8."/>
      <w:lvlJc w:val="left"/>
      <w:pPr>
        <w:ind w:left="5440" w:hanging="360"/>
      </w:pPr>
    </w:lvl>
    <w:lvl w:ilvl="8" w:tplc="0809001B" w:tentative="1">
      <w:start w:val="1"/>
      <w:numFmt w:val="lowerRoman"/>
      <w:lvlText w:val="%9."/>
      <w:lvlJc w:val="right"/>
      <w:pPr>
        <w:ind w:left="6160" w:hanging="180"/>
      </w:pPr>
    </w:lvl>
  </w:abstractNum>
  <w:abstractNum w:abstractNumId="1" w15:restartNumberingAfterBreak="0">
    <w:nsid w:val="34653F42"/>
    <w:multiLevelType w:val="hybridMultilevel"/>
    <w:tmpl w:val="17E868A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55420FE8"/>
    <w:multiLevelType w:val="hybridMultilevel"/>
    <w:tmpl w:val="1B8E80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8521BBD"/>
    <w:multiLevelType w:val="hybridMultilevel"/>
    <w:tmpl w:val="D3EC8DF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63783CBB"/>
    <w:multiLevelType w:val="hybridMultilevel"/>
    <w:tmpl w:val="2588146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6D4779AD"/>
    <w:multiLevelType w:val="hybridMultilevel"/>
    <w:tmpl w:val="48A696CA"/>
    <w:lvl w:ilvl="0" w:tplc="C4B85280">
      <w:start w:val="1"/>
      <w:numFmt w:val="bullet"/>
      <w:lvlText w:val="-"/>
      <w:lvlJc w:val="left"/>
      <w:pPr>
        <w:ind w:left="720" w:hanging="360"/>
      </w:pPr>
      <w:rPr>
        <w:rFonts w:ascii="Times New Roman" w:eastAsiaTheme="minorHAnsi"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722509868">
    <w:abstractNumId w:val="5"/>
  </w:num>
  <w:num w:numId="2" w16cid:durableId="1338776184">
    <w:abstractNumId w:val="0"/>
  </w:num>
  <w:num w:numId="3" w16cid:durableId="1300065934">
    <w:abstractNumId w:val="2"/>
  </w:num>
  <w:num w:numId="4" w16cid:durableId="194851161">
    <w:abstractNumId w:val="3"/>
  </w:num>
  <w:num w:numId="5" w16cid:durableId="717120942">
    <w:abstractNumId w:val="1"/>
  </w:num>
  <w:num w:numId="6" w16cid:durableId="144218962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2F86"/>
    <w:rsid w:val="00001904"/>
    <w:rsid w:val="00002CDB"/>
    <w:rsid w:val="0000458A"/>
    <w:rsid w:val="00006DB5"/>
    <w:rsid w:val="00012EB6"/>
    <w:rsid w:val="00027BC4"/>
    <w:rsid w:val="00041E72"/>
    <w:rsid w:val="00051B7E"/>
    <w:rsid w:val="00053D59"/>
    <w:rsid w:val="00065EBA"/>
    <w:rsid w:val="00066FEB"/>
    <w:rsid w:val="00067012"/>
    <w:rsid w:val="00067AC0"/>
    <w:rsid w:val="0009544D"/>
    <w:rsid w:val="000A0902"/>
    <w:rsid w:val="000A0AD4"/>
    <w:rsid w:val="000A1F47"/>
    <w:rsid w:val="000A3F53"/>
    <w:rsid w:val="000A7510"/>
    <w:rsid w:val="000B6772"/>
    <w:rsid w:val="000B7716"/>
    <w:rsid w:val="000C2234"/>
    <w:rsid w:val="000D0CEE"/>
    <w:rsid w:val="000D2707"/>
    <w:rsid w:val="000D580B"/>
    <w:rsid w:val="000F51A7"/>
    <w:rsid w:val="000F7A34"/>
    <w:rsid w:val="00112834"/>
    <w:rsid w:val="00113157"/>
    <w:rsid w:val="00113DE5"/>
    <w:rsid w:val="00116209"/>
    <w:rsid w:val="00122881"/>
    <w:rsid w:val="00125F39"/>
    <w:rsid w:val="00132745"/>
    <w:rsid w:val="0013320F"/>
    <w:rsid w:val="00143786"/>
    <w:rsid w:val="00144816"/>
    <w:rsid w:val="00155614"/>
    <w:rsid w:val="00190C5A"/>
    <w:rsid w:val="00192534"/>
    <w:rsid w:val="001A162D"/>
    <w:rsid w:val="001A27F5"/>
    <w:rsid w:val="001A37F8"/>
    <w:rsid w:val="001D27BF"/>
    <w:rsid w:val="001D7125"/>
    <w:rsid w:val="001E046F"/>
    <w:rsid w:val="001E4B00"/>
    <w:rsid w:val="001F04EF"/>
    <w:rsid w:val="001F2058"/>
    <w:rsid w:val="001F3F48"/>
    <w:rsid w:val="001F60DA"/>
    <w:rsid w:val="001F71CE"/>
    <w:rsid w:val="00202033"/>
    <w:rsid w:val="0020343B"/>
    <w:rsid w:val="002171C4"/>
    <w:rsid w:val="00217E8D"/>
    <w:rsid w:val="002224E1"/>
    <w:rsid w:val="002335B4"/>
    <w:rsid w:val="002374BA"/>
    <w:rsid w:val="00254871"/>
    <w:rsid w:val="0026784F"/>
    <w:rsid w:val="00280B07"/>
    <w:rsid w:val="002A04DD"/>
    <w:rsid w:val="002C47A8"/>
    <w:rsid w:val="002D2C58"/>
    <w:rsid w:val="002F33A5"/>
    <w:rsid w:val="00314424"/>
    <w:rsid w:val="0032284D"/>
    <w:rsid w:val="00322BB2"/>
    <w:rsid w:val="00323C71"/>
    <w:rsid w:val="00333B70"/>
    <w:rsid w:val="00335AB9"/>
    <w:rsid w:val="0035347F"/>
    <w:rsid w:val="0037064C"/>
    <w:rsid w:val="00371705"/>
    <w:rsid w:val="00371DA7"/>
    <w:rsid w:val="0037663B"/>
    <w:rsid w:val="0038034C"/>
    <w:rsid w:val="003827CC"/>
    <w:rsid w:val="003844A9"/>
    <w:rsid w:val="003863E0"/>
    <w:rsid w:val="00393CBF"/>
    <w:rsid w:val="0039586B"/>
    <w:rsid w:val="003967F1"/>
    <w:rsid w:val="003B0954"/>
    <w:rsid w:val="003B283D"/>
    <w:rsid w:val="003C0129"/>
    <w:rsid w:val="003E3940"/>
    <w:rsid w:val="003F66CA"/>
    <w:rsid w:val="00400FB5"/>
    <w:rsid w:val="0041048A"/>
    <w:rsid w:val="0041073C"/>
    <w:rsid w:val="0041119C"/>
    <w:rsid w:val="00416E42"/>
    <w:rsid w:val="004174FD"/>
    <w:rsid w:val="00431D3A"/>
    <w:rsid w:val="00433D64"/>
    <w:rsid w:val="00451720"/>
    <w:rsid w:val="00470562"/>
    <w:rsid w:val="0047249A"/>
    <w:rsid w:val="00475EBB"/>
    <w:rsid w:val="004878C2"/>
    <w:rsid w:val="004A4A9A"/>
    <w:rsid w:val="004D6E6B"/>
    <w:rsid w:val="004D7B54"/>
    <w:rsid w:val="004E365F"/>
    <w:rsid w:val="004E4B0F"/>
    <w:rsid w:val="004E57CB"/>
    <w:rsid w:val="004F2004"/>
    <w:rsid w:val="005017B6"/>
    <w:rsid w:val="00510572"/>
    <w:rsid w:val="005106DD"/>
    <w:rsid w:val="005272A8"/>
    <w:rsid w:val="00532FFA"/>
    <w:rsid w:val="00537765"/>
    <w:rsid w:val="00552DA5"/>
    <w:rsid w:val="00553D60"/>
    <w:rsid w:val="00554F9F"/>
    <w:rsid w:val="00556353"/>
    <w:rsid w:val="005569CA"/>
    <w:rsid w:val="00561EBA"/>
    <w:rsid w:val="00565F4A"/>
    <w:rsid w:val="00565FD9"/>
    <w:rsid w:val="0057426D"/>
    <w:rsid w:val="0058112F"/>
    <w:rsid w:val="005876EC"/>
    <w:rsid w:val="005A11BC"/>
    <w:rsid w:val="005A3BB9"/>
    <w:rsid w:val="005A5A99"/>
    <w:rsid w:val="005A6258"/>
    <w:rsid w:val="005B7808"/>
    <w:rsid w:val="005C0E63"/>
    <w:rsid w:val="005C1680"/>
    <w:rsid w:val="005C7B1A"/>
    <w:rsid w:val="005D28F6"/>
    <w:rsid w:val="005D6E76"/>
    <w:rsid w:val="005F41CC"/>
    <w:rsid w:val="0061433F"/>
    <w:rsid w:val="00615814"/>
    <w:rsid w:val="00623A80"/>
    <w:rsid w:val="00627CD5"/>
    <w:rsid w:val="0065015F"/>
    <w:rsid w:val="00650CE5"/>
    <w:rsid w:val="00651D79"/>
    <w:rsid w:val="0065449C"/>
    <w:rsid w:val="006549F0"/>
    <w:rsid w:val="00671B9F"/>
    <w:rsid w:val="00682EDF"/>
    <w:rsid w:val="0069077B"/>
    <w:rsid w:val="0069721D"/>
    <w:rsid w:val="0069757D"/>
    <w:rsid w:val="006A2896"/>
    <w:rsid w:val="006C1F3C"/>
    <w:rsid w:val="006D2396"/>
    <w:rsid w:val="006E4B8F"/>
    <w:rsid w:val="006E679B"/>
    <w:rsid w:val="006F273B"/>
    <w:rsid w:val="0070097E"/>
    <w:rsid w:val="00713512"/>
    <w:rsid w:val="00715641"/>
    <w:rsid w:val="00716408"/>
    <w:rsid w:val="00726F05"/>
    <w:rsid w:val="0073095A"/>
    <w:rsid w:val="00751EBA"/>
    <w:rsid w:val="00753C1B"/>
    <w:rsid w:val="00762D09"/>
    <w:rsid w:val="007742B2"/>
    <w:rsid w:val="007A013C"/>
    <w:rsid w:val="007A4E77"/>
    <w:rsid w:val="007B22B9"/>
    <w:rsid w:val="007B528D"/>
    <w:rsid w:val="007B796C"/>
    <w:rsid w:val="007C1C27"/>
    <w:rsid w:val="007C4AA7"/>
    <w:rsid w:val="007D0ADB"/>
    <w:rsid w:val="007D0CFB"/>
    <w:rsid w:val="007D3949"/>
    <w:rsid w:val="007D3CFC"/>
    <w:rsid w:val="007E453E"/>
    <w:rsid w:val="007E57CE"/>
    <w:rsid w:val="007E72CE"/>
    <w:rsid w:val="007F6104"/>
    <w:rsid w:val="00811578"/>
    <w:rsid w:val="00812CF9"/>
    <w:rsid w:val="00824656"/>
    <w:rsid w:val="00834A76"/>
    <w:rsid w:val="00842BFB"/>
    <w:rsid w:val="00851A0C"/>
    <w:rsid w:val="00876707"/>
    <w:rsid w:val="00876D41"/>
    <w:rsid w:val="00895811"/>
    <w:rsid w:val="008A1E03"/>
    <w:rsid w:val="008A2878"/>
    <w:rsid w:val="008A5178"/>
    <w:rsid w:val="008E5E0A"/>
    <w:rsid w:val="00912131"/>
    <w:rsid w:val="009134B0"/>
    <w:rsid w:val="009365DB"/>
    <w:rsid w:val="009537AF"/>
    <w:rsid w:val="009542D5"/>
    <w:rsid w:val="00954D29"/>
    <w:rsid w:val="009741F5"/>
    <w:rsid w:val="00976DAA"/>
    <w:rsid w:val="00977DF1"/>
    <w:rsid w:val="0098043D"/>
    <w:rsid w:val="009905C7"/>
    <w:rsid w:val="00992362"/>
    <w:rsid w:val="00996CCA"/>
    <w:rsid w:val="009D0574"/>
    <w:rsid w:val="009D5819"/>
    <w:rsid w:val="009D6235"/>
    <w:rsid w:val="009E1DB7"/>
    <w:rsid w:val="009E55CA"/>
    <w:rsid w:val="009E5DEE"/>
    <w:rsid w:val="009F29CE"/>
    <w:rsid w:val="009F5BD9"/>
    <w:rsid w:val="009F5BFE"/>
    <w:rsid w:val="00A00EA3"/>
    <w:rsid w:val="00A13DE8"/>
    <w:rsid w:val="00A20B31"/>
    <w:rsid w:val="00A2116F"/>
    <w:rsid w:val="00A22E8D"/>
    <w:rsid w:val="00A32E1B"/>
    <w:rsid w:val="00A440D3"/>
    <w:rsid w:val="00A52117"/>
    <w:rsid w:val="00A54B8B"/>
    <w:rsid w:val="00A56DE1"/>
    <w:rsid w:val="00A621AE"/>
    <w:rsid w:val="00A71EF2"/>
    <w:rsid w:val="00A7694C"/>
    <w:rsid w:val="00A849C0"/>
    <w:rsid w:val="00A85F9D"/>
    <w:rsid w:val="00A97FB4"/>
    <w:rsid w:val="00AA549A"/>
    <w:rsid w:val="00AB59AA"/>
    <w:rsid w:val="00AD0983"/>
    <w:rsid w:val="00B04100"/>
    <w:rsid w:val="00B07CDE"/>
    <w:rsid w:val="00B155C3"/>
    <w:rsid w:val="00B15B6A"/>
    <w:rsid w:val="00B15FED"/>
    <w:rsid w:val="00B20C2C"/>
    <w:rsid w:val="00B242AB"/>
    <w:rsid w:val="00B37474"/>
    <w:rsid w:val="00B51AD3"/>
    <w:rsid w:val="00B52768"/>
    <w:rsid w:val="00B52F63"/>
    <w:rsid w:val="00B53EAC"/>
    <w:rsid w:val="00B545DD"/>
    <w:rsid w:val="00B55E04"/>
    <w:rsid w:val="00B57500"/>
    <w:rsid w:val="00B65615"/>
    <w:rsid w:val="00B7023B"/>
    <w:rsid w:val="00B8054E"/>
    <w:rsid w:val="00B805F4"/>
    <w:rsid w:val="00B87243"/>
    <w:rsid w:val="00BA08ED"/>
    <w:rsid w:val="00BC144C"/>
    <w:rsid w:val="00BC3971"/>
    <w:rsid w:val="00BD0BB3"/>
    <w:rsid w:val="00BD5C81"/>
    <w:rsid w:val="00BD7653"/>
    <w:rsid w:val="00BE0F65"/>
    <w:rsid w:val="00BE20CA"/>
    <w:rsid w:val="00BE75B2"/>
    <w:rsid w:val="00BE79B9"/>
    <w:rsid w:val="00BF3E44"/>
    <w:rsid w:val="00C03CBE"/>
    <w:rsid w:val="00C07AC9"/>
    <w:rsid w:val="00C13531"/>
    <w:rsid w:val="00C13B06"/>
    <w:rsid w:val="00C30F11"/>
    <w:rsid w:val="00C31D31"/>
    <w:rsid w:val="00C333AB"/>
    <w:rsid w:val="00C42705"/>
    <w:rsid w:val="00C555AE"/>
    <w:rsid w:val="00C626A4"/>
    <w:rsid w:val="00C925B7"/>
    <w:rsid w:val="00C9630D"/>
    <w:rsid w:val="00CA05BA"/>
    <w:rsid w:val="00CA5676"/>
    <w:rsid w:val="00CA6C01"/>
    <w:rsid w:val="00CC5875"/>
    <w:rsid w:val="00CC5FA7"/>
    <w:rsid w:val="00CD2189"/>
    <w:rsid w:val="00CE5099"/>
    <w:rsid w:val="00D12573"/>
    <w:rsid w:val="00D24909"/>
    <w:rsid w:val="00D25743"/>
    <w:rsid w:val="00D25759"/>
    <w:rsid w:val="00D25999"/>
    <w:rsid w:val="00D33084"/>
    <w:rsid w:val="00D377D7"/>
    <w:rsid w:val="00D44672"/>
    <w:rsid w:val="00D52F86"/>
    <w:rsid w:val="00D53066"/>
    <w:rsid w:val="00D62EAB"/>
    <w:rsid w:val="00D70450"/>
    <w:rsid w:val="00D71AC4"/>
    <w:rsid w:val="00DA45B7"/>
    <w:rsid w:val="00DA520D"/>
    <w:rsid w:val="00DD00A0"/>
    <w:rsid w:val="00DD4FFA"/>
    <w:rsid w:val="00DE0E99"/>
    <w:rsid w:val="00DE3B02"/>
    <w:rsid w:val="00DE433E"/>
    <w:rsid w:val="00DF04CA"/>
    <w:rsid w:val="00DF1C9A"/>
    <w:rsid w:val="00E00B06"/>
    <w:rsid w:val="00E20713"/>
    <w:rsid w:val="00E26CA7"/>
    <w:rsid w:val="00E71147"/>
    <w:rsid w:val="00E72146"/>
    <w:rsid w:val="00E82F30"/>
    <w:rsid w:val="00EB1AA8"/>
    <w:rsid w:val="00EB5573"/>
    <w:rsid w:val="00EC62CA"/>
    <w:rsid w:val="00EC7833"/>
    <w:rsid w:val="00ED27F5"/>
    <w:rsid w:val="00ED3247"/>
    <w:rsid w:val="00ED7002"/>
    <w:rsid w:val="00EE3B40"/>
    <w:rsid w:val="00EE712C"/>
    <w:rsid w:val="00EF2678"/>
    <w:rsid w:val="00F11AFB"/>
    <w:rsid w:val="00F12731"/>
    <w:rsid w:val="00F247A3"/>
    <w:rsid w:val="00F31C5F"/>
    <w:rsid w:val="00F350A4"/>
    <w:rsid w:val="00F43E06"/>
    <w:rsid w:val="00F633D9"/>
    <w:rsid w:val="00F67369"/>
    <w:rsid w:val="00F76299"/>
    <w:rsid w:val="00F8202E"/>
    <w:rsid w:val="00F846CF"/>
    <w:rsid w:val="00F87109"/>
    <w:rsid w:val="00F902E1"/>
    <w:rsid w:val="00F93FC4"/>
    <w:rsid w:val="00FB0655"/>
    <w:rsid w:val="00FB089A"/>
    <w:rsid w:val="00FB1453"/>
    <w:rsid w:val="00FB78B5"/>
    <w:rsid w:val="00FC023B"/>
    <w:rsid w:val="00FE12C8"/>
    <w:rsid w:val="00FF2440"/>
    <w:rsid w:val="00FF28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9C8E77"/>
  <w15:chartTrackingRefBased/>
  <w15:docId w15:val="{7C413683-22F3-6B43-847A-F68F12281C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Body CS)"/>
        <w:kern w:val="2"/>
        <w:sz w:val="18"/>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12731"/>
    <w:rPr>
      <w:sz w:val="22"/>
    </w:rPr>
  </w:style>
  <w:style w:type="paragraph" w:styleId="Heading1">
    <w:name w:val="heading 1"/>
    <w:basedOn w:val="Normal"/>
    <w:next w:val="Normal"/>
    <w:link w:val="Heading1Char"/>
    <w:uiPriority w:val="9"/>
    <w:qFormat/>
    <w:rsid w:val="00565FD9"/>
    <w:pPr>
      <w:keepNext/>
      <w:keepLines/>
      <w:spacing w:before="360" w:after="80"/>
      <w:outlineLvl w:val="0"/>
    </w:pPr>
    <w:rPr>
      <w:rFonts w:eastAsiaTheme="majorEastAsia"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65FD9"/>
    <w:pPr>
      <w:keepNext/>
      <w:keepLines/>
      <w:spacing w:before="160" w:after="80"/>
      <w:outlineLvl w:val="1"/>
    </w:pPr>
    <w:rPr>
      <w:rFonts w:eastAsiaTheme="majorEastAsia"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52F8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2F8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D52F8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D52F8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D52F8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D52F8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D52F8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5FD9"/>
    <w:rPr>
      <w:rFonts w:eastAsiaTheme="majorEastAsia" w:cstheme="majorBidi"/>
      <w:color w:val="0F4761" w:themeColor="accent1" w:themeShade="BF"/>
      <w:sz w:val="40"/>
      <w:szCs w:val="40"/>
    </w:rPr>
  </w:style>
  <w:style w:type="character" w:customStyle="1" w:styleId="Heading2Char">
    <w:name w:val="Heading 2 Char"/>
    <w:basedOn w:val="DefaultParagraphFont"/>
    <w:link w:val="Heading2"/>
    <w:uiPriority w:val="9"/>
    <w:rsid w:val="00565FD9"/>
    <w:rPr>
      <w:rFonts w:eastAsiaTheme="majorEastAsia" w:cstheme="majorBidi"/>
      <w:color w:val="0F4761" w:themeColor="accent1" w:themeShade="BF"/>
      <w:sz w:val="32"/>
      <w:szCs w:val="32"/>
    </w:rPr>
  </w:style>
  <w:style w:type="character" w:customStyle="1" w:styleId="Heading3Char">
    <w:name w:val="Heading 3 Char"/>
    <w:basedOn w:val="DefaultParagraphFont"/>
    <w:link w:val="Heading3"/>
    <w:uiPriority w:val="9"/>
    <w:rsid w:val="00D52F8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2F8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D52F8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D52F8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D52F8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D52F8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D52F8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565FD9"/>
    <w:pPr>
      <w:spacing w:after="80"/>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565FD9"/>
    <w:rPr>
      <w:rFonts w:eastAsiaTheme="majorEastAsia" w:cstheme="majorBidi"/>
      <w:spacing w:val="-10"/>
      <w:kern w:val="28"/>
      <w:sz w:val="56"/>
      <w:szCs w:val="56"/>
    </w:rPr>
  </w:style>
  <w:style w:type="paragraph" w:styleId="Subtitle">
    <w:name w:val="Subtitle"/>
    <w:basedOn w:val="Normal"/>
    <w:next w:val="Normal"/>
    <w:link w:val="SubtitleChar"/>
    <w:uiPriority w:val="11"/>
    <w:qFormat/>
    <w:rsid w:val="00565FD9"/>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65F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2F8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D52F86"/>
    <w:rPr>
      <w:i/>
      <w:iCs/>
      <w:color w:val="404040" w:themeColor="text1" w:themeTint="BF"/>
    </w:rPr>
  </w:style>
  <w:style w:type="paragraph" w:styleId="ListParagraph">
    <w:name w:val="List Paragraph"/>
    <w:basedOn w:val="Normal"/>
    <w:uiPriority w:val="34"/>
    <w:qFormat/>
    <w:rsid w:val="00D52F86"/>
    <w:pPr>
      <w:ind w:left="720"/>
      <w:contextualSpacing/>
    </w:pPr>
  </w:style>
  <w:style w:type="character" w:styleId="IntenseEmphasis">
    <w:name w:val="Intense Emphasis"/>
    <w:basedOn w:val="DefaultParagraphFont"/>
    <w:uiPriority w:val="21"/>
    <w:qFormat/>
    <w:rsid w:val="00D52F86"/>
    <w:rPr>
      <w:i/>
      <w:iCs/>
      <w:color w:val="0F4761" w:themeColor="accent1" w:themeShade="BF"/>
    </w:rPr>
  </w:style>
  <w:style w:type="paragraph" w:styleId="IntenseQuote">
    <w:name w:val="Intense Quote"/>
    <w:basedOn w:val="Normal"/>
    <w:next w:val="Normal"/>
    <w:link w:val="IntenseQuoteChar"/>
    <w:uiPriority w:val="30"/>
    <w:qFormat/>
    <w:rsid w:val="00D52F8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2F86"/>
    <w:rPr>
      <w:i/>
      <w:iCs/>
      <w:color w:val="0F4761" w:themeColor="accent1" w:themeShade="BF"/>
    </w:rPr>
  </w:style>
  <w:style w:type="character" w:styleId="IntenseReference">
    <w:name w:val="Intense Reference"/>
    <w:basedOn w:val="DefaultParagraphFont"/>
    <w:uiPriority w:val="32"/>
    <w:qFormat/>
    <w:rsid w:val="00D52F86"/>
    <w:rPr>
      <w:b/>
      <w:bCs/>
      <w:smallCaps/>
      <w:color w:val="0F4761" w:themeColor="accent1" w:themeShade="BF"/>
      <w:spacing w:val="5"/>
    </w:rPr>
  </w:style>
  <w:style w:type="paragraph" w:styleId="Header">
    <w:name w:val="header"/>
    <w:basedOn w:val="Normal"/>
    <w:link w:val="HeaderChar"/>
    <w:uiPriority w:val="99"/>
    <w:unhideWhenUsed/>
    <w:rsid w:val="002A04DD"/>
    <w:pPr>
      <w:tabs>
        <w:tab w:val="center" w:pos="4513"/>
        <w:tab w:val="right" w:pos="9026"/>
      </w:tabs>
    </w:pPr>
  </w:style>
  <w:style w:type="character" w:customStyle="1" w:styleId="HeaderChar">
    <w:name w:val="Header Char"/>
    <w:basedOn w:val="DefaultParagraphFont"/>
    <w:link w:val="Header"/>
    <w:uiPriority w:val="99"/>
    <w:rsid w:val="002A04DD"/>
  </w:style>
  <w:style w:type="paragraph" w:styleId="Footer">
    <w:name w:val="footer"/>
    <w:basedOn w:val="Normal"/>
    <w:link w:val="FooterChar"/>
    <w:uiPriority w:val="99"/>
    <w:unhideWhenUsed/>
    <w:rsid w:val="002A04DD"/>
    <w:pPr>
      <w:tabs>
        <w:tab w:val="center" w:pos="4513"/>
        <w:tab w:val="right" w:pos="9026"/>
      </w:tabs>
    </w:pPr>
  </w:style>
  <w:style w:type="character" w:customStyle="1" w:styleId="FooterChar">
    <w:name w:val="Footer Char"/>
    <w:basedOn w:val="DefaultParagraphFont"/>
    <w:link w:val="Footer"/>
    <w:uiPriority w:val="99"/>
    <w:rsid w:val="002A04DD"/>
  </w:style>
  <w:style w:type="paragraph" w:styleId="TOCHeading">
    <w:name w:val="TOC Heading"/>
    <w:basedOn w:val="Heading1"/>
    <w:next w:val="Normal"/>
    <w:uiPriority w:val="39"/>
    <w:unhideWhenUsed/>
    <w:qFormat/>
    <w:rsid w:val="00565FD9"/>
    <w:pPr>
      <w:spacing w:before="480" w:after="0" w:line="276" w:lineRule="auto"/>
      <w:outlineLvl w:val="9"/>
    </w:pPr>
    <w:rPr>
      <w:rFonts w:asciiTheme="majorHAnsi" w:hAnsiTheme="majorHAnsi"/>
      <w:b/>
      <w:bCs/>
      <w:kern w:val="0"/>
      <w:sz w:val="28"/>
      <w:szCs w:val="28"/>
      <w:lang w:val="en-US"/>
      <w14:ligatures w14:val="none"/>
    </w:rPr>
  </w:style>
  <w:style w:type="paragraph" w:styleId="TOC1">
    <w:name w:val="toc 1"/>
    <w:basedOn w:val="Normal"/>
    <w:next w:val="Normal"/>
    <w:autoRedefine/>
    <w:uiPriority w:val="39"/>
    <w:unhideWhenUsed/>
    <w:rsid w:val="00565FD9"/>
    <w:pPr>
      <w:spacing w:before="120"/>
    </w:pPr>
    <w:rPr>
      <w:rFonts w:asciiTheme="minorHAnsi" w:hAnsiTheme="minorHAnsi"/>
      <w:b/>
      <w:bCs/>
      <w:i/>
      <w:iCs/>
      <w:sz w:val="24"/>
    </w:rPr>
  </w:style>
  <w:style w:type="paragraph" w:styleId="TOC2">
    <w:name w:val="toc 2"/>
    <w:basedOn w:val="Normal"/>
    <w:next w:val="Normal"/>
    <w:autoRedefine/>
    <w:uiPriority w:val="39"/>
    <w:unhideWhenUsed/>
    <w:rsid w:val="00565FD9"/>
    <w:pPr>
      <w:spacing w:before="120"/>
      <w:ind w:left="180"/>
    </w:pPr>
    <w:rPr>
      <w:rFonts w:asciiTheme="minorHAnsi" w:hAnsiTheme="minorHAnsi"/>
      <w:b/>
      <w:bCs/>
      <w:szCs w:val="22"/>
    </w:rPr>
  </w:style>
  <w:style w:type="paragraph" w:styleId="TOC3">
    <w:name w:val="toc 3"/>
    <w:basedOn w:val="Normal"/>
    <w:next w:val="Normal"/>
    <w:autoRedefine/>
    <w:uiPriority w:val="39"/>
    <w:semiHidden/>
    <w:unhideWhenUsed/>
    <w:rsid w:val="00565FD9"/>
    <w:pPr>
      <w:ind w:left="360"/>
    </w:pPr>
    <w:rPr>
      <w:rFonts w:asciiTheme="minorHAnsi" w:hAnsiTheme="minorHAnsi"/>
      <w:sz w:val="20"/>
      <w:szCs w:val="20"/>
    </w:rPr>
  </w:style>
  <w:style w:type="paragraph" w:styleId="TOC4">
    <w:name w:val="toc 4"/>
    <w:basedOn w:val="Normal"/>
    <w:next w:val="Normal"/>
    <w:autoRedefine/>
    <w:uiPriority w:val="39"/>
    <w:semiHidden/>
    <w:unhideWhenUsed/>
    <w:rsid w:val="00565FD9"/>
    <w:pPr>
      <w:ind w:left="540"/>
    </w:pPr>
    <w:rPr>
      <w:rFonts w:asciiTheme="minorHAnsi" w:hAnsiTheme="minorHAnsi"/>
      <w:sz w:val="20"/>
      <w:szCs w:val="20"/>
    </w:rPr>
  </w:style>
  <w:style w:type="paragraph" w:styleId="TOC5">
    <w:name w:val="toc 5"/>
    <w:basedOn w:val="Normal"/>
    <w:next w:val="Normal"/>
    <w:autoRedefine/>
    <w:uiPriority w:val="39"/>
    <w:semiHidden/>
    <w:unhideWhenUsed/>
    <w:rsid w:val="00565FD9"/>
    <w:pPr>
      <w:ind w:left="720"/>
    </w:pPr>
    <w:rPr>
      <w:rFonts w:asciiTheme="minorHAnsi" w:hAnsiTheme="minorHAnsi"/>
      <w:sz w:val="20"/>
      <w:szCs w:val="20"/>
    </w:rPr>
  </w:style>
  <w:style w:type="paragraph" w:styleId="TOC6">
    <w:name w:val="toc 6"/>
    <w:basedOn w:val="Normal"/>
    <w:next w:val="Normal"/>
    <w:autoRedefine/>
    <w:uiPriority w:val="39"/>
    <w:semiHidden/>
    <w:unhideWhenUsed/>
    <w:rsid w:val="00565FD9"/>
    <w:pPr>
      <w:ind w:left="900"/>
    </w:pPr>
    <w:rPr>
      <w:rFonts w:asciiTheme="minorHAnsi" w:hAnsiTheme="minorHAnsi"/>
      <w:sz w:val="20"/>
      <w:szCs w:val="20"/>
    </w:rPr>
  </w:style>
  <w:style w:type="paragraph" w:styleId="TOC7">
    <w:name w:val="toc 7"/>
    <w:basedOn w:val="Normal"/>
    <w:next w:val="Normal"/>
    <w:autoRedefine/>
    <w:uiPriority w:val="39"/>
    <w:semiHidden/>
    <w:unhideWhenUsed/>
    <w:rsid w:val="00565FD9"/>
    <w:pPr>
      <w:ind w:left="1080"/>
    </w:pPr>
    <w:rPr>
      <w:rFonts w:asciiTheme="minorHAnsi" w:hAnsiTheme="minorHAnsi"/>
      <w:sz w:val="20"/>
      <w:szCs w:val="20"/>
    </w:rPr>
  </w:style>
  <w:style w:type="paragraph" w:styleId="TOC8">
    <w:name w:val="toc 8"/>
    <w:basedOn w:val="Normal"/>
    <w:next w:val="Normal"/>
    <w:autoRedefine/>
    <w:uiPriority w:val="39"/>
    <w:semiHidden/>
    <w:unhideWhenUsed/>
    <w:rsid w:val="00565FD9"/>
    <w:pPr>
      <w:ind w:left="1260"/>
    </w:pPr>
    <w:rPr>
      <w:rFonts w:asciiTheme="minorHAnsi" w:hAnsiTheme="minorHAnsi"/>
      <w:sz w:val="20"/>
      <w:szCs w:val="20"/>
    </w:rPr>
  </w:style>
  <w:style w:type="paragraph" w:styleId="TOC9">
    <w:name w:val="toc 9"/>
    <w:basedOn w:val="Normal"/>
    <w:next w:val="Normal"/>
    <w:autoRedefine/>
    <w:uiPriority w:val="39"/>
    <w:semiHidden/>
    <w:unhideWhenUsed/>
    <w:rsid w:val="00565FD9"/>
    <w:pPr>
      <w:ind w:left="1440"/>
    </w:pPr>
    <w:rPr>
      <w:rFonts w:asciiTheme="minorHAnsi" w:hAnsiTheme="minorHAnsi"/>
      <w:sz w:val="20"/>
      <w:szCs w:val="20"/>
    </w:rPr>
  </w:style>
  <w:style w:type="character" w:styleId="Hyperlink">
    <w:name w:val="Hyperlink"/>
    <w:basedOn w:val="DefaultParagraphFont"/>
    <w:uiPriority w:val="99"/>
    <w:unhideWhenUsed/>
    <w:rsid w:val="00F87109"/>
    <w:rPr>
      <w:color w:val="467886" w:themeColor="hyperlink"/>
      <w:u w:val="single"/>
    </w:rPr>
  </w:style>
  <w:style w:type="paragraph" w:styleId="Bibliography">
    <w:name w:val="Bibliography"/>
    <w:basedOn w:val="Normal"/>
    <w:next w:val="Normal"/>
    <w:uiPriority w:val="37"/>
    <w:unhideWhenUsed/>
    <w:rsid w:val="004F2004"/>
    <w:pPr>
      <w:tabs>
        <w:tab w:val="left" w:pos="380"/>
      </w:tabs>
      <w:ind w:left="384" w:hanging="384"/>
    </w:pPr>
  </w:style>
  <w:style w:type="character" w:styleId="PlaceholderText">
    <w:name w:val="Placeholder Text"/>
    <w:basedOn w:val="DefaultParagraphFont"/>
    <w:uiPriority w:val="99"/>
    <w:semiHidden/>
    <w:rsid w:val="0073095A"/>
    <w:rPr>
      <w:color w:val="666666"/>
    </w:rPr>
  </w:style>
  <w:style w:type="paragraph" w:customStyle="1" w:styleId="p1">
    <w:name w:val="p1"/>
    <w:basedOn w:val="Normal"/>
    <w:rsid w:val="00431D3A"/>
    <w:rPr>
      <w:rFonts w:ascii=".AppleSystemUIFont" w:eastAsia="Times New Roman" w:hAnsi=".AppleSystemUIFont" w:cs="Times New Roman"/>
      <w:color w:val="0E0E0E"/>
      <w:kern w:val="0"/>
      <w:sz w:val="21"/>
      <w:szCs w:val="21"/>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4529659">
      <w:bodyDiv w:val="1"/>
      <w:marLeft w:val="0"/>
      <w:marRight w:val="0"/>
      <w:marTop w:val="0"/>
      <w:marBottom w:val="0"/>
      <w:divBdr>
        <w:top w:val="none" w:sz="0" w:space="0" w:color="auto"/>
        <w:left w:val="none" w:sz="0" w:space="0" w:color="auto"/>
        <w:bottom w:val="none" w:sz="0" w:space="0" w:color="auto"/>
        <w:right w:val="none" w:sz="0" w:space="0" w:color="auto"/>
      </w:divBdr>
    </w:div>
    <w:div w:id="924454956">
      <w:bodyDiv w:val="1"/>
      <w:marLeft w:val="0"/>
      <w:marRight w:val="0"/>
      <w:marTop w:val="0"/>
      <w:marBottom w:val="0"/>
      <w:divBdr>
        <w:top w:val="none" w:sz="0" w:space="0" w:color="auto"/>
        <w:left w:val="none" w:sz="0" w:space="0" w:color="auto"/>
        <w:bottom w:val="none" w:sz="0" w:space="0" w:color="auto"/>
        <w:right w:val="none" w:sz="0" w:space="0" w:color="auto"/>
      </w:divBdr>
    </w:div>
    <w:div w:id="1329559640">
      <w:bodyDiv w:val="1"/>
      <w:marLeft w:val="0"/>
      <w:marRight w:val="0"/>
      <w:marTop w:val="0"/>
      <w:marBottom w:val="0"/>
      <w:divBdr>
        <w:top w:val="none" w:sz="0" w:space="0" w:color="auto"/>
        <w:left w:val="none" w:sz="0" w:space="0" w:color="auto"/>
        <w:bottom w:val="none" w:sz="0" w:space="0" w:color="auto"/>
        <w:right w:val="none" w:sz="0" w:space="0" w:color="auto"/>
      </w:divBdr>
    </w:div>
    <w:div w:id="18056531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DA01C15-13B8-BC45-9820-2FC9B4C7F35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6</Pages>
  <Words>3556</Words>
  <Characters>20377</Characters>
  <Application>Microsoft Office Word</Application>
  <DocSecurity>0</DocSecurity>
  <Lines>433</Lines>
  <Paragraphs>244</Paragraphs>
  <ScaleCrop>false</ScaleCrop>
  <Company/>
  <LinksUpToDate>false</LinksUpToDate>
  <CharactersWithSpaces>23689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Ossian Finch</dc:creator>
  <cp:keywords/>
  <dc:description/>
  <cp:lastModifiedBy>Ossian Finch</cp:lastModifiedBy>
  <cp:revision>341</cp:revision>
  <dcterms:created xsi:type="dcterms:W3CDTF">2025-01-25T10:46:00Z</dcterms:created>
  <dcterms:modified xsi:type="dcterms:W3CDTF">2025-01-27T14:55:00Z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id="lNQ83ExH"/&gt;&lt;style id="http://www.zotero.org/styles/ieee" locale="en-GB" hasBibliography="1" bibliographyStyleHasBeenSet="1"/&gt;&lt;prefs&gt;&lt;pref name="fieldType" value="Field"/&gt;&lt;pref name="automaticJour</vt:lpwstr>
  </property>
  <property fmtid="{D5CDD505-2E9C-101B-9397-08002B2CF9AE}" pid="3" name="ZOTERO_PREF_2">
    <vt:lpwstr>nalAbbreviations" value="true"/&gt;&lt;/prefs&gt;&lt;/data&gt;</vt:lpwstr>
  </property>
</Properties>
</file>