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Waterfall Methodology</w:t>
      </w:r>
    </w:p>
    <w:p>
      <w:r>
        <w:t>The diagram below represents the traditional Waterfall Model used in software development. It follows a sequential approach where each phase must be completed before moving to the next.</w:t>
      </w:r>
    </w:p>
    <w:p>
      <w:r>
        <w:drawing>
          <wp:inline xmlns:a="http://schemas.openxmlformats.org/drawingml/2006/main" xmlns:pic="http://schemas.openxmlformats.org/drawingml/2006/picture">
            <wp:extent cx="4572000" cy="30919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terfall_mod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19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