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CB2" w:rsidRDefault="00827263">
      <w:pPr>
        <w:spacing w:after="747" w:line="259" w:lineRule="auto"/>
        <w:ind w:left="18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-110320</wp:posOffset>
                </wp:positionV>
                <wp:extent cx="2352908" cy="317500"/>
                <wp:effectExtent l="0" t="0" r="0" b="0"/>
                <wp:wrapNone/>
                <wp:docPr id="6811" name="Group 6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908" cy="317500"/>
                          <a:chOff x="0" y="0"/>
                          <a:chExt cx="2352908" cy="3175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2352908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908" h="317500">
                                <a:moveTo>
                                  <a:pt x="38100" y="0"/>
                                </a:moveTo>
                                <a:lnTo>
                                  <a:pt x="2314808" y="0"/>
                                </a:lnTo>
                                <a:cubicBezTo>
                                  <a:pt x="2335763" y="0"/>
                                  <a:pt x="2352908" y="17145"/>
                                  <a:pt x="2352908" y="38100"/>
                                </a:cubicBezTo>
                                <a:lnTo>
                                  <a:pt x="2352908" y="279400"/>
                                </a:lnTo>
                                <a:cubicBezTo>
                                  <a:pt x="2352908" y="300355"/>
                                  <a:pt x="2335763" y="317500"/>
                                  <a:pt x="2314808" y="317500"/>
                                </a:cubicBezTo>
                                <a:lnTo>
                                  <a:pt x="38100" y="317500"/>
                                </a:lnTo>
                                <a:cubicBezTo>
                                  <a:pt x="17145" y="317500"/>
                                  <a:pt x="0" y="300355"/>
                                  <a:pt x="0" y="279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1" style="width:185.268pt;height:25pt;position:absolute;z-index:-2147483647;mso-position-horizontal-relative:text;mso-position-horizontal:absolute;margin-left:0pt;mso-position-vertical-relative:text;margin-top:-8.68668pt;" coordsize="23529,3175">
                <v:shape id="Shape 9" style="position:absolute;width:23529;height:3175;left:0;top:0;" coordsize="2352908,317500" path="m38100,0l2314808,0c2335763,0,2352908,17145,2352908,38100l2352908,279400c2352908,300355,2335763,317500,2314808,317500l38100,317500c17145,317500,0,300355,0,279400l0,38100c0,17145,17145,0,38100,0x">
                  <v:stroke weight="0pt" endcap="flat" joinstyle="miter" miterlimit="10" on="false" color="#000000" opacity="0"/>
                  <v:fill on="true" color="#ebf8ff"/>
                </v:shape>
              </v:group>
            </w:pict>
          </mc:Fallback>
        </mc:AlternateContent>
      </w:r>
      <w:r>
        <w:rPr>
          <w:b/>
          <w:color w:val="2B6CB0"/>
          <w:sz w:val="20"/>
        </w:rPr>
        <w:t>CYBER SECURITY PORTFOLIO</w:t>
      </w:r>
    </w:p>
    <w:p w:rsidR="00F60CB2" w:rsidRDefault="00827263">
      <w:pPr>
        <w:pStyle w:val="Heading1"/>
      </w:pPr>
      <w:r>
        <w:t>Python Security Automation</w:t>
      </w:r>
    </w:p>
    <w:p w:rsidR="00F60CB2" w:rsidRDefault="00827263">
      <w:pPr>
        <w:spacing w:after="2533" w:line="259" w:lineRule="auto"/>
        <w:ind w:left="0" w:right="0" w:firstLine="0"/>
        <w:jc w:val="left"/>
      </w:pPr>
      <w:r>
        <w:rPr>
          <w:color w:val="4A5568"/>
          <w:sz w:val="28"/>
        </w:rPr>
        <w:t>Development of an Active Network Scanner &amp; automated Log Parser</w:t>
      </w:r>
    </w:p>
    <w:p w:rsidR="00F60CB2" w:rsidRDefault="00827263">
      <w:pPr>
        <w:spacing w:after="392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80000" cy="19050"/>
                <wp:effectExtent l="0" t="0" r="0" b="0"/>
                <wp:docPr id="6810" name="Group 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7938" name="Shape 7938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10" style="width:510.236pt;height:1.5pt;mso-position-horizontal-relative:char;mso-position-vertical-relative:line" coordsize="64800,190">
                <v:shape id="Shape 7939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:rsidR="00F60CB2" w:rsidRDefault="00016F08">
      <w:pPr>
        <w:tabs>
          <w:tab w:val="center" w:pos="4411"/>
        </w:tabs>
        <w:spacing w:after="208" w:line="259" w:lineRule="auto"/>
        <w:ind w:left="-15" w:right="0" w:firstLine="0"/>
        <w:jc w:val="left"/>
      </w:pPr>
      <w:r>
        <w:rPr>
          <w:b/>
          <w:color w:val="4A5568"/>
          <w:sz w:val="22"/>
        </w:rPr>
        <w:t>Prepared By:</w:t>
      </w:r>
      <w:r>
        <w:rPr>
          <w:sz w:val="22"/>
        </w:rPr>
        <w:t xml:space="preserve"> Osandi Amurthanjali</w:t>
      </w:r>
    </w:p>
    <w:p w:rsidR="00F60CB2" w:rsidRDefault="00016F08">
      <w:pPr>
        <w:tabs>
          <w:tab w:val="center" w:pos="3757"/>
        </w:tabs>
        <w:spacing w:after="208" w:line="259" w:lineRule="auto"/>
        <w:ind w:left="-15" w:right="0" w:firstLine="0"/>
        <w:jc w:val="left"/>
      </w:pPr>
      <w:r>
        <w:rPr>
          <w:b/>
          <w:color w:val="4A5568"/>
          <w:sz w:val="22"/>
        </w:rPr>
        <w:t xml:space="preserve">Project Type: </w:t>
      </w:r>
      <w:r w:rsidR="00827263">
        <w:rPr>
          <w:sz w:val="22"/>
        </w:rPr>
        <w:t>Independent Self-Study Portfolio Project</w:t>
      </w:r>
    </w:p>
    <w:p w:rsidR="00F60CB2" w:rsidRDefault="00016F08">
      <w:pPr>
        <w:tabs>
          <w:tab w:val="center" w:pos="3970"/>
        </w:tabs>
        <w:spacing w:after="208" w:line="259" w:lineRule="auto"/>
        <w:ind w:left="-15" w:right="0" w:firstLine="0"/>
        <w:jc w:val="left"/>
      </w:pPr>
      <w:r>
        <w:rPr>
          <w:b/>
          <w:color w:val="4A5568"/>
          <w:sz w:val="22"/>
        </w:rPr>
        <w:t xml:space="preserve">Focus Area: </w:t>
      </w:r>
      <w:r w:rsidR="00827263">
        <w:rPr>
          <w:sz w:val="22"/>
        </w:rPr>
        <w:t>Defensive Security Operations &amp; Automation</w:t>
      </w:r>
    </w:p>
    <w:p w:rsidR="00F60CB2" w:rsidRDefault="00016F08">
      <w:pPr>
        <w:tabs>
          <w:tab w:val="center" w:pos="2314"/>
        </w:tabs>
        <w:spacing w:after="208" w:line="259" w:lineRule="auto"/>
        <w:ind w:left="-15" w:right="0" w:firstLine="0"/>
        <w:jc w:val="left"/>
      </w:pPr>
      <w:r>
        <w:rPr>
          <w:b/>
          <w:color w:val="4A5568"/>
          <w:sz w:val="22"/>
        </w:rPr>
        <w:t xml:space="preserve">Date: </w:t>
      </w:r>
      <w:r w:rsidR="00827263">
        <w:rPr>
          <w:sz w:val="22"/>
        </w:rPr>
        <w:t>June 2026</w:t>
      </w:r>
    </w:p>
    <w:p w:rsidR="00F60CB2" w:rsidRDefault="00827263">
      <w:pPr>
        <w:pStyle w:val="Heading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304800"/>
                <wp:effectExtent l="0" t="0" r="0" b="0"/>
                <wp:docPr id="7182" name="Group 7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7940" name="Shape 7940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2" style="width:3.75pt;height:24pt;mso-position-horizontal-relative:char;mso-position-vertical-relative:line" coordsize="476,3048">
                <v:shape id="Shape 7941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1. Executive Summary</w:t>
      </w:r>
    </w:p>
    <w:p w:rsidR="00F60CB2" w:rsidRDefault="00827263">
      <w:pPr>
        <w:spacing w:after="218"/>
        <w:ind w:left="-5" w:right="10"/>
      </w:pPr>
      <w:r>
        <w:t>In modern Security Operations Centers (SOC), automation plays a vital role in reducing response times and handling repetitive tasks efficiently. This portfolio project demonstrates how Python can be utilized to build custom defensive security automation ut</w:t>
      </w:r>
      <w:r>
        <w:t xml:space="preserve">ilities from scratch. </w:t>
      </w:r>
    </w:p>
    <w:p w:rsidR="00F60CB2" w:rsidRDefault="00827263">
      <w:pPr>
        <w:spacing w:after="447"/>
        <w:ind w:left="-5" w:right="10"/>
      </w:pPr>
      <w:r>
        <w:t xml:space="preserve">The project is divided into two operational modules: an active </w:t>
      </w:r>
      <w:r>
        <w:rPr>
          <w:b/>
        </w:rPr>
        <w:t>Network Scanner</w:t>
      </w:r>
      <w:r>
        <w:t xml:space="preserve"> that discovers active infrastructure hosts and records hardware addresses, and an automated </w:t>
      </w:r>
      <w:r>
        <w:rPr>
          <w:b/>
        </w:rPr>
        <w:t>Log Parser</w:t>
      </w:r>
      <w:r>
        <w:t xml:space="preserve"> designed to process web server access logs. Togethe</w:t>
      </w:r>
      <w:r>
        <w:t xml:space="preserve">r, these tools provide foundational capabilities required for asset discovery and signature-based threat detection. </w:t>
      </w:r>
    </w:p>
    <w:p w:rsidR="00F60CB2" w:rsidRDefault="00827263">
      <w:pPr>
        <w:pStyle w:val="Heading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304800"/>
                <wp:effectExtent l="0" t="0" r="0" b="0"/>
                <wp:docPr id="7183" name="Group 7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7942" name="Shape 7942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3" style="width:3.75pt;height:24pt;mso-position-horizontal-relative:char;mso-position-vertical-relative:line" coordsize="476,3048">
                <v:shape id="Shape 7943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2. Project Objectives</w:t>
      </w:r>
    </w:p>
    <w:p w:rsidR="00F60CB2" w:rsidRDefault="00827263">
      <w:pPr>
        <w:numPr>
          <w:ilvl w:val="0"/>
          <w:numId w:val="1"/>
        </w:numPr>
        <w:ind w:right="10" w:hanging="132"/>
      </w:pPr>
      <w:r>
        <w:rPr>
          <w:b/>
        </w:rPr>
        <w:t>Network Reconnaissance:</w:t>
      </w:r>
      <w:r>
        <w:t xml:space="preserve"> Automate the identification of live hosts within a local area network (LAN) using low-level</w:t>
      </w:r>
      <w:r>
        <w:t xml:space="preserve"> protocol requests.</w:t>
      </w:r>
    </w:p>
    <w:p w:rsidR="00F60CB2" w:rsidRDefault="00827263">
      <w:pPr>
        <w:numPr>
          <w:ilvl w:val="0"/>
          <w:numId w:val="1"/>
        </w:numPr>
        <w:ind w:right="10" w:hanging="132"/>
      </w:pPr>
      <w:r>
        <w:rPr>
          <w:b/>
        </w:rPr>
        <w:t>Threat Identification:</w:t>
      </w:r>
      <w:r>
        <w:t xml:space="preserve"> Develop an analytics script to parse server raw logs using pattern matching to identify indicators of compromise (IoCs).</w:t>
      </w:r>
    </w:p>
    <w:p w:rsidR="00F60CB2" w:rsidRDefault="00827263">
      <w:pPr>
        <w:numPr>
          <w:ilvl w:val="0"/>
          <w:numId w:val="1"/>
        </w:numPr>
        <w:ind w:right="10" w:hanging="132"/>
      </w:pPr>
      <w:r>
        <w:rPr>
          <w:b/>
        </w:rPr>
        <w:t>Signature Detection:</w:t>
      </w:r>
      <w:r>
        <w:t xml:space="preserve"> Establish baseline thresholds to detect automated malicious activities,</w:t>
      </w:r>
      <w:r>
        <w:t xml:space="preserve"> such as web directories scouting and password brute-forcing.</w:t>
      </w:r>
    </w:p>
    <w:p w:rsidR="00F60CB2" w:rsidRDefault="00827263">
      <w:pPr>
        <w:numPr>
          <w:ilvl w:val="0"/>
          <w:numId w:val="1"/>
        </w:numPr>
        <w:spacing w:after="447"/>
        <w:ind w:right="10" w:hanging="132"/>
      </w:pPr>
      <w:r>
        <w:rPr>
          <w:b/>
        </w:rPr>
        <w:t>Error Resolution and Troubleshooting:</w:t>
      </w:r>
      <w:r>
        <w:t xml:space="preserve"> Document pipeline bugs, script deployment obstacles, and local platform path corrections encountered during standalone development.</w:t>
      </w:r>
    </w:p>
    <w:p w:rsidR="00F60CB2" w:rsidRDefault="00827263">
      <w:pPr>
        <w:pStyle w:val="Heading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304800"/>
                <wp:effectExtent l="0" t="0" r="0" b="0"/>
                <wp:docPr id="7184" name="Group 7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7944" name="Shape 7944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4" style="width:3.75pt;height:24pt;mso-position-horizontal-relative:char;mso-position-vertical-relative:line" coordsize="476,3048">
                <v:shape id="Shape 7945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3. Technical Stack &amp; E</w:t>
      </w:r>
      <w:r>
        <w:t>nvironment</w:t>
      </w:r>
    </w:p>
    <w:p w:rsidR="00F60CB2" w:rsidRDefault="00827263">
      <w:pPr>
        <w:spacing w:line="259" w:lineRule="auto"/>
        <w:ind w:left="-5" w:right="10"/>
      </w:pPr>
      <w:r>
        <w:t>The solution was built using core Python components alongside dedicated third-party networking modules, avoiding full commercial frameworks to ensure granular structural control.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7"/>
        <w:gridCol w:w="2933"/>
        <w:gridCol w:w="5220"/>
      </w:tblGrid>
      <w:tr w:rsidR="00F60CB2">
        <w:trPr>
          <w:trHeight w:val="955"/>
        </w:trPr>
        <w:tc>
          <w:tcPr>
            <w:tcW w:w="2037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:rsidR="00F60CB2" w:rsidRDefault="00827263">
            <w:pPr>
              <w:spacing w:after="56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Component /</w:t>
            </w:r>
          </w:p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933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Technology / Module</w:t>
            </w:r>
          </w:p>
        </w:tc>
        <w:tc>
          <w:tcPr>
            <w:tcW w:w="5220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Purpose &amp; Application</w:t>
            </w:r>
          </w:p>
        </w:tc>
      </w:tr>
      <w:tr w:rsidR="00F60CB2">
        <w:trPr>
          <w:trHeight w:val="955"/>
        </w:trPr>
        <w:tc>
          <w:tcPr>
            <w:tcW w:w="2037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56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Programming</w:t>
            </w:r>
          </w:p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Engine</w:t>
            </w:r>
          </w:p>
        </w:tc>
        <w:tc>
          <w:tcPr>
            <w:tcW w:w="2933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Python 3.14</w:t>
            </w:r>
          </w:p>
        </w:tc>
        <w:tc>
          <w:tcPr>
            <w:tcW w:w="5220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Core automation logic, file operations, and execution container.</w:t>
            </w:r>
          </w:p>
        </w:tc>
      </w:tr>
      <w:tr w:rsidR="00F60CB2">
        <w:trPr>
          <w:trHeight w:val="955"/>
        </w:trPr>
        <w:tc>
          <w:tcPr>
            <w:tcW w:w="203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Packet Crafting</w:t>
            </w:r>
          </w:p>
        </w:tc>
        <w:tc>
          <w:tcPr>
            <w:tcW w:w="293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Scapy (v2.7.0)</w:t>
            </w:r>
          </w:p>
        </w:tc>
        <w:tc>
          <w:tcPr>
            <w:tcW w:w="52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Constructing custom Ether/ARP layer-2 frames and processing interface replies.</w:t>
            </w:r>
          </w:p>
        </w:tc>
      </w:tr>
      <w:tr w:rsidR="00F60CB2">
        <w:trPr>
          <w:trHeight w:val="955"/>
        </w:trPr>
        <w:tc>
          <w:tcPr>
            <w:tcW w:w="203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Pattern Matching</w:t>
            </w:r>
          </w:p>
        </w:tc>
        <w:tc>
          <w:tcPr>
            <w:tcW w:w="293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Regular Expressions (</w:t>
            </w:r>
            <w:r>
              <w:rPr>
                <w:rFonts w:ascii="Courier New" w:eastAsia="Courier New" w:hAnsi="Courier New" w:cs="Courier New"/>
                <w:sz w:val="20"/>
              </w:rPr>
              <w:t>re</w:t>
            </w:r>
            <w:r>
              <w:rPr>
                <w:sz w:val="20"/>
              </w:rPr>
              <w:t>)</w:t>
            </w:r>
          </w:p>
        </w:tc>
        <w:tc>
          <w:tcPr>
            <w:tcW w:w="52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Extracting textual string metadata (IP addresses, HTTP verbs, response status codes).</w:t>
            </w:r>
          </w:p>
        </w:tc>
      </w:tr>
      <w:tr w:rsidR="00F60CB2">
        <w:trPr>
          <w:trHeight w:val="643"/>
        </w:trPr>
        <w:tc>
          <w:tcPr>
            <w:tcW w:w="2037" w:type="dxa"/>
            <w:tcBorders>
              <w:top w:val="single" w:sz="6" w:space="0" w:color="E2E8F0"/>
              <w:left w:val="single" w:sz="6" w:space="0" w:color="E2E8F0"/>
              <w:bottom w:val="nil"/>
              <w:right w:val="single" w:sz="6" w:space="0" w:color="E2E8F0"/>
            </w:tcBorders>
            <w:shd w:val="clear" w:color="auto" w:fill="F7FAFC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Data Aggregation</w:t>
            </w:r>
          </w:p>
        </w:tc>
        <w:tc>
          <w:tcPr>
            <w:tcW w:w="2933" w:type="dxa"/>
            <w:tcBorders>
              <w:top w:val="single" w:sz="6" w:space="0" w:color="E2E8F0"/>
              <w:left w:val="single" w:sz="6" w:space="0" w:color="E2E8F0"/>
              <w:bottom w:val="nil"/>
              <w:right w:val="single" w:sz="6" w:space="0" w:color="E2E8F0"/>
            </w:tcBorders>
            <w:shd w:val="clear" w:color="auto" w:fill="F7FAFC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collections.Counter</w:t>
            </w:r>
          </w:p>
        </w:tc>
        <w:tc>
          <w:tcPr>
            <w:tcW w:w="5220" w:type="dxa"/>
            <w:tcBorders>
              <w:top w:val="single" w:sz="6" w:space="0" w:color="E2E8F0"/>
              <w:left w:val="single" w:sz="6" w:space="0" w:color="E2E8F0"/>
              <w:bottom w:val="nil"/>
              <w:right w:val="single" w:sz="6" w:space="0" w:color="E2E8F0"/>
            </w:tcBorders>
            <w:shd w:val="clear" w:color="auto" w:fill="F7FAFC"/>
          </w:tcPr>
          <w:p w:rsidR="00F60CB2" w:rsidRDefault="00F60CB2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F60CB2">
        <w:trPr>
          <w:trHeight w:val="957"/>
        </w:trPr>
        <w:tc>
          <w:tcPr>
            <w:tcW w:w="2037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:rsidR="00F60CB2" w:rsidRDefault="00827263">
            <w:pPr>
              <w:spacing w:after="56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Component /</w:t>
            </w:r>
          </w:p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933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Technology / Module</w:t>
            </w:r>
          </w:p>
        </w:tc>
        <w:tc>
          <w:tcPr>
            <w:tcW w:w="5220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Purpose &amp; Application</w:t>
            </w:r>
          </w:p>
        </w:tc>
      </w:tr>
      <w:tr w:rsidR="00F60CB2">
        <w:trPr>
          <w:trHeight w:val="801"/>
        </w:trPr>
        <w:tc>
          <w:tcPr>
            <w:tcW w:w="2037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</w:tcPr>
          <w:p w:rsidR="00F60CB2" w:rsidRDefault="00F60CB2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33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</w:tcPr>
          <w:p w:rsidR="00F60CB2" w:rsidRDefault="00F60CB2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20" w:type="dxa"/>
            <w:tcBorders>
              <w:top w:val="single" w:sz="6" w:space="0" w:color="2B6CB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</w:tcPr>
          <w:p w:rsidR="00F60CB2" w:rsidRDefault="00827263">
            <w:pPr>
              <w:spacing w:after="0" w:line="259" w:lineRule="auto"/>
              <w:ind w:left="0" w:right="33" w:firstLine="0"/>
              <w:jc w:val="left"/>
            </w:pPr>
            <w:r>
              <w:rPr>
                <w:sz w:val="20"/>
              </w:rPr>
              <w:t>Tabulating security event frequencies to map brute force triggers.</w:t>
            </w:r>
          </w:p>
        </w:tc>
      </w:tr>
      <w:tr w:rsidR="00F60CB2">
        <w:trPr>
          <w:trHeight w:val="957"/>
        </w:trPr>
        <w:tc>
          <w:tcPr>
            <w:tcW w:w="203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56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Host</w:t>
            </w:r>
          </w:p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Configuration</w:t>
            </w:r>
          </w:p>
        </w:tc>
        <w:tc>
          <w:tcPr>
            <w:tcW w:w="293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56" w:line="259" w:lineRule="auto"/>
              <w:ind w:left="0" w:right="0" w:firstLine="0"/>
              <w:jc w:val="left"/>
            </w:pPr>
            <w:r>
              <w:rPr>
                <w:sz w:val="20"/>
              </w:rPr>
              <w:t>Windows Environment</w:t>
            </w:r>
          </w:p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Variables</w:t>
            </w:r>
          </w:p>
        </w:tc>
        <w:tc>
          <w:tcPr>
            <w:tcW w:w="52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:rsidR="00F60CB2" w:rsidRDefault="0082726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Configuring system executable PATHs for binary isolation control.</w:t>
            </w:r>
          </w:p>
        </w:tc>
      </w:tr>
    </w:tbl>
    <w:p w:rsidR="00F60CB2" w:rsidRPr="00A01A61" w:rsidRDefault="00827263">
      <w:pPr>
        <w:pStyle w:val="Heading2"/>
        <w:spacing w:after="253"/>
        <w:ind w:left="-5"/>
        <w:rPr>
          <w:color w:val="002060"/>
        </w:rPr>
      </w:pPr>
      <w:r w:rsidRPr="00A01A61">
        <w:rPr>
          <w:noProof/>
          <w:color w:val="002060"/>
          <w:sz w:val="22"/>
        </w:rPr>
        <mc:AlternateContent>
          <mc:Choice Requires="wpg">
            <w:drawing>
              <wp:inline distT="0" distB="0" distL="0" distR="0" wp14:anchorId="29A4F4F3" wp14:editId="3855D90E">
                <wp:extent cx="47625" cy="304800"/>
                <wp:effectExtent l="0" t="0" r="0" b="0"/>
                <wp:docPr id="7465" name="Group 7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7946" name="Shape 7946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5" style="width:3.75pt;height:24pt;mso-position-horizontal-relative:char;mso-position-vertical-relative:line" coordsize="476,3048">
                <v:shape id="Shape 7947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 w:rsidRPr="00A01A61">
        <w:rPr>
          <w:color w:val="002060"/>
        </w:rPr>
        <w:t xml:space="preserve"> 4. Module 1: Active Network Scanner</w:t>
      </w:r>
    </w:p>
    <w:p w:rsidR="00F60CB2" w:rsidRDefault="00827263">
      <w:pPr>
        <w:pStyle w:val="Heading3"/>
      </w:pPr>
      <w:r>
        <w:t>4.1 Architectural Design</w:t>
      </w:r>
    </w:p>
    <w:p w:rsidR="00F60CB2" w:rsidRDefault="00827263">
      <w:pPr>
        <w:spacing w:after="283"/>
        <w:ind w:left="-5" w:right="10"/>
      </w:pPr>
      <w:r>
        <w:t xml:space="preserve">The scanner leverages Address Resolution Protocol (ARP) requests to discover active hosts. Instead of standard high-overhead ICMP pings (which are frequently blocked by local firewalls), a Layer 2 broadcast frame is assembled. </w:t>
      </w:r>
    </w:p>
    <w:p w:rsidR="00F60CB2" w:rsidRDefault="00827263">
      <w:pPr>
        <w:spacing w:after="21"/>
        <w:ind w:left="-5" w:right="10"/>
      </w:pPr>
      <w:r>
        <w:t>An Ethernet frame with a bro</w:t>
      </w:r>
      <w:r>
        <w:t>adcast destination address (</w:t>
      </w:r>
      <w:r>
        <w:rPr>
          <w:rFonts w:ascii="Courier New" w:eastAsia="Courier New" w:hAnsi="Courier New" w:cs="Courier New"/>
        </w:rPr>
        <w:t>ff:ff:ff:ff:ff:ff</w:t>
      </w:r>
      <w:r>
        <w:t xml:space="preserve">) is coupled with an ARP packet mapping the specified network range. The module transmits these packets using the </w:t>
      </w:r>
      <w:r>
        <w:rPr>
          <w:rFonts w:ascii="Courier New" w:eastAsia="Courier New" w:hAnsi="Courier New" w:cs="Courier New"/>
        </w:rPr>
        <w:t>srp()</w:t>
      </w:r>
      <w:r>
        <w:t xml:space="preserve"> function, capturing responses within a 3-second timeout window. Valid responses are extract</w:t>
      </w:r>
      <w:r>
        <w:t xml:space="preserve">ed into an array containing corresponding IP and MAC address pairs. </w:t>
      </w:r>
    </w:p>
    <w:p w:rsidR="00F60CB2" w:rsidRDefault="00A01A61">
      <w:pPr>
        <w:spacing w:after="296" w:line="259" w:lineRule="auto"/>
        <w:ind w:left="-7" w:right="0" w:firstLine="0"/>
        <w:jc w:val="left"/>
      </w:pPr>
      <w:r>
        <w:rPr>
          <w:noProof/>
        </w:rPr>
        <w:drawing>
          <wp:inline distT="0" distB="0" distL="0" distR="0">
            <wp:extent cx="4892464" cy="157747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5 1139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61" w:rsidRDefault="00A01A61" w:rsidP="00A01A61">
      <w:pPr>
        <w:spacing w:after="361"/>
        <w:ind w:left="-5" w:right="10"/>
        <w:rPr>
          <w:b/>
          <w:bCs/>
          <w:color w:val="002060"/>
          <w:sz w:val="30"/>
          <w:szCs w:val="30"/>
        </w:rPr>
      </w:pPr>
      <w:r w:rsidRPr="00A01A61">
        <w:rPr>
          <w:b/>
          <w:bCs/>
          <w:color w:val="002060"/>
          <w:sz w:val="30"/>
          <w:szCs w:val="30"/>
        </w:rPr>
        <w:t>5. Module 2: Automated Log Parser</w:t>
      </w:r>
    </w:p>
    <w:p w:rsidR="00A01A61" w:rsidRPr="00A01A61" w:rsidRDefault="00A01A61" w:rsidP="00A01A61">
      <w:pPr>
        <w:spacing w:after="361"/>
        <w:ind w:left="-5" w:right="10"/>
        <w:rPr>
          <w:b/>
          <w:bCs/>
          <w:color w:val="002060"/>
          <w:sz w:val="30"/>
          <w:szCs w:val="30"/>
        </w:rPr>
      </w:pPr>
      <w:r w:rsidRPr="00A01A61">
        <w:rPr>
          <w:b/>
          <w:bCs/>
          <w:color w:val="1F3864" w:themeColor="accent5" w:themeShade="80"/>
          <w:sz w:val="24"/>
          <w:szCs w:val="24"/>
        </w:rPr>
        <w:t>5.1 Analytical Logic &amp; Signature Matching</w:t>
      </w:r>
    </w:p>
    <w:p w:rsidR="00F60CB2" w:rsidRDefault="00827263">
      <w:pPr>
        <w:spacing w:after="361"/>
        <w:ind w:left="-5" w:right="10"/>
      </w:pPr>
      <w:r>
        <w:t>The log parser processes standard access text fields sequentially using regular expressions. It maps a signature extraction pattern isolating the target IP address and trailing server s</w:t>
      </w:r>
      <w:r>
        <w:t xml:space="preserve">tatus code: </w:t>
      </w:r>
    </w:p>
    <w:p w:rsidR="00F60CB2" w:rsidRDefault="00827263">
      <w:pPr>
        <w:pBdr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</w:pBdr>
        <w:shd w:val="clear" w:color="auto" w:fill="F7FAFC"/>
        <w:spacing w:after="430" w:line="259" w:lineRule="auto"/>
        <w:ind w:left="0" w:right="11" w:firstLine="0"/>
        <w:jc w:val="center"/>
      </w:pPr>
      <w:r>
        <w:rPr>
          <w:rFonts w:ascii="Courier New" w:eastAsia="Courier New" w:hAnsi="Courier New" w:cs="Courier New"/>
        </w:rPr>
        <w:t>(?P&lt;ip&gt;\d{1,3}\.\d{1,3}\.\d{1,3}\.\d{1,3}).*?"\s(?P&lt;status&gt;\d{3})</w:t>
      </w:r>
    </w:p>
    <w:p w:rsidR="00F60CB2" w:rsidRDefault="00827263">
      <w:pPr>
        <w:spacing w:after="284" w:line="259" w:lineRule="auto"/>
        <w:ind w:left="-5" w:right="10"/>
      </w:pPr>
      <w:r>
        <w:t xml:space="preserve">Extracted data fields are aggregated based on target HTTP status counters: </w:t>
      </w:r>
    </w:p>
    <w:p w:rsidR="00F60CB2" w:rsidRDefault="00827263">
      <w:pPr>
        <w:numPr>
          <w:ilvl w:val="0"/>
          <w:numId w:val="2"/>
        </w:numPr>
        <w:spacing w:after="29"/>
        <w:ind w:right="10" w:hanging="132"/>
      </w:pPr>
      <w:r>
        <w:rPr>
          <w:b/>
        </w:rPr>
        <w:t>Status 401 (Unauthorized Logins):</w:t>
      </w:r>
      <w:r>
        <w:t xml:space="preserve"> If a singular IP generates 3 or more consecutive unauthorized tracking attempts, the algorithm flags it under an </w:t>
      </w:r>
      <w:r>
        <w:rPr>
          <w:rFonts w:ascii="Courier New" w:eastAsia="Courier New" w:hAnsi="Courier New" w:cs="Courier New"/>
        </w:rPr>
        <w:t>[ALERT] Potential Brute Force Attack</w:t>
      </w:r>
    </w:p>
    <w:p w:rsidR="00F60CB2" w:rsidRDefault="00827263">
      <w:pPr>
        <w:spacing w:line="259" w:lineRule="auto"/>
        <w:ind w:left="310" w:right="10"/>
      </w:pPr>
      <w:r>
        <w:t>classification.</w:t>
      </w:r>
    </w:p>
    <w:p w:rsidR="00F60CB2" w:rsidRDefault="00827263">
      <w:pPr>
        <w:numPr>
          <w:ilvl w:val="0"/>
          <w:numId w:val="2"/>
        </w:numPr>
        <w:spacing w:after="106" w:line="259" w:lineRule="auto"/>
        <w:ind w:right="10" w:hanging="132"/>
      </w:pPr>
      <w:r>
        <w:rPr>
          <w:b/>
        </w:rPr>
        <w:t>Status 404 (Not Found Errors):</w:t>
      </w:r>
      <w:r>
        <w:t xml:space="preserve"> Frequent non-existent requests from a host are cataloged u</w:t>
      </w:r>
      <w:r>
        <w:t xml:space="preserve">nder an </w:t>
      </w:r>
    </w:p>
    <w:p w:rsidR="00F60CB2" w:rsidRDefault="00827263">
      <w:pPr>
        <w:spacing w:after="0"/>
        <w:ind w:left="310" w:right="10"/>
      </w:pPr>
      <w:r>
        <w:rPr>
          <w:rFonts w:ascii="Courier New" w:eastAsia="Courier New" w:hAnsi="Courier New" w:cs="Courier New"/>
        </w:rPr>
        <w:t>[INFO] Suspicious Scanning Activity</w:t>
      </w:r>
      <w:r>
        <w:t xml:space="preserve"> alert indicator, signaling a directory exposure scouting routine.</w:t>
      </w:r>
    </w:p>
    <w:p w:rsidR="00F60CB2" w:rsidRDefault="00A01A61">
      <w:pPr>
        <w:spacing w:after="309" w:line="259" w:lineRule="auto"/>
        <w:ind w:left="-7" w:right="0" w:firstLine="0"/>
        <w:jc w:val="left"/>
      </w:pPr>
      <w:r>
        <w:rPr>
          <w:noProof/>
        </w:rPr>
        <w:drawing>
          <wp:inline distT="0" distB="0" distL="0" distR="0">
            <wp:extent cx="7826418" cy="187468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5 1929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641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61" w:rsidRPr="00A01A61" w:rsidRDefault="00A01A61">
      <w:pPr>
        <w:spacing w:after="309" w:line="259" w:lineRule="auto"/>
        <w:ind w:left="-7" w:right="0" w:firstLine="0"/>
        <w:jc w:val="left"/>
        <w:rPr>
          <w:b/>
          <w:bCs/>
          <w:sz w:val="31"/>
          <w:szCs w:val="32"/>
        </w:rPr>
      </w:pPr>
      <w:r w:rsidRPr="00A01A61">
        <w:rPr>
          <w:b/>
          <w:bCs/>
          <w:sz w:val="31"/>
          <w:szCs w:val="32"/>
        </w:rPr>
        <w:t>6. Challenges &amp; Solutions Encountered</w:t>
      </w:r>
    </w:p>
    <w:p w:rsidR="00F60CB2" w:rsidRDefault="00827263">
      <w:pPr>
        <w:spacing w:after="218"/>
        <w:ind w:left="-5" w:right="10"/>
      </w:pPr>
      <w:r>
        <w:t>During independent deployment, several low-level environm</w:t>
      </w:r>
      <w:bookmarkStart w:id="0" w:name="_GoBack"/>
      <w:bookmarkEnd w:id="0"/>
      <w:r>
        <w:t>ental and architectural errors were encountered and resolved systematically:</w:t>
      </w:r>
    </w:p>
    <w:p w:rsidR="00F60CB2" w:rsidRDefault="00827263">
      <w:pPr>
        <w:numPr>
          <w:ilvl w:val="0"/>
          <w:numId w:val="3"/>
        </w:numPr>
        <w:spacing w:after="109" w:line="259" w:lineRule="auto"/>
        <w:ind w:right="0" w:hanging="233"/>
        <w:jc w:val="left"/>
      </w:pPr>
      <w:r>
        <w:rPr>
          <w:b/>
        </w:rPr>
        <w:t>Challenge: Environment PATH Disconnection</w:t>
      </w:r>
    </w:p>
    <w:p w:rsidR="00F60CB2" w:rsidRDefault="00827263">
      <w:pPr>
        <w:spacing w:after="42"/>
        <w:ind w:left="310" w:right="10"/>
      </w:pPr>
      <w:r>
        <w:rPr>
          <w:i/>
        </w:rPr>
        <w:t>Problem:</w:t>
      </w:r>
      <w:r>
        <w:t xml:space="preserve"> Pip execution returned a critical warning indicating </w:t>
      </w:r>
      <w:r>
        <w:rPr>
          <w:rFonts w:ascii="Courier New" w:eastAsia="Courier New" w:hAnsi="Courier New" w:cs="Courier New"/>
        </w:rPr>
        <w:t>scapy.exe is installed in a directory not on PATH</w:t>
      </w:r>
      <w:r>
        <w:t>, blocking direct command invocation.</w:t>
      </w:r>
    </w:p>
    <w:p w:rsidR="00F60CB2" w:rsidRDefault="00827263">
      <w:pPr>
        <w:ind w:left="310" w:right="10"/>
      </w:pPr>
      <w:r>
        <w:rPr>
          <w:i/>
        </w:rPr>
        <w:t>Resolution:</w:t>
      </w:r>
      <w:r>
        <w:t xml:space="preserve"> Manually configured the Windows System Environment Va</w:t>
      </w:r>
      <w:r>
        <w:t xml:space="preserve">riables, introducing the local roaming user subfolder path to allow direct system-wide accessibility. </w:t>
      </w:r>
    </w:p>
    <w:p w:rsidR="00F60CB2" w:rsidRDefault="00827263">
      <w:pPr>
        <w:numPr>
          <w:ilvl w:val="0"/>
          <w:numId w:val="3"/>
        </w:numPr>
        <w:spacing w:after="109" w:line="259" w:lineRule="auto"/>
        <w:ind w:right="0" w:hanging="233"/>
        <w:jc w:val="left"/>
      </w:pPr>
      <w:r>
        <w:rPr>
          <w:b/>
        </w:rPr>
        <w:t>Challenge: Scope Discrepancy &amp; Indentation Validation</w:t>
      </w:r>
    </w:p>
    <w:p w:rsidR="00F60CB2" w:rsidRDefault="00827263">
      <w:pPr>
        <w:spacing w:after="4"/>
        <w:ind w:left="310" w:right="10"/>
      </w:pPr>
      <w:r>
        <w:rPr>
          <w:i/>
        </w:rPr>
        <w:t>Problem:</w:t>
      </w:r>
      <w:r>
        <w:t xml:space="preserve"> Python interpreter thrown an </w:t>
      </w:r>
      <w:r>
        <w:rPr>
          <w:rFonts w:ascii="Courier New" w:eastAsia="Courier New" w:hAnsi="Courier New" w:cs="Courier New"/>
        </w:rPr>
        <w:t>IndentationError</w:t>
      </w:r>
      <w:r>
        <w:t xml:space="preserve"> preventing core compilation due to unaligned</w:t>
      </w:r>
      <w:r>
        <w:t xml:space="preserve"> spacing within conditional blocks.</w:t>
      </w:r>
    </w:p>
    <w:p w:rsidR="00F60CB2" w:rsidRDefault="00827263">
      <w:pPr>
        <w:ind w:left="310" w:right="10"/>
      </w:pPr>
      <w:r>
        <w:rPr>
          <w:i/>
        </w:rPr>
        <w:t>Resolution:</w:t>
      </w:r>
      <w:r>
        <w:t xml:space="preserve"> Realigned the target conditional blocks using strict block tabulations, matching scope indicators smoothly. </w:t>
      </w:r>
    </w:p>
    <w:p w:rsidR="00F60CB2" w:rsidRDefault="00827263">
      <w:pPr>
        <w:numPr>
          <w:ilvl w:val="0"/>
          <w:numId w:val="3"/>
        </w:numPr>
        <w:spacing w:after="109" w:line="259" w:lineRule="auto"/>
        <w:ind w:right="0" w:hanging="233"/>
        <w:jc w:val="left"/>
      </w:pPr>
      <w:r>
        <w:rPr>
          <w:b/>
        </w:rPr>
        <w:t>Challenge: Invalid Literal Syntax</w:t>
      </w:r>
    </w:p>
    <w:p w:rsidR="00F60CB2" w:rsidRDefault="00827263">
      <w:pPr>
        <w:spacing w:after="0" w:line="384" w:lineRule="auto"/>
        <w:ind w:left="310" w:right="10"/>
      </w:pPr>
      <w:r>
        <w:rPr>
          <w:i/>
        </w:rPr>
        <w:t>Problem:</w:t>
      </w:r>
      <w:r>
        <w:t xml:space="preserve"> The execution failed with a </w:t>
      </w:r>
      <w:r>
        <w:rPr>
          <w:rFonts w:ascii="Courier New" w:eastAsia="Courier New" w:hAnsi="Courier New" w:cs="Courier New"/>
        </w:rPr>
        <w:t>SyntaxError: invalid decimal</w:t>
      </w:r>
      <w:r>
        <w:rPr>
          <w:rFonts w:ascii="Courier New" w:eastAsia="Courier New" w:hAnsi="Courier New" w:cs="Courier New"/>
        </w:rPr>
        <w:t xml:space="preserve"> literal</w:t>
      </w:r>
      <w:r>
        <w:t xml:space="preserve"> due to a variable declaration beginning with a numeric value (e.g., </w:t>
      </w:r>
      <w:r>
        <w:rPr>
          <w:rFonts w:ascii="Courier New" w:eastAsia="Courier New" w:hAnsi="Courier New" w:cs="Courier New"/>
        </w:rPr>
        <w:t>404_counts</w:t>
      </w:r>
      <w:r>
        <w:t>).</w:t>
      </w:r>
    </w:p>
    <w:p w:rsidR="00F60CB2" w:rsidRDefault="00827263">
      <w:pPr>
        <w:ind w:left="310" w:right="10"/>
      </w:pPr>
      <w:r>
        <w:rPr>
          <w:i/>
        </w:rPr>
        <w:t>Resolution:</w:t>
      </w:r>
      <w:r>
        <w:t xml:space="preserve"> refactored variable naming architecture to follow pep-8 standards, converting labels to compliance scripts (e.g., </w:t>
      </w:r>
      <w:r>
        <w:rPr>
          <w:rFonts w:ascii="Courier New" w:eastAsia="Courier New" w:hAnsi="Courier New" w:cs="Courier New"/>
        </w:rPr>
        <w:t>four_o_four_counts</w:t>
      </w:r>
      <w:r>
        <w:t xml:space="preserve">). </w:t>
      </w:r>
    </w:p>
    <w:p w:rsidR="00F60CB2" w:rsidRDefault="00827263">
      <w:pPr>
        <w:numPr>
          <w:ilvl w:val="0"/>
          <w:numId w:val="3"/>
        </w:numPr>
        <w:spacing w:after="59" w:line="259" w:lineRule="auto"/>
        <w:ind w:right="0" w:hanging="233"/>
        <w:jc w:val="left"/>
      </w:pPr>
      <w:r>
        <w:rPr>
          <w:b/>
        </w:rPr>
        <w:t>Challenge: Interfa</w:t>
      </w:r>
      <w:r>
        <w:rPr>
          <w:b/>
        </w:rPr>
        <w:t>ce Gateway Mismatch</w:t>
      </w:r>
    </w:p>
    <w:p w:rsidR="00F60CB2" w:rsidRDefault="00827263">
      <w:pPr>
        <w:spacing w:after="56"/>
        <w:ind w:left="310" w:right="10"/>
      </w:pPr>
      <w:r>
        <w:rPr>
          <w:i/>
        </w:rPr>
        <w:t>Problem:</w:t>
      </w:r>
      <w:r>
        <w:t xml:space="preserve"> Network scanner script executed successfully but generated blank response lists due to using an incompatible default subnet range (</w:t>
      </w:r>
      <w:r>
        <w:rPr>
          <w:rFonts w:ascii="Courier New" w:eastAsia="Courier New" w:hAnsi="Courier New" w:cs="Courier New"/>
        </w:rPr>
        <w:t>192.168.1.1/24</w:t>
      </w:r>
      <w:r>
        <w:t>).</w:t>
      </w:r>
    </w:p>
    <w:p w:rsidR="00F60CB2" w:rsidRDefault="00827263">
      <w:pPr>
        <w:spacing w:after="444"/>
        <w:ind w:left="310" w:right="10"/>
      </w:pPr>
      <w:r>
        <w:rPr>
          <w:i/>
        </w:rPr>
        <w:t>Resolution:</w:t>
      </w:r>
      <w:r>
        <w:t xml:space="preserve"> Utilized </w:t>
      </w:r>
      <w:r>
        <w:rPr>
          <w:rFonts w:ascii="Courier New" w:eastAsia="Courier New" w:hAnsi="Courier New" w:cs="Courier New"/>
        </w:rPr>
        <w:t>ipconfig</w:t>
      </w:r>
      <w:r>
        <w:t xml:space="preserve"> diagnostics to identify the active wireless link </w:t>
      </w:r>
      <w:r>
        <w:t>gateway (</w:t>
      </w:r>
      <w:r>
        <w:rPr>
          <w:rFonts w:ascii="Courier New" w:eastAsia="Courier New" w:hAnsi="Courier New" w:cs="Courier New"/>
        </w:rPr>
        <w:t>192.168.8.1</w:t>
      </w:r>
      <w:r>
        <w:t xml:space="preserve">) and refactored the structural target netmask accordingly. </w:t>
      </w:r>
    </w:p>
    <w:p w:rsidR="00F60CB2" w:rsidRDefault="00827263">
      <w:pPr>
        <w:pStyle w:val="Heading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304800"/>
                <wp:effectExtent l="0" t="0" r="0" b="0"/>
                <wp:docPr id="7561" name="Group 7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7948" name="Shape 7948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1" style="width:3.75pt;height:24pt;mso-position-horizontal-relative:char;mso-position-vertical-relative:line" coordsize="476,3048">
                <v:shape id="Shape 7949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7. Conclusion &amp; Future Scope</w:t>
      </w:r>
    </w:p>
    <w:p w:rsidR="00F60CB2" w:rsidRDefault="00827263">
      <w:pPr>
        <w:ind w:left="-5" w:right="10"/>
      </w:pPr>
      <w:r>
        <w:t xml:space="preserve">This self-study automation project establishes how open-source scripting can perform network inventory assessment and parse data structures for </w:t>
      </w:r>
      <w:r>
        <w:t xml:space="preserve">immediate hazard detection. By scaling these core modules, an engineer can construct comprehensive, low-cost asset management and intrusion alert structures. </w:t>
      </w:r>
    </w:p>
    <w:p w:rsidR="00F60CB2" w:rsidRDefault="00827263">
      <w:pPr>
        <w:spacing w:after="356" w:line="259" w:lineRule="auto"/>
        <w:ind w:left="-5" w:right="10"/>
      </w:pPr>
      <w:r>
        <w:t xml:space="preserve">Future extensions planned for this pipeline include: </w:t>
      </w:r>
    </w:p>
    <w:p w:rsidR="00F60CB2" w:rsidRDefault="00827263">
      <w:pPr>
        <w:numPr>
          <w:ilvl w:val="0"/>
          <w:numId w:val="4"/>
        </w:numPr>
        <w:spacing w:after="239" w:line="259" w:lineRule="auto"/>
        <w:ind w:right="10" w:hanging="132"/>
      </w:pPr>
      <w:r>
        <w:t xml:space="preserve">Integrating an active Port Scanner module leveraging standard Python </w:t>
      </w:r>
      <w:r>
        <w:rPr>
          <w:rFonts w:ascii="Courier New" w:eastAsia="Courier New" w:hAnsi="Courier New" w:cs="Courier New"/>
        </w:rPr>
        <w:t>socket</w:t>
      </w:r>
      <w:r>
        <w:t xml:space="preserve"> interfaces.</w:t>
      </w:r>
    </w:p>
    <w:p w:rsidR="00F60CB2" w:rsidRDefault="00827263">
      <w:pPr>
        <w:numPr>
          <w:ilvl w:val="0"/>
          <w:numId w:val="4"/>
        </w:numPr>
        <w:ind w:right="10" w:hanging="132"/>
      </w:pPr>
      <w:r>
        <w:t xml:space="preserve">Adding automated SMTP email notifying logic using the </w:t>
      </w:r>
      <w:r>
        <w:rPr>
          <w:rFonts w:ascii="Courier New" w:eastAsia="Courier New" w:hAnsi="Courier New" w:cs="Courier New"/>
        </w:rPr>
        <w:t>smtplib</w:t>
      </w:r>
      <w:r>
        <w:t xml:space="preserve"> library to forward alert lines instantly to security operations staff.</w:t>
      </w:r>
    </w:p>
    <w:p w:rsidR="00F60CB2" w:rsidRDefault="00827263">
      <w:pPr>
        <w:numPr>
          <w:ilvl w:val="0"/>
          <w:numId w:val="4"/>
        </w:numPr>
        <w:spacing w:line="259" w:lineRule="auto"/>
        <w:ind w:right="10" w:hanging="132"/>
      </w:pPr>
      <w:r>
        <w:t>Developing a centralized Command Line Interface (CLI) dashboard control menu structure.</w:t>
      </w:r>
    </w:p>
    <w:sectPr w:rsidR="00F60CB2">
      <w:footerReference w:type="even" r:id="rId9"/>
      <w:footerReference w:type="default" r:id="rId10"/>
      <w:footerReference w:type="first" r:id="rId11"/>
      <w:pgSz w:w="11906" w:h="16838"/>
      <w:pgMar w:top="1141" w:right="840" w:bottom="1196" w:left="850" w:header="720" w:footer="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263" w:rsidRDefault="00827263">
      <w:pPr>
        <w:spacing w:after="0" w:line="240" w:lineRule="auto"/>
      </w:pPr>
      <w:r>
        <w:separator/>
      </w:r>
    </w:p>
  </w:endnote>
  <w:endnote w:type="continuationSeparator" w:id="0">
    <w:p w:rsidR="00827263" w:rsidRDefault="00827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CB2" w:rsidRDefault="00827263">
    <w:pPr>
      <w:tabs>
        <w:tab w:val="right" w:pos="10215"/>
      </w:tabs>
      <w:spacing w:after="0" w:line="259" w:lineRule="auto"/>
      <w:ind w:left="0" w:right="0" w:firstLine="0"/>
      <w:jc w:val="left"/>
    </w:pPr>
    <w:r>
      <w:rPr>
        <w:color w:val="718096"/>
        <w:sz w:val="18"/>
      </w:rPr>
      <w:t>Python Security Automation Project Report</w:t>
    </w:r>
    <w:r>
      <w:rPr>
        <w:color w:val="718096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CB2" w:rsidRDefault="00827263">
    <w:pPr>
      <w:tabs>
        <w:tab w:val="right" w:pos="10215"/>
      </w:tabs>
      <w:spacing w:after="0" w:line="259" w:lineRule="auto"/>
      <w:ind w:left="0" w:right="0" w:firstLine="0"/>
      <w:jc w:val="left"/>
    </w:pPr>
    <w:r>
      <w:rPr>
        <w:color w:val="718096"/>
        <w:sz w:val="18"/>
      </w:rPr>
      <w:t>Python Security Automation P</w:t>
    </w:r>
    <w:r>
      <w:rPr>
        <w:color w:val="718096"/>
        <w:sz w:val="18"/>
      </w:rPr>
      <w:t>roject Report</w:t>
    </w:r>
    <w:r>
      <w:rPr>
        <w:color w:val="718096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CB2" w:rsidRDefault="00827263">
    <w:pPr>
      <w:tabs>
        <w:tab w:val="right" w:pos="10215"/>
      </w:tabs>
      <w:spacing w:after="0" w:line="259" w:lineRule="auto"/>
      <w:ind w:left="0" w:right="0" w:firstLine="0"/>
      <w:jc w:val="left"/>
    </w:pPr>
    <w:r>
      <w:rPr>
        <w:color w:val="718096"/>
        <w:sz w:val="18"/>
      </w:rPr>
      <w:t>Python Security Automation Project Report</w:t>
    </w:r>
    <w:r>
      <w:rPr>
        <w:color w:val="718096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263" w:rsidRDefault="00827263">
      <w:pPr>
        <w:spacing w:after="0" w:line="240" w:lineRule="auto"/>
      </w:pPr>
      <w:r>
        <w:separator/>
      </w:r>
    </w:p>
  </w:footnote>
  <w:footnote w:type="continuationSeparator" w:id="0">
    <w:p w:rsidR="00827263" w:rsidRDefault="00827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FC4"/>
    <w:multiLevelType w:val="hybridMultilevel"/>
    <w:tmpl w:val="29FAB4C4"/>
    <w:lvl w:ilvl="0" w:tplc="46B61E92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EE46B3E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58ED502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7CA23C4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E92BAE4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86A676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C680E0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6AB2DC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7E426C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F52528"/>
    <w:multiLevelType w:val="hybridMultilevel"/>
    <w:tmpl w:val="5D747ED8"/>
    <w:lvl w:ilvl="0" w:tplc="C8D2D016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57EC3FE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14E0454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98BC70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93C46B0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90CF47E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3C44FC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8286B76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86038DE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4364AC"/>
    <w:multiLevelType w:val="hybridMultilevel"/>
    <w:tmpl w:val="C310BFDC"/>
    <w:lvl w:ilvl="0" w:tplc="17045C18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D8E66EA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A4DE82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680D46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B14C912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162522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EADF18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B187726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C12C48E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3C5A1E"/>
    <w:multiLevelType w:val="hybridMultilevel"/>
    <w:tmpl w:val="0406D1D2"/>
    <w:lvl w:ilvl="0" w:tplc="FA620C30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7627C7E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54E388">
      <w:start w:val="1"/>
      <w:numFmt w:val="lowerRoman"/>
      <w:lvlText w:val="%3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AE07804">
      <w:start w:val="1"/>
      <w:numFmt w:val="decimal"/>
      <w:lvlText w:val="%4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DBEC50C">
      <w:start w:val="1"/>
      <w:numFmt w:val="lowerLetter"/>
      <w:lvlText w:val="%5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8661D7E">
      <w:start w:val="1"/>
      <w:numFmt w:val="lowerRoman"/>
      <w:lvlText w:val="%6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1CF246">
      <w:start w:val="1"/>
      <w:numFmt w:val="decimal"/>
      <w:lvlText w:val="%7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D0AFE3E">
      <w:start w:val="1"/>
      <w:numFmt w:val="lowerLetter"/>
      <w:lvlText w:val="%8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B4E5CA">
      <w:start w:val="1"/>
      <w:numFmt w:val="lowerRoman"/>
      <w:lvlText w:val="%9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CB2"/>
    <w:rsid w:val="00016F08"/>
    <w:rsid w:val="00554B7C"/>
    <w:rsid w:val="00827263"/>
    <w:rsid w:val="00A01A61"/>
    <w:rsid w:val="00F6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3526"/>
  <w15:docId w15:val="{CB166260-BD07-4FEF-A2BC-A0E59F16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1" w:line="323" w:lineRule="auto"/>
      <w:ind w:left="10" w:right="8" w:hanging="10"/>
      <w:jc w:val="both"/>
    </w:pPr>
    <w:rPr>
      <w:rFonts w:ascii="Calibri" w:eastAsia="Calibri" w:hAnsi="Calibri" w:cs="Calibri"/>
      <w:color w:val="2D3748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1A365D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3"/>
      <w:ind w:left="10" w:hanging="10"/>
      <w:outlineLvl w:val="1"/>
    </w:pPr>
    <w:rPr>
      <w:rFonts w:ascii="Calibri" w:eastAsia="Calibri" w:hAnsi="Calibri" w:cs="Calibri"/>
      <w:b/>
      <w:color w:val="1A365D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3"/>
      <w:outlineLvl w:val="2"/>
    </w:pPr>
    <w:rPr>
      <w:rFonts w:ascii="Calibri" w:eastAsia="Calibri" w:hAnsi="Calibri" w:cs="Calibri"/>
      <w:b/>
      <w:color w:val="2B6CB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B6CB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365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365D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2026-06-25T14:02:00Z</dcterms:created>
  <dcterms:modified xsi:type="dcterms:W3CDTF">2026-06-25T14:02:00Z</dcterms:modified>
</cp:coreProperties>
</file>