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3B5" w:rsidRP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t>Experiment Number: 2</w:t>
      </w:r>
    </w:p>
    <w:p w:rsid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t>MATLAB Simulation of Cellular Coverage, Cell Splitt</w:t>
      </w:r>
      <w:r>
        <w:rPr>
          <w:rFonts w:ascii="Times New Roman" w:hAnsi="Times New Roman" w:cs="Times New Roman"/>
          <w:b/>
          <w:sz w:val="28"/>
          <w:szCs w:val="28"/>
        </w:rPr>
        <w:t>ing and Handoff in a Multi-Cell Network</w:t>
      </w:r>
    </w:p>
    <w:p w:rsidR="001353B5" w:rsidRP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t>Aim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To model a simplified hexagonal cellular network and study how cell radius affects coverage,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estimated user capacity and handoff as a mobile crosses a cell boundary.</w:t>
      </w:r>
    </w:p>
    <w:p w:rsidR="001353B5" w:rsidRP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By the end of the experiment, students should be able to: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1. Model adjacent hexagonal cell coverage and identify cell centers and boundaries.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2. Estimate the number of cells required to cover a fixed service area for different cell radii.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3. Compare estimated users served under an explicit per-cell capacity assumption.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4. Simulate a mobile moving across a cell boundary and identify the serving-cell transition.</w:t>
      </w:r>
    </w:p>
    <w:p w:rsidR="001353B5" w:rsidRP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t>Requirements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• Computer with MATLAB R2019b or later.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• No RF hardware is required; this is a geometric and analytical simulation.</w:t>
      </w:r>
    </w:p>
    <w:p w:rsidR="001353B5" w:rsidRP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t>Theoretical Background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A regular hexagonal cell is an idealized coverage region. For cell radius R, measured from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 xml:space="preserve">the </w:t>
      </w:r>
      <w:r w:rsidRPr="001353B5">
        <w:rPr>
          <w:rFonts w:ascii="Times New Roman" w:hAnsi="Times New Roman" w:cs="Times New Roman"/>
          <w:sz w:val="24"/>
          <w:szCs w:val="24"/>
        </w:rPr>
        <w:t>centre</w:t>
      </w:r>
      <w:r w:rsidRPr="001353B5">
        <w:rPr>
          <w:rFonts w:ascii="Times New Roman" w:hAnsi="Times New Roman" w:cs="Times New Roman"/>
          <w:sz w:val="24"/>
          <w:szCs w:val="24"/>
        </w:rPr>
        <w:t xml:space="preserve"> to a vertex, its area is </w:t>
      </w:r>
      <w:proofErr w:type="spellStart"/>
      <w:r w:rsidRPr="001353B5">
        <w:rPr>
          <w:rFonts w:ascii="Times New Roman" w:hAnsi="Times New Roman" w:cs="Times New Roman"/>
          <w:sz w:val="24"/>
          <w:szCs w:val="24"/>
        </w:rPr>
        <w:t>A_cell</w:t>
      </w:r>
      <w:proofErr w:type="spellEnd"/>
      <w:r w:rsidRPr="001353B5">
        <w:rPr>
          <w:rFonts w:ascii="Times New Roman" w:hAnsi="Times New Roman" w:cs="Times New Roman"/>
          <w:sz w:val="24"/>
          <w:szCs w:val="24"/>
        </w:rPr>
        <w:t xml:space="preserve"> = (3√3/</w:t>
      </w:r>
      <w:proofErr w:type="gramStart"/>
      <w:r w:rsidRPr="001353B5">
        <w:rPr>
          <w:rFonts w:ascii="Times New Roman" w:hAnsi="Times New Roman" w:cs="Times New Roman"/>
          <w:sz w:val="24"/>
          <w:szCs w:val="24"/>
        </w:rPr>
        <w:t>2)R</w:t>
      </w:r>
      <w:proofErr w:type="gramEnd"/>
      <w:r w:rsidRPr="001353B5">
        <w:rPr>
          <w:rFonts w:ascii="Times New Roman" w:hAnsi="Times New Roman" w:cs="Times New Roman"/>
          <w:sz w:val="24"/>
          <w:szCs w:val="24"/>
        </w:rPr>
        <w:t xml:space="preserve">2. 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A first-or</w:t>
      </w:r>
      <w:r w:rsidRPr="001353B5">
        <w:rPr>
          <w:rFonts w:ascii="Times New Roman" w:hAnsi="Times New Roman" w:cs="Times New Roman"/>
          <w:sz w:val="24"/>
          <w:szCs w:val="24"/>
        </w:rPr>
        <w:t xml:space="preserve">der estimate for a service area </w:t>
      </w:r>
      <w:r w:rsidRPr="001353B5">
        <w:rPr>
          <w:rFonts w:ascii="Times New Roman" w:hAnsi="Times New Roman" w:cs="Times New Roman"/>
          <w:sz w:val="24"/>
          <w:szCs w:val="24"/>
        </w:rPr>
        <w:t xml:space="preserve">A is </w:t>
      </w:r>
      <w:proofErr w:type="spellStart"/>
      <w:r w:rsidRPr="001353B5">
        <w:rPr>
          <w:rFonts w:ascii="Times New Roman" w:hAnsi="Times New Roman" w:cs="Times New Roman"/>
          <w:sz w:val="24"/>
          <w:szCs w:val="24"/>
        </w:rPr>
        <w:t>N_cells</w:t>
      </w:r>
      <w:proofErr w:type="spellEnd"/>
      <w:r w:rsidRPr="001353B5">
        <w:rPr>
          <w:rFonts w:ascii="Times New Roman" w:hAnsi="Times New Roman" w:cs="Times New Roman"/>
          <w:sz w:val="24"/>
          <w:szCs w:val="24"/>
        </w:rPr>
        <w:t xml:space="preserve"> = ceil(A/</w:t>
      </w:r>
      <w:proofErr w:type="spellStart"/>
      <w:r w:rsidRPr="001353B5">
        <w:rPr>
          <w:rFonts w:ascii="Times New Roman" w:hAnsi="Times New Roman" w:cs="Times New Roman"/>
          <w:sz w:val="24"/>
          <w:szCs w:val="24"/>
        </w:rPr>
        <w:t>A_cell</w:t>
      </w:r>
      <w:proofErr w:type="spellEnd"/>
      <w:r w:rsidRPr="001353B5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This area ratio ignores bo</w:t>
      </w:r>
      <w:r w:rsidRPr="001353B5">
        <w:rPr>
          <w:rFonts w:ascii="Times New Roman" w:hAnsi="Times New Roman" w:cs="Times New Roman"/>
          <w:sz w:val="24"/>
          <w:szCs w:val="24"/>
        </w:rPr>
        <w:t xml:space="preserve">undary overlap, roads, terrain, </w:t>
      </w:r>
      <w:r w:rsidRPr="001353B5">
        <w:rPr>
          <w:rFonts w:ascii="Times New Roman" w:hAnsi="Times New Roman" w:cs="Times New Roman"/>
          <w:sz w:val="24"/>
          <w:szCs w:val="24"/>
        </w:rPr>
        <w:t>irregular coverage and the fact that real cell layouts extend beyond the service boundary.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For a simple capacity comparison, assume each cell can serve C users at the same time.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 xml:space="preserve">Estimated network capacity is </w:t>
      </w:r>
      <w:proofErr w:type="spellStart"/>
      <w:r w:rsidRPr="001353B5">
        <w:rPr>
          <w:rFonts w:ascii="Times New Roman" w:hAnsi="Times New Roman" w:cs="Times New Roman"/>
          <w:sz w:val="24"/>
          <w:szCs w:val="24"/>
        </w:rPr>
        <w:t>N_cells</w:t>
      </w:r>
      <w:proofErr w:type="spellEnd"/>
      <w:r w:rsidRPr="001353B5">
        <w:rPr>
          <w:rFonts w:ascii="Times New Roman" w:hAnsi="Times New Roman" w:cs="Times New Roman"/>
          <w:sz w:val="24"/>
          <w:szCs w:val="24"/>
        </w:rPr>
        <w:t xml:space="preserve"> × C. This is a planning illustration, not a prediction of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a real network; capacity also depends on spectrum, scheduling, traffic, interference, backhaul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and radio conditions.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 xml:space="preserve">For handoff, the serving cell is approximated as the cell </w:t>
      </w:r>
      <w:r w:rsidRPr="001353B5">
        <w:rPr>
          <w:rFonts w:ascii="Times New Roman" w:hAnsi="Times New Roman" w:cs="Times New Roman"/>
          <w:sz w:val="24"/>
          <w:szCs w:val="24"/>
        </w:rPr>
        <w:t>centre</w:t>
      </w:r>
      <w:r w:rsidRPr="001353B5">
        <w:rPr>
          <w:rFonts w:ascii="Times New Roman" w:hAnsi="Times New Roman" w:cs="Times New Roman"/>
          <w:sz w:val="24"/>
          <w:szCs w:val="24"/>
        </w:rPr>
        <w:t xml:space="preserve"> nearest to the mobile. A</w:t>
      </w:r>
    </w:p>
    <w:p w:rsidR="001353B5" w:rsidRP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handoff is indicated when the nearest-</w:t>
      </w:r>
      <w:r w:rsidRPr="001353B5">
        <w:rPr>
          <w:rFonts w:ascii="Times New Roman" w:hAnsi="Times New Roman" w:cs="Times New Roman"/>
          <w:sz w:val="24"/>
          <w:szCs w:val="24"/>
        </w:rPr>
        <w:t>centre</w:t>
      </w:r>
      <w:r w:rsidRPr="001353B5">
        <w:rPr>
          <w:rFonts w:ascii="Times New Roman" w:hAnsi="Times New Roman" w:cs="Times New Roman"/>
          <w:sz w:val="24"/>
          <w:szCs w:val="24"/>
        </w:rPr>
        <w:t xml:space="preserve"> identity changes. Real systems use measured</w:t>
      </w:r>
    </w:p>
    <w:p w:rsidR="001353B5" w:rsidRDefault="001353B5" w:rsidP="00135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radio quality, hysteresis, time-to-trigger, load and network policy, so this geometric rule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53B5">
        <w:rPr>
          <w:rFonts w:ascii="Times New Roman" w:hAnsi="Times New Roman" w:cs="Times New Roman"/>
          <w:sz w:val="24"/>
          <w:szCs w:val="24"/>
        </w:rPr>
        <w:t>only a teaching model.</w:t>
      </w:r>
    </w:p>
    <w:p w:rsid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</w:p>
    <w:p w:rsidR="001353B5" w:rsidRPr="001353B5" w:rsidRDefault="001353B5" w:rsidP="001353B5">
      <w:pPr>
        <w:rPr>
          <w:rFonts w:ascii="Times New Roman" w:hAnsi="Times New Roman" w:cs="Times New Roman"/>
          <w:b/>
          <w:sz w:val="28"/>
          <w:szCs w:val="28"/>
        </w:rPr>
      </w:pPr>
      <w:r w:rsidRPr="001353B5">
        <w:rPr>
          <w:rFonts w:ascii="Times New Roman" w:hAnsi="Times New Roman" w:cs="Times New Roman"/>
          <w:b/>
          <w:sz w:val="28"/>
          <w:szCs w:val="28"/>
        </w:rPr>
        <w:lastRenderedPageBreak/>
        <w:t>Parameters and Assumptions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1. Service Area: 5 km² — The total geographical area to be covered by the idealized cellular layout.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2. Cell Radii: 1.0 km and 0.5 km — The baseline cell radius is 1.0 km, while the split-cell scenario uses a reduced radius of 0.5 km.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3. Per-Cell Simultaneous-User Capacity: 30 users per cell — The same assumed capacity is maintained for each cell in both scenarios to isolate the effect of increasing the number of cells.</w:t>
      </w:r>
    </w:p>
    <w:p w:rsidR="001353B5" w:rsidRP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4. Handoff Geometry: Two adjacent cells — The mobile user follows a straight-line path across the shared boundary between two neighbouring cells.</w:t>
      </w:r>
    </w:p>
    <w:p w:rsidR="001353B5" w:rsidRDefault="001353B5" w:rsidP="001353B5">
      <w:pPr>
        <w:rPr>
          <w:rFonts w:ascii="Times New Roman" w:hAnsi="Times New Roman" w:cs="Times New Roman"/>
          <w:sz w:val="24"/>
          <w:szCs w:val="24"/>
        </w:rPr>
      </w:pPr>
      <w:r w:rsidRPr="001353B5">
        <w:rPr>
          <w:rFonts w:ascii="Times New Roman" w:hAnsi="Times New Roman" w:cs="Times New Roman"/>
          <w:sz w:val="24"/>
          <w:szCs w:val="24"/>
        </w:rPr>
        <w:t>5. Changed Values: Any values modified from the baseline assumptions must be explicitly recorded.</w:t>
      </w:r>
    </w:p>
    <w:p w:rsidR="00ED1E32" w:rsidRP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1. Run the MATLAB script below and record the cell area, estimated cell count and total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illustrative capacity for each radius.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2. Inspect the hexagonal layout and confirm that adjacent cells share edges without gaps in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the idealized tiling.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3. Inspect the mobile-path plot and note the simulated handoff point.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4. Change the service area, radii or users-per-cell assumption one at a time; rerun and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compare results.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5. Explain why the geometric cell count and nearest-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handoff differ from an</w:t>
      </w:r>
    </w:p>
    <w:p w:rsid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operational cellular network.</w:t>
      </w:r>
    </w:p>
    <w:p w:rsidR="00ED1E32" w:rsidRP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t>MATLAB Program — Coverage, Cell Splitting and Handoff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% Experiment 2: simplified hexagonal coverage and handoff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clear;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; close all;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% Baseline assumptions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serviceAreaKm2 = 5;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radiiKm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[1.0 0.5];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usersPerCell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30;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hexArea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@(R) (3*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3)/2) .* R.^2;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cellAreaKm2 =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hexArea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radiiKm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cellCount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ceil(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serviceAreaKm2 ./ cellAreaKm2);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lastRenderedPageBreak/>
        <w:t>estimatedUsers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cellCount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usersPerCell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capacityTable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ED1E32">
        <w:rPr>
          <w:rFonts w:ascii="Times New Roman" w:hAnsi="Times New Roman" w:cs="Times New Roman"/>
          <w:sz w:val="24"/>
          <w:szCs w:val="24"/>
        </w:rPr>
        <w:t>radiiKm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(:), cellAreaKm2(:),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cellCount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(:), ...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repmat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usersPerCell,numel</w:t>
      </w:r>
      <w:proofErr w:type="spellEnd"/>
      <w:proofErr w:type="gram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radiiKm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),1),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estimatedUsers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(:), ...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VariableNames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', {'Radius_km','CellArea_km2','EstimatedCells', ...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UsersPerCell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IllustrativeUsers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'});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capacityTable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% Plot a 7-cell cluster: central cell plus six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neighbors</w:t>
      </w:r>
      <w:proofErr w:type="spellEnd"/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R = 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radiiKm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1);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centers = [0 0; 1.5*R 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3)*R/2; 1.5*R -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(3)*R/2; ...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3)*R; 0 -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(3)*R; -1.5*R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(3)*R/2; ...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-1.5*R -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3)*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R/2];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theta = (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0:6)*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pi/3; % flat-top hexagon vertices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figure; hold on; axis equal; grid on;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for k = 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1:size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(centers,1)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plot(centers(k,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1)+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R*cos(theta), centers(k,2)+R*sin(theta), 'k-');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text(centers(k,1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),centers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(k,2),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('Cell %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d',k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), ...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HorizontalAlignment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end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 xml:space="preserve">'x (km)');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('y (km)');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E3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'Idealized Seven-Cell Hexagonal Cluster');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hold off;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% Mobile moves across the boundary between centers at x=0 and x=1.5R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(-0.2*R,1.7*R,300);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mobileY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zeros(size(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d1 = 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hypot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D1E32">
        <w:rPr>
          <w:rFonts w:ascii="Times New Roman" w:hAnsi="Times New Roman" w:cs="Times New Roman"/>
          <w:sz w:val="24"/>
          <w:szCs w:val="24"/>
        </w:rPr>
        <w:t>mobileX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mobileY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 xml:space="preserve">d2 = </w:t>
      </w: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hypot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 xml:space="preserve">mobileX-1.5*R,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mobileY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servingCell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ones(size(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servingCell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d2 &lt; d1) = 2;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handoffIndex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= find(diff(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servingCell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 ~= 0,1,'first') + 1;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figure; hold on; grid on;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mobileX,d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1,'LineWidth',1.5);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mobileX,d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2,'LineWidth',1.5);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if ~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handoffIndex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E32">
        <w:rPr>
          <w:rFonts w:ascii="Times New Roman" w:hAnsi="Times New Roman" w:cs="Times New Roman"/>
          <w:sz w:val="24"/>
          <w:szCs w:val="24"/>
        </w:rPr>
        <w:t>xline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handoffIndex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),'--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r','Handoff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decision');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end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 xml:space="preserve">'Mobile x-position (km)');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('Distance to cell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(km)');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E32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'Cell 1','Cell 2','Location','best');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E3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'Nearest-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 xml:space="preserve"> Handoff Approximation');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hold off;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figure; stairs(</w:t>
      </w:r>
      <w:proofErr w:type="gramStart"/>
      <w:r w:rsidRPr="00ED1E32">
        <w:rPr>
          <w:rFonts w:ascii="Times New Roman" w:hAnsi="Times New Roman" w:cs="Times New Roman"/>
          <w:sz w:val="24"/>
          <w:szCs w:val="24"/>
        </w:rPr>
        <w:t>mobileX,servingCell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,'LineWidth',1.5); grid on;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 xml:space="preserve">'Mobile x-position (km)'); 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('Serving-cell ID');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E3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'Serving Cell Along the Mobile Path');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if ~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handoffIndex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</w:t>
      </w:r>
    </w:p>
    <w:p w:rsidR="00ED1E32" w:rsidRP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E3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E32">
        <w:rPr>
          <w:rFonts w:ascii="Times New Roman" w:hAnsi="Times New Roman" w:cs="Times New Roman"/>
          <w:sz w:val="24"/>
          <w:szCs w:val="24"/>
        </w:rPr>
        <w:t>'Geometric handoff at x = %.3f km\n',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mobileX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E32">
        <w:rPr>
          <w:rFonts w:ascii="Times New Roman" w:hAnsi="Times New Roman" w:cs="Times New Roman"/>
          <w:sz w:val="24"/>
          <w:szCs w:val="24"/>
        </w:rPr>
        <w:t>handoffIndex</w:t>
      </w:r>
      <w:proofErr w:type="spellEnd"/>
      <w:r w:rsidRPr="00ED1E32">
        <w:rPr>
          <w:rFonts w:ascii="Times New Roman" w:hAnsi="Times New Roman" w:cs="Times New Roman"/>
          <w:sz w:val="24"/>
          <w:szCs w:val="24"/>
        </w:rPr>
        <w:t>));</w:t>
      </w:r>
    </w:p>
    <w:p w:rsidR="00ED1E32" w:rsidRDefault="00ED1E32" w:rsidP="00ED1E32">
      <w:pPr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end</w:t>
      </w:r>
    </w:p>
    <w:p w:rsid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758D71E" wp14:editId="34DD4513">
            <wp:extent cx="5731510" cy="3998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127F15F" wp14:editId="1D99A60A">
            <wp:extent cx="5731510" cy="2021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20B8B44" wp14:editId="74CAD1EE">
            <wp:extent cx="5731510" cy="2073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 w:rsidRPr="00ED1E3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EB2DFA" wp14:editId="0D7D8CA9">
            <wp:extent cx="5731510" cy="1473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E32" w:rsidRPr="00ED1E32" w:rsidRDefault="00ED1E32" w:rsidP="00ED1E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ED1E32" w:rsidRPr="00ED1E32" w:rsidRDefault="00ED1E32" w:rsidP="00ED1E32">
      <w:pPr>
        <w:jc w:val="both"/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Summarize how cell radius changes the idealized cell count and assumed network capacity,</w:t>
      </w:r>
    </w:p>
    <w:p w:rsidR="00ED1E32" w:rsidRPr="00ED1E32" w:rsidRDefault="00ED1E32" w:rsidP="00ED1E32">
      <w:pPr>
        <w:jc w:val="both"/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and report the simulated handoff location. State that the model uses ideal hexagons, an area-</w:t>
      </w:r>
    </w:p>
    <w:p w:rsidR="00ED1E32" w:rsidRPr="00ED1E32" w:rsidRDefault="00ED1E32" w:rsidP="00ED1E32">
      <w:pPr>
        <w:jc w:val="both"/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ratio count, fixed per-cell capacity and nearest-</w:t>
      </w:r>
      <w:r w:rsidRPr="00ED1E32">
        <w:rPr>
          <w:rFonts w:ascii="Times New Roman" w:hAnsi="Times New Roman" w:cs="Times New Roman"/>
          <w:sz w:val="24"/>
          <w:szCs w:val="24"/>
        </w:rPr>
        <w:t>centre</w:t>
      </w:r>
      <w:bookmarkStart w:id="0" w:name="_GoBack"/>
      <w:bookmarkEnd w:id="0"/>
      <w:r w:rsidRPr="00ED1E32">
        <w:rPr>
          <w:rFonts w:ascii="Times New Roman" w:hAnsi="Times New Roman" w:cs="Times New Roman"/>
          <w:sz w:val="24"/>
          <w:szCs w:val="24"/>
        </w:rPr>
        <w:t xml:space="preserve"> handoff; it does not model RF</w:t>
      </w:r>
    </w:p>
    <w:p w:rsidR="00ED1E32" w:rsidRPr="00ED1E32" w:rsidRDefault="00ED1E32" w:rsidP="00ED1E32">
      <w:pPr>
        <w:jc w:val="both"/>
        <w:rPr>
          <w:rFonts w:ascii="Times New Roman" w:hAnsi="Times New Roman" w:cs="Times New Roman"/>
          <w:sz w:val="24"/>
          <w:szCs w:val="24"/>
        </w:rPr>
      </w:pPr>
      <w:r w:rsidRPr="00ED1E32">
        <w:rPr>
          <w:rFonts w:ascii="Times New Roman" w:hAnsi="Times New Roman" w:cs="Times New Roman"/>
          <w:sz w:val="24"/>
          <w:szCs w:val="24"/>
        </w:rPr>
        <w:t>propagation, overlap, fading, load or handoff timers.</w:t>
      </w:r>
    </w:p>
    <w:sectPr w:rsidR="00ED1E32" w:rsidRPr="00ED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CE57D4"/>
    <w:multiLevelType w:val="hybridMultilevel"/>
    <w:tmpl w:val="71ECC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3B5"/>
    <w:rsid w:val="001353B5"/>
    <w:rsid w:val="007F032B"/>
    <w:rsid w:val="00ED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F45C"/>
  <w15:chartTrackingRefBased/>
  <w15:docId w15:val="{580133FE-895F-48DA-B2DA-877B15EB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2026-10-19T15:03:00Z</dcterms:created>
  <dcterms:modified xsi:type="dcterms:W3CDTF">2026-10-19T15:22:00Z</dcterms:modified>
</cp:coreProperties>
</file>