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Expense Tracker Mainframe Project</w:t>
      </w:r>
    </w:p>
    <w:p>
      <w:pPr>
        <w:jc w:val="center"/>
      </w:pPr>
      <w:r>
        <w:rPr>
          <w:b/>
          <w:color w:val="087E81"/>
          <w:sz w:val="32"/>
        </w:rPr>
        <w:t>Complete Architecture and Module Explanation</w:t>
      </w:r>
    </w:p>
    <w:p>
      <w:pPr>
        <w:spacing w:before="700"/>
        <w:jc w:val="center"/>
      </w:pPr>
      <w:r>
        <w:rPr>
          <w:sz w:val="24"/>
        </w:rPr>
        <w:t>A browser-based expense workflow integrated with FastAPI, Zowe CLI, z/OS JCL, Enterprise COBOL, and VSAM</w:t>
      </w:r>
    </w:p>
    <w:p>
      <w:pPr>
        <w:spacing w:before="900"/>
        <w:jc w:val="center"/>
      </w:pPr>
      <w:r>
        <w:rPr>
          <w:i/>
        </w:rPr>
        <w:t>Prepared for project explanation, demonstration, and five-member presentation</w:t>
      </w:r>
    </w:p>
    <w:p>
      <w:pPr>
        <w:spacing w:before="1500"/>
        <w:jc w:val="center"/>
      </w:pPr>
      <w:r>
        <w:rPr>
          <w:sz w:val="22"/>
        </w:rPr>
        <w:t>Project namespace: Z86073.EXPTRK.*</w:t>
        <w:br/>
        <w:t>Verified compiler: Enterprise COBOL 6.5 with IGYWCL</w:t>
        <w:br/>
        <w:t>Verified live path: UI to FastAPI to Zowe to z/OS</w:t>
      </w:r>
    </w:p>
    <w:p>
      <w:r>
        <w:br w:type="page"/>
      </w:r>
    </w:p>
    <w:p>
      <w:pPr>
        <w:pStyle w:val="Heading1"/>
        <w:keepNext/>
      </w:pPr>
      <w:r>
        <w:t>Document Purpose</w:t>
      </w:r>
    </w:p>
    <w:p>
      <w:r>
        <w:t>This document explains how the Expense Tracker works as one complete system. It separates local application responsibilities from z/OS responsibilities, describes where data is stored, explains the approval and finance batch workflow, and assigns the project modules across five team members. The main conclusion is that the mainframe VSAM expense master is the authoritative store for posted expenses; the browser and FastAPI layer coordinate requests, permissions, job monitoring, and verified results.</w:t>
      </w:r>
    </w:p>
    <w:p>
      <w:pPr>
        <w:pStyle w:val="Heading1"/>
        <w:keepNext/>
      </w:pPr>
      <w:r>
        <w:t>Project Summary</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Area</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Implementation</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Responsibility</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User interface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Node-served HTML and JavaScript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Login, forms, approvals, batch controls, reports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Application bridge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FastAPI</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Validation, request state, Zowe orchestration, result verification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Mainframe access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Zowe CLI and z/OSMF</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Upload members, submit JCL, retrieve JES output and datasets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Business programs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Enterprise COBOL 6.5</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Post, read, and report expenses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Authoritative storage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VSAM KSDS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Employee master and posted expense master</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Operations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JCL and REXX</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Allocation, compilation, batch execution, monitoring</w:t>
            </w:r>
          </w:p>
        </w:tc>
      </w:tr>
    </w:tbl>
    <w:p>
      <w:pPr>
        <w:spacing w:after="20"/>
      </w:pPr>
    </w:p>
    <w:p>
      <w:pPr>
        <w:pStyle w:val="Heading1"/>
        <w:keepNext/>
      </w:pPr>
      <w:r>
        <w:t>End to End Architecture</w:t>
      </w:r>
    </w:p>
    <w:p>
      <w:r>
        <w:t>The browser never receives Zowe credentials and never executes JCL directly. The Node server authenticates the user and exposes an allowlisted same-origin proxy. FastAPI performs controlled server-side calls to Zowe CLI. z/OS then executes the approved JCL and COBOL programs.</w:t>
      </w:r>
    </w:p>
    <w:p>
      <w:pPr>
        <w:pStyle w:val="CodeBlock"/>
      </w:pPr>
      <w:r>
        <w:t>Employee browser</w:t>
        <w:br/>
        <w:t xml:space="preserve">    | login, submit, approve, batch, reports</w:t>
        <w:br/>
        <w:t xml:space="preserve">    v</w:t>
        <w:br/>
        <w:t>Node.js UI server and session layer</w:t>
        <w:br/>
        <w:t xml:space="preserve">    | allowlisted /mainframe proxy</w:t>
        <w:br/>
        <w:t xml:space="preserve">    v</w:t>
        <w:br/>
        <w:t>FastAPI integration service</w:t>
        <w:br/>
        <w:t xml:space="preserve">    | Zowe CLI subprocesses over z/OSMF</w:t>
        <w:br/>
        <w:t xml:space="preserve">    v</w:t>
        <w:br/>
        <w:t>z/OS JCL jobs</w:t>
        <w:br/>
        <w:t xml:space="preserve">    +--&gt; EXPPOST --&gt; Employee KSDS + Expense KSDS + RESULT</w:t>
        <w:br/>
        <w:t xml:space="preserve">    +--&gt; EXPREAD --&gt; Expense KSDS --&gt; READOUT</w:t>
        <w:br/>
        <w:t xml:space="preserve">    +--&gt; EXPRPT  --&gt; Expense KSDS --&gt; REPORT</w:t>
        <w:br/>
        <w:t xml:space="preserve">    +--&gt; EXPMON  --&gt; bounded operational checks</w:t>
      </w:r>
    </w:p>
    <w:p>
      <w:pPr>
        <w:pStyle w:val="Heading1"/>
        <w:keepNext/>
      </w:pPr>
      <w:r>
        <w:t>Local Application Components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Component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Important files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What it does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Browser UI</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public/index.html, public/live-workflow.js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Role-based pages, forms, approvals, batches, reports, status messages.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Node server</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server.js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Serves UI, manages sessions, validates permissions, proxies live paths.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FastAPI</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backend/app/main.py</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Health, expenses, approvals, batches, jobs, and reports endpoints.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Zowe adapter</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backend/app/services/expense_service.py</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Allocates input, uploads records, submits JCL, polls jobs, verifies results.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Runtime tracking</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backend/runtime/jobs.json and batches.json</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Local workflow metadata; not a replacement for VSAM.</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Demo mode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data/users.json and data/workflow-demo.json</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Optional local demonstration mode, separate from live mode.</w:t>
            </w:r>
          </w:p>
        </w:tc>
      </w:tr>
    </w:tbl>
    <w:p>
      <w:pPr>
        <w:spacing w:after="20"/>
      </w:pPr>
    </w:p>
    <w:p>
      <w:pPr>
        <w:pStyle w:val="Heading1"/>
        <w:keepNext/>
      </w:pPr>
      <w:r>
        <w:t>Live API Workflow</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Endpoint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Purpose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Main users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GET /api/health</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Application health and configuration</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All</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GET /api/mainframe/health</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Mainframe integration check</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Finance/Admin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POST /api/expenses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Creates pending approval expense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Employee</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GET /api/expenses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Loads report-backed records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Manager/Finance</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POST /api/expenses/{id}/approve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Approves expense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Manager</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POST /api/expenses/{id}/reject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Rejects expense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Manager</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POST /api/batches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Processes approved expenses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Finance/Admin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GET /api/batches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Shows batch status and counts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Finance/Admin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GET /api/jobs/{request_id}</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Shows job state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Authorized users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GET /api/reports/mainframe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Reads verified mainframe report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Manager/Finance/Admin</w:t>
            </w:r>
          </w:p>
        </w:tc>
      </w:tr>
    </w:tbl>
    <w:p>
      <w:pPr>
        <w:spacing w:after="20"/>
      </w:pPr>
    </w:p>
    <w:p>
      <w:pPr>
        <w:pStyle w:val="Heading1"/>
        <w:keepNext/>
      </w:pPr>
      <w:r>
        <w:t>Business Workflow</w:t>
      </w:r>
    </w:p>
    <w:p>
      <w:pPr>
        <w:pStyle w:val="Heading2"/>
        <w:keepNext/>
      </w:pPr>
      <w:r>
        <w:t>Employee Submission</w:t>
      </w:r>
    </w:p>
    <w:p>
      <w:r>
        <w:t>An employee enters a unique expense ID, employee ID, date, category, amount, and description. The API validates the request and returns pending_approval. The record is not posted to VSAM at this stage because employees are not allowed to directly update the expense master.</w:t>
      </w:r>
    </w:p>
    <w:p>
      <w:pPr>
        <w:pStyle w:val="Heading2"/>
        <w:keepNext/>
      </w:pPr>
      <w:r>
        <w:t>Manager Approval</w:t>
      </w:r>
    </w:p>
    <w:p>
      <w:r>
        <w:t>A manager opens Approvals and chooses Approve or Reject. Approval is an application-level authorization event. It authorizes finance to include the expense in a controlled batch; it is not itself a mainframe posting.</w:t>
      </w:r>
    </w:p>
    <w:p>
      <w:pPr>
        <w:pStyle w:val="Heading2"/>
        <w:keepNext/>
      </w:pPr>
      <w:r>
        <w:t>Finance Batch Processing</w:t>
      </w:r>
    </w:p>
    <w:p>
      <w:r>
        <w:t>Finance starts a batch containing approved records. FastAPI creates a unique transaction input dataset, uploads the fixed-width record, submits EXPPOST, polls the JES job, reads the result dataset, and refreshes the report with EXPRPT. A record is shown as Posted only after the matching result record confirms the mainframe operation.</w:t>
      </w:r>
    </w:p>
    <w:p>
      <w:pPr>
        <w:pStyle w:val="Heading2"/>
        <w:keepNext/>
      </w:pPr>
      <w:r>
        <w:t>Why a Batch Is Used</w:t>
      </w:r>
    </w:p>
    <w:p>
      <w:pPr>
        <w:pStyle w:val="ListBullet"/>
      </w:pPr>
      <w:r>
        <w:t>It separates employee intake from finance-controlled posting.</w:t>
      </w:r>
    </w:p>
    <w:p>
      <w:pPr>
        <w:pStyle w:val="ListBullet"/>
      </w:pPr>
      <w:r>
        <w:t>It creates a controlled and auditable processing boundary.</w:t>
      </w:r>
    </w:p>
    <w:p>
      <w:pPr>
        <w:pStyle w:val="ListBullet"/>
      </w:pPr>
      <w:r>
        <w:t>It allows approved records to be processed together and counted.</w:t>
      </w:r>
    </w:p>
    <w:p>
      <w:pPr>
        <w:pStyle w:val="ListBullet"/>
      </w:pPr>
      <w:r>
        <w:t>It keeps JCL submission and mainframe credentials on the server.</w:t>
      </w:r>
    </w:p>
    <w:p>
      <w:pPr>
        <w:pStyle w:val="ListBullet"/>
      </w:pPr>
      <w:r>
        <w:t>It gives finance clear posted, rejected, and failed counts.</w:t>
      </w:r>
    </w:p>
    <w:p>
      <w:pPr>
        <w:pStyle w:val="Heading1"/>
        <w:keepNext/>
      </w:pPr>
      <w:r>
        <w:t>Mainframe Components</w:t>
      </w:r>
    </w:p>
    <w:p>
      <w:pPr>
        <w:pStyle w:val="Heading2"/>
        <w:keepNext/>
      </w:pPr>
      <w:r>
        <w:t>Employee VSAM KSDS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Property</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Value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Dataset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Z86073.EXPTRK.EMPLOYEE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Organization</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VSAM KSDS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Record format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FB80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Key</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Employee ID</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Key offset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Key length</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8 bytes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Example</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E0001002</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Status rule</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Only active employees are accepted</w:t>
            </w:r>
          </w:p>
        </w:tc>
      </w:tr>
    </w:tbl>
    <w:p>
      <w:pPr>
        <w:spacing w:after="20"/>
      </w:pPr>
    </w:p>
    <w:p>
      <w:r>
        <w:t>Employee record layout: ID X(8), NAME X(30), DEPT X(10), STATUS X(1), FILLER X(31). Total length is exactly 80 bytes.</w:t>
      </w:r>
    </w:p>
    <w:p>
      <w:pPr>
        <w:pStyle w:val="Heading2"/>
        <w:keepNext/>
      </w:pPr>
      <w:r>
        <w:t>Expense VSAM KSDS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Property</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Value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Dataset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Z86073.EXPTRK.MASTER</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Components</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Z86073.EXPTRK.MASTER.DATA and .INDEX</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Organization</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VSAM KSDS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Record format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FB80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Key</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Expense ID</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Key offset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Key length</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12 bytes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Authority</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Authoritative store for posted expenses</w:t>
            </w:r>
          </w:p>
        </w:tc>
      </w:tr>
    </w:tbl>
    <w:p>
      <w:pPr>
        <w:spacing w:after="20"/>
      </w:pPr>
    </w:p>
    <w:p>
      <w:r>
        <w:t>Expense record layout: EXPENSE-ID X(12), EMPLOYEE-ID X(8), DATE X(8), CATEGORY X(4), AMOUNT X(9), DESCRIPTION X(39). Total length is exactly 80 bytes. Amount is integer paise using nine zero-padded digits.</w:t>
      </w:r>
    </w:p>
    <w:p>
      <w:pPr>
        <w:pStyle w:val="Heading2"/>
        <w:keepNext/>
      </w:pPr>
      <w:r>
        <w:t>Sequential Supporting Datasets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Dataset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Use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Record length</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Z86073.EXPTRK.TXN.*</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One FB80 transaction input dataset per finance batch</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80</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Z86073.EXPTRK.RES.*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Batch-scoped EXPPOST result records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120</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Z86073.EXPTRK.REQUEST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Expense ID request for EXPREAD</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12</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Z86073.EXPTRK.READOUT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EXPREAD result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120</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Z86073.EXPTRK.REPORT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EXPRPT output consumed by API</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120</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Z86073.EXPTRK.SEED</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Controlled seed data</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80</w:t>
            </w:r>
          </w:p>
        </w:tc>
      </w:tr>
    </w:tbl>
    <w:p>
      <w:pPr>
        <w:spacing w:after="20"/>
      </w:pPr>
    </w:p>
    <w:p>
      <w:pPr>
        <w:pStyle w:val="Heading1"/>
        <w:keepNext/>
      </w:pPr>
      <w:r>
        <w:t>COBOL Programs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Program</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Input</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Mainframe action</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Output</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EXPPOST</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TRANSIN, EMPVSAM, EXPVSAM</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Validate employee and expense, prevent duplicates, write accepted expense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RESULT</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EXPREAD</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REQUEST, EXPVSAM</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Keyed lookup by 12-byte expense ID</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READOUT</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EXPRPT</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EXPVSAM</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Read master and calculate report totals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RPTOUT / REPORT</w:t>
            </w:r>
          </w:p>
        </w:tc>
      </w:tr>
    </w:tbl>
    <w:p>
      <w:pPr>
        <w:spacing w:after="20"/>
      </w:pPr>
    </w:p>
    <w:p>
      <w:r>
        <w:t>All programs use explicit SELECT, FD, ASSIGN, RECORD KEY, FILE STATUS, and DD-name conventions. This prevents a JCL DD name from pointing to the wrong file and ensures that a failed VSAM operation cannot be confused with a successful post.</w:t>
      </w:r>
    </w:p>
    <w:p>
      <w:pPr>
        <w:pStyle w:val="Heading1"/>
        <w:keepNext/>
      </w:pPr>
      <w:r>
        <w:t>JCL and Operations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Member</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Purpose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EXPDEF.jcl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Defines the project expense KSDS without touching coursework clusters.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EMPDEF.jcl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Defines the project employee KSDS.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EXPLOAD.jcl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Loads controlled seed records after definition.</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EXPALLOC.jcl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Allocates supporting sequential datasets.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EXPPOST.jcl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Runs EXPPOST with employee and expense VSAM DDs.</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EXPREAD.jcl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Runs keyed expense readback.</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EXPRPT.jcl</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Runs EXPRPT with the RPTOUT DD name.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EXPMON.jcl + EXPMON.rexx</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Runs bounded TSO/E result monitoring after EXPPOST and returns RC 0, 4, or 12.</w:t>
            </w:r>
          </w:p>
        </w:tc>
      </w:tr>
    </w:tbl>
    <w:p>
      <w:pPr>
        <w:spacing w:after="20"/>
      </w:pPr>
    </w:p>
    <w:p>
      <w:r>
        <w:t>Compilation uses Enterprise COBOL 6.5 and IGYWCL. Load modules are placed in Z86073.EXPTRK.LOAD. Zowe CLI submits jobs and retrieves JES output through z/OSMF.</w:t>
      </w:r>
    </w:p>
    <w:p>
      <w:pPr>
        <w:pStyle w:val="Heading1"/>
        <w:keepNext/>
      </w:pPr>
      <w:r>
        <w:t>Verified Mainframe Evidence</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Verification</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Evidence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Expense master provisioning</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JOB04562, CC 0000; KEYS(12 0), RECORDSIZE(80 80).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Employee master</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JOB05375 defined, JOB05378 loaded, JOB05384 verified.</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Supporting datasets</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JOB05388 allocated.</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COBOL compilation</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EXPPOST JOB02996, EXPREAD JOB02999, EXPRPT JOB03002; all CC 0000.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Earlier controlled transaction</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JOB05414 posted EX26102501A1; JOB05417 returned FOUND; JOB05423 generated report.</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Live posting</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JOB07939 posted EX261026E05 with READ=1, POSTED=1, REJECTED=0.</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Live report</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JOB07942 generated the report containing the verified expense.</w:t>
            </w:r>
          </w:p>
        </w:tc>
      </w:tr>
      <w:tr>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Approval and batch</w:t>
            </w:r>
          </w:p>
        </w:tc>
        <w:tc>
          <w:tcPr>
            <w:tcW w:type="dxa" w:w="496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EX261026WF1 moved pending approval to approved to completed; posted=1, rejected=0, failed=0.</w:t>
            </w:r>
          </w:p>
        </w:tc>
      </w:tr>
    </w:tbl>
    <w:p>
      <w:pPr>
        <w:spacing w:after="20"/>
      </w:pPr>
    </w:p>
    <w:p>
      <w:pPr>
        <w:pStyle w:val="Heading1"/>
        <w:keepNext/>
      </w:pPr>
      <w:r>
        <w:t>Detailed Module Working</w:t>
      </w:r>
    </w:p>
    <w:p>
      <w:r>
        <w:t>The project is divided into cooperating modules. Each module has a clear boundary so that a failure in one layer is visible as a controlled error instead of being reported as a false successful expense post.</w:t>
      </w:r>
    </w:p>
    <w:p>
      <w:pPr>
        <w:pStyle w:val="Heading2"/>
        <w:keepNext/>
      </w:pPr>
      <w:r>
        <w:t>Module 1 Frontend and User Roles</w:t>
      </w:r>
    </w:p>
    <w:p>
      <w:r>
        <w:t>The browser application is served by Node.js. It presents different pages according to the authenticated user permissions. Employees create and submit claims, managers review assigned claims, finance users run posting batches, administrators maintain approved reference data, and auditors receive read-only access. In live mode, the UI calls the Node same-origin proxy; it never receives Zowe credentials.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Input</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Processing</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Output</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Main files</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Username and password; expense form fields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Session login, role-based navigation, client validation, API request</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Dashboard, claim status, approval screen, batch status, report view</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public/index.html, public/live-workflow.js</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Employee claim</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Create, edit, submit, display pending state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Pending approval claim</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public/index.html, server.js</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Manager action</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Approve or reject; rejection requires reason</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Approved or Rejected status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public/index.html, server.js</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Finance action</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Start batch and monitor result</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Posted, rejected, or failed status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public/live-workflow.js</w:t>
            </w:r>
          </w:p>
        </w:tc>
      </w:tr>
    </w:tbl>
    <w:p>
      <w:pPr>
        <w:spacing w:after="20"/>
      </w:pPr>
    </w:p>
    <w:p>
      <w:pPr>
        <w:pStyle w:val="Heading2"/>
        <w:keepNext/>
      </w:pPr>
      <w:r>
        <w:t>Module 2 Node Authentication and Local Workflow</w:t>
      </w:r>
    </w:p>
    <w:p>
      <w:r>
        <w:t>The Node server is responsible for the local demo boundary. It stores hashed demo credentials, creates HttpOnly SameSite session cookies, ignores forged role headers, applies permissions, and records audit events. The workflow module stores drafts, approvals, posted transaction IDs, batch metadata, and audit records in local JSON files for demo mode. It deliberately does not pretend to be VSAM.</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Stage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Rule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Failure behavior</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Login</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Actor is resolved only from server-side session cookie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401 and audit event</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Create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Employee ID must belong to an active employee and amount/date/category must be valid</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400 or 403</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Submit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Only owner or authorized finance role can submit a draft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403 or 409</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Approve/reject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Only assigned manager may review; self-approval denied; rejection reason required</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403 or 400</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Post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Only finance roles may post Approved records; transaction ID is idempotent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409 on duplicate or invalid state</w:t>
            </w:r>
          </w:p>
        </w:tc>
      </w:tr>
    </w:tbl>
    <w:p>
      <w:pPr>
        <w:spacing w:after="20"/>
      </w:pPr>
    </w:p>
    <w:p>
      <w:pPr>
        <w:pStyle w:val="Heading2"/>
        <w:keepNext/>
      </w:pPr>
      <w:r>
        <w:t>Module 3 FastAPI Mainframe Bridge</w:t>
      </w:r>
    </w:p>
    <w:p>
      <w:r>
        <w:t>FastAPI is the controlled live integration service. It validates the API schema, collects approved expenses into a batch, serializes all records into FB80 host-text lines, allocates one unique transaction dataset, uploads the batch, submits one EXPPOST JCL job, polls JES status, reads the batch-specific result dataset, matches every result by expense ID, and refreshes EXPRPT once when posting succeeds. The service returns unavailable or failed when the mainframe prerequisites are missing; it never substitutes a local success record.</w:t>
      </w:r>
    </w:p>
    <w:p>
      <w:pPr>
        <w:pStyle w:val="CodeBlock"/>
      </w:pPr>
      <w:r>
        <w:t>approved expenses</w:t>
        <w:br/>
        <w:t xml:space="preserve">  -&gt; create one batch ID</w:t>
        <w:br/>
        <w:t xml:space="preserve">  -&gt; serialize multiple FB80 records</w:t>
        <w:br/>
        <w:t xml:space="preserve">  -&gt; allocate Z86073.EXPTRK.TXN.&lt;batch&gt;</w:t>
        <w:br/>
        <w:t xml:space="preserve">  -&gt; upload one batch file</w:t>
        <w:br/>
        <w:t xml:space="preserve">  -&gt; submit one EXPPOST job</w:t>
        <w:br/>
        <w:t xml:space="preserve">  -&gt; read Z86073.EXPTRK.RES.&lt;batch&gt;</w:t>
        <w:br/>
        <w:t xml:space="preserve">  -&gt; match each RESULT record by expense ID</w:t>
        <w:br/>
        <w:t xml:space="preserve">  -&gt; run EXPRPT and EXPMON</w:t>
        <w:br/>
        <w:t xml:space="preserve">  -&gt; return individual posted/rejected/failed states</w:t>
      </w:r>
    </w:p>
    <w:p>
      <w:pPr>
        <w:pStyle w:val="Heading2"/>
        <w:keepNext/>
      </w:pPr>
      <w:r>
        <w:t>Module 4 Fixed Width Batch Simulator</w:t>
      </w:r>
    </w:p>
    <w:p>
      <w:r>
        <w:t>The local simulator demonstrates the same class of batch controls without connecting to z/OS. It reads data/EXPENSE.TRANS, rejects malformed records that are not exactly 80 printable single-byte characters, removes exact duplicates, matches employee IDs against EMPLOYEE.MASTER, validates date/category/amount fields, creates exception records, calculates category and monthly totals, performs a count check, and retains the report only when counts match.</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Step</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Input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Output</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Read</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EXPENSE.TRANS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Raw count and malformed records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Deduplicate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80-byte transaction records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EXPENSE.DUPS and EXPENSE.CLEAN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Match</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Employee key bytes 13-20 and EMPLOYEE.MASTER</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Matched records and unknown-employee exceptions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Validate</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Date, category, amount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EXPENSE.VALID and EXPENSE.REJECT</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Report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Valid sorted records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EXPENSE.REPORT, category and monthly summaries</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Control</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Before/after record counts</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RC 0, RC 4, or RC 12</w:t>
            </w:r>
          </w:p>
        </w:tc>
      </w:tr>
    </w:tbl>
    <w:p>
      <w:pPr>
        <w:spacing w:after="20"/>
      </w:pPr>
    </w:p>
    <w:p>
      <w:pPr>
        <w:pStyle w:val="Heading2"/>
        <w:keepNext/>
      </w:pPr>
      <w:r>
        <w:t>Module 5 Mainframe Data and VSAM</w:t>
      </w:r>
    </w:p>
    <w:p>
      <w:r>
        <w:t>The mainframe storage layer uses project-owned VSAM KSDS resources. The employee KSDS provides keyed employee validation. The expense KSDS is the authoritative posted-expense store. Sequential datasets carry transaction input, result records, read requests, readback output, seed records, and generated reports. Dataset definitions and record layouts must remain aligned with COBOL copybooks and JCL DCB parameters.</w:t>
      </w:r>
    </w:p>
    <w:p>
      <w:pPr>
        <w:pStyle w:val="Heading2"/>
        <w:keepNext/>
      </w:pPr>
      <w:r>
        <w:t>Module 6 COBOL Business Programs</w:t>
      </w:r>
    </w:p>
    <w:p>
      <w:r>
        <w:t>EXPPOST owns mainframe posting rules: it validates the input, performs an employee keyed read, checks status and duplicates, writes accepted records to the expense KSDS, and writes an explicit result. EXPREAD performs a keyed read by the 12-byte expense ID. EXPRPT scans the expense master, writes detail lines and totals, and produces the report consumed by the integration layer. FILE STATUS and meaningful diagnostics distinguish an actual failure from a business rejection.</w:t>
      </w:r>
    </w:p>
    <w:p>
      <w:pPr>
        <w:pStyle w:val="Heading2"/>
        <w:keepNext/>
      </w:pPr>
      <w:r>
        <w:t>Module 7 JCL and Zowe Execution</w:t>
      </w:r>
    </w:p>
    <w:p>
      <w:r>
        <w:t>JCL connects programs to datasets through DD names and controls allocation, compilation, execution, and output. IGYWCL compiles the COBOL programs and writes load modules to the load library. Zowe CLI communicates with z/OSMF to upload members, submit jobs, poll status, retrieve JES spool, and read result datasets. The live adapter uses one batch-level transaction dataset and one EXPPOST job to reduce overhead while avoiding the shared-dataset contention path.</w:t>
      </w:r>
    </w:p>
    <w:p>
      <w:pPr>
        <w:pStyle w:val="Heading2"/>
        <w:keepNext/>
      </w:pPr>
      <w:r>
        <w:t>Module 8 REXX Automation and Monitoring</w:t>
      </w:r>
    </w:p>
    <w:p>
      <w:r>
        <w:t>EXPMON.rexx is a bounded TSO/E automation utility invoked by EXPMON.jcl after EXPPOST. It reads the result dataset read-only through ALLOC and EXECIO, counts POSTED, REJECTED, FAILED, and malformed records, frees the allocation, and returns a scheduler-friendly condition code. It does not submit arbitrary commands and has not been claimed as TSO/E-verified until an actual mainframe run produces JES evidence.</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RC</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Meaning</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Next action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0</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All result records are POSTED</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Continue to EXPREAD and EXPRPT verification</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4</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Processing valid but one or more records are REJECTED</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Review exception details; do not call the batch fully successful</w:t>
            </w:r>
          </w:p>
        </w:tc>
      </w:tr>
      <w:tr>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12</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Malformed, unknown-status, missing, or unreadable result</w:t>
            </w:r>
          </w:p>
        </w:tc>
        <w:tc>
          <w:tcPr>
            <w:tcW w:type="dxa" w:w="33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Stop and investigate job output, DD names, permissions, or dataset content</w:t>
            </w:r>
          </w:p>
        </w:tc>
      </w:tr>
    </w:tbl>
    <w:p>
      <w:pPr>
        <w:spacing w:after="20"/>
      </w:pPr>
    </w:p>
    <w:p>
      <w:pPr>
        <w:pStyle w:val="Heading2"/>
        <w:keepNext/>
      </w:pPr>
      <w:r>
        <w:t>Module 9 Testing and Evidence</w:t>
      </w:r>
    </w:p>
    <w:p>
      <w:r>
        <w:t>Testing is performed at several boundaries. Node tests cover fixed-width serialization, dedupe, validation, count mismatch, authorization, object scope, approval, rejection, posting, idempotency, batch controls, audit, and logout. FastAPI tests mock Zowe and verify unavailable, timeout, authorization, result parsing, and state transitions. Mainframe evidence requires actual job IDs, return codes, JES output, result records, VSAM readback, and report output. A CC 0000 job alone is not sufficient proof of a successful expense post.</w:t>
      </w:r>
    </w:p>
    <w:p>
      <w:pPr>
        <w:pStyle w:val="Heading1"/>
        <w:keepNext/>
      </w:pPr>
      <w:r>
        <w:t>Five Member Module Division</w:t>
      </w:r>
    </w:p>
    <w:p>
      <w:r>
        <w:t>Each member should explain the purpose, important files or datasets, input and output, dependencies, failure cases, and one demonstration step.</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Member</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Assigned module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Working responsibility</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Demonstration</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Member 1</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Frontend and roles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Explain pages, role navigation, claim form, approval screens, batch status, and live/demo separation.</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Submit a claim and show Pending approval.</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Member 2</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Node workflow and security</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Explain sessions, permissions, workflow states, audit, rejection reasons, and idempotent posting.</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Approve, reject with reason, and show authorization denial.</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Member 3</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FastAPI and simulator</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Explain API contracts, Zowe adapter boundary, fixed-width serialization, dedupe, validation, exceptions, and count control.</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Show API state and run a simulator batch with exceptions.</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Member 4</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COBOL, VSAM, JCL, and Zowe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Explain record layouts, keys, DD names, EXPPOST/EXPREAD/EXPRPT, IGYWCL, JES, and dataset flow.</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Show a job ID, return code, result record, readback, and report.</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Member 5</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REXX, testing, and operations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Explain EXPMON automation, RC handling, monitoring, test evidence, safe reruns, and limitations.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Run or walk through EXPMON.jcl and interpret RC 0, 4, and 12.</w:t>
            </w:r>
          </w:p>
        </w:tc>
      </w:tr>
    </w:tbl>
    <w:p>
      <w:pPr>
        <w:spacing w:after="20"/>
      </w:pPr>
    </w:p>
    <w:p>
      <w:pPr>
        <w:pStyle w:val="Heading2"/>
        <w:keepNext/>
      </w:pPr>
      <w:r>
        <w:t>Suggested Presentation Order</w:t>
      </w:r>
    </w:p>
    <w:p>
      <w:pPr>
        <w:pStyle w:val="CodeBlock"/>
      </w:pPr>
      <w:r>
        <w:t>1. Member 1: User problem and browser workflow</w:t>
        <w:br/>
        <w:t>2. Member 2: API, authentication, authorization, and request states</w:t>
        <w:br/>
        <w:t>3. Member 3: Mainframe datasets and fixed-width/VSAM design</w:t>
        <w:br/>
        <w:t>4. Member 4: COBOL programs, JCL submission, JES, and Zowe</w:t>
        <w:br/>
        <w:t>5. Member 5: Testing evidence, monitoring, report verification, and conclusion</w:t>
      </w:r>
    </w:p>
    <w:p>
      <w:pPr>
        <w:pStyle w:val="Heading1"/>
        <w:keepNext/>
      </w:pPr>
      <w:r>
        <w:t>Manual Demonstration Script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Step</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Role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Action</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17365D"/>
          </w:tcPr>
          <w:p>
            <w:pPr>
              <w:spacing w:after="0"/>
            </w:pPr>
            <w:r/>
            <w:r>
              <w:rPr>
                <w:b/>
                <w:color w:val="FFFFFF"/>
                <w:sz w:val="18"/>
              </w:rPr>
              <w:t>Expected result</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1</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Employee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Log in and submit a unique expense ID.</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Pending approval.</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2</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Manager</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Open Approvals and approve the expense.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Approved.</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3</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Finance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Open Batch Operations and run the batch.</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Queued/running, then completed.</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4</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Finance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Inspect counts and job status.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Posted count increases; failures are accurate.</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5</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Manager or Finance</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Open expenses and reports.</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8"/>
              </w:rPr>
              <w:t>Expense appears as Posted from verified report data.</w:t>
            </w:r>
          </w:p>
        </w:tc>
      </w:tr>
      <w:tr>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6</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Optional technical check</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Use EXPREAD/readback for the expense ID.</w:t>
            </w:r>
          </w:p>
        </w:tc>
        <w:tc>
          <w:tcPr>
            <w:tcW w:type="dxa" w:w="24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shd w:fill="F3F5F7"/>
          </w:tcPr>
          <w:p>
            <w:pPr>
              <w:spacing w:after="0"/>
            </w:pPr>
            <w:r/>
            <w:r>
              <w:rPr>
                <w:b w:val="0"/>
                <w:sz w:val="18"/>
              </w:rPr>
              <w:t>Mainframe returns FOUND and the exact record.</w:t>
            </w:r>
          </w:p>
        </w:tc>
      </w:tr>
    </w:tbl>
    <w:p>
      <w:pPr>
        <w:spacing w:after="20"/>
      </w:pPr>
    </w:p>
    <w:p>
      <w:r>
        <w:t>Use a new unique expense ID for a new test. Never resubmit an already posted ID such as EX26102501A1.</w:t>
      </w:r>
    </w:p>
    <w:p>
      <w:pPr>
        <w:pStyle w:val="Heading1"/>
        <w:keepNext/>
      </w:pPr>
      <w:r>
        <w:t>Important Safety and Limitations</w:t>
      </w:r>
    </w:p>
    <w:p>
      <w:pPr>
        <w:pStyle w:val="ListBullet"/>
      </w:pPr>
      <w:r>
        <w:t>Existing coursework datasets Z86073.VSAM.KSDS and Z86073.VSAMDS are not redefined or used by this project.</w:t>
      </w:r>
    </w:p>
    <w:p>
      <w:pPr>
        <w:pStyle w:val="ListBullet"/>
      </w:pPr>
      <w:r>
        <w:t>Provisioning is separate from runtime posting and is not automatic at API startup.</w:t>
      </w:r>
    </w:p>
    <w:p>
      <w:pPr>
        <w:pStyle w:val="ListBullet"/>
      </w:pPr>
      <w:r>
        <w:t>The API reports unavailable or failed when Zowe, permissions, allocation, JES, VSAM, or result verification fails.</w:t>
      </w:r>
    </w:p>
    <w:p>
      <w:pPr>
        <w:pStyle w:val="ListBullet"/>
      </w:pPr>
      <w:r>
        <w:t>CC 0000 alone is not business proof; the result record, VSAM readback, and report must also be checked.</w:t>
      </w:r>
    </w:p>
    <w:p>
      <w:pPr>
        <w:pStyle w:val="ListBullet"/>
      </w:pPr>
      <w:r>
        <w:t>Local demo mode is not synchronized with live mainframe mode and must be labelled separately.</w:t>
      </w:r>
    </w:p>
    <w:p>
      <w:pPr>
        <w:pStyle w:val="Heading1"/>
        <w:keepNext/>
      </w:pPr>
      <w:r>
        <w:t>Conclusion</w:t>
      </w:r>
    </w:p>
    <w:p>
      <w:r>
        <w:t>The project demonstrates a controlled enterprise workflow rather than a browser-only expense list. Employees submit requests, managers authorize them, finance runs a batch, and the mainframe performs authoritative validation and posting. COBOL owns the business rules at the VSAM boundary; JCL defines program datasets; Zowe provides controlled remote operations; FastAPI verifies actual results; and the browser displays only the state supported by those results.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Expense Tracker Mainframe Project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eastAsia="Aptos"/>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87E81"/>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140"/>
      <w:ind w:left="288"/>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