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324" w:lineRule="auto"/>
        <w:jc w:val="left"/>
      </w:pPr>
      <w:r>
        <w:rPr>
          <w:rFonts w:ascii="ＭＳ 明朝" w:hAnsi="ＭＳ 明朝" w:eastAsia="ＭＳ 明朝"/>
          <w:b/>
          <w:sz w:val="24"/>
        </w:rPr>
        <w:t>NVIDIA合同会社 広報ご担当者様</w:t>
      </w:r>
    </w:p>
    <w:p>
      <w:pPr>
        <w:spacing w:before="0" w:after="200" w:line="324" w:lineRule="auto"/>
        <w:jc w:val="center"/>
      </w:pPr>
      <w:r>
        <w:rPr>
          <w:rFonts w:ascii="ＭＳ 明朝" w:hAnsi="ＭＳ 明朝" w:eastAsia="ＭＳ 明朝"/>
          <w:b/>
          <w:sz w:val="28"/>
        </w:rPr>
        <w:t>取材依頼書</w:t>
      </w:r>
    </w:p>
    <w:p>
      <w:pPr>
        <w:spacing w:before="0" w:after="200" w:line="324" w:lineRule="auto"/>
        <w:jc w:val="right"/>
      </w:pPr>
      <w:r>
        <w:rPr>
          <w:rFonts w:ascii="ＭＳ 明朝" w:hAnsi="ＭＳ 明朝" w:eastAsia="ＭＳ 明朝"/>
          <w:b w:val="0"/>
          <w:sz w:val="21"/>
        </w:rPr>
        <w:t>株式会社翔泳社 AIdiver編集部 編集長 押久保 剛</w:t>
      </w:r>
    </w:p>
    <w:p>
      <w:pPr>
        <w:spacing w:before="0" w:after="0" w:line="324" w:lineRule="auto"/>
        <w:jc w:val="left"/>
      </w:pPr>
      <w:r>
        <w:rPr>
          <w:rFonts w:ascii="ＭＳ 明朝" w:hAnsi="ＭＳ 明朝" w:eastAsia="ＭＳ 明朝"/>
          <w:b/>
          <w:sz w:val="21"/>
        </w:rPr>
        <w:t>●取材希望日時：</w:t>
      </w:r>
    </w:p>
    <w:p>
      <w:pPr>
        <w:spacing w:before="0" w:after="0" w:line="324" w:lineRule="auto"/>
        <w:jc w:val="left"/>
      </w:pPr>
      <w:r>
        <w:rPr>
          <w:rFonts w:ascii="ＭＳ 明朝" w:hAnsi="ＭＳ 明朝" w:eastAsia="ＭＳ 明朝"/>
          <w:b w:val="0"/>
          <w:sz w:val="21"/>
        </w:rPr>
        <w:t>2026年9月〜10月中（30分リハーサル＋60分撮影＋予備30分：合計約120分前後）</w:t>
      </w:r>
    </w:p>
    <w:p>
      <w:pPr>
        <w:spacing w:before="0" w:after="160" w:line="324" w:lineRule="auto"/>
        <w:jc w:val="left"/>
      </w:pPr>
      <w:r>
        <w:rPr>
          <w:rFonts w:ascii="ＭＳ 明朝" w:hAnsi="ＭＳ 明朝" w:eastAsia="ＭＳ 明朝"/>
          <w:b w:val="0"/>
          <w:sz w:val="21"/>
        </w:rPr>
        <w:t>※日程はご出演者様のご都合最優先で調整いたします。</w:t>
      </w:r>
    </w:p>
    <w:p>
      <w:pPr>
        <w:spacing w:before="0" w:after="0" w:line="324" w:lineRule="auto"/>
        <w:jc w:val="left"/>
      </w:pPr>
      <w:r>
        <w:rPr>
          <w:rFonts w:ascii="ＭＳ 明朝" w:hAnsi="ＭＳ 明朝" w:eastAsia="ＭＳ 明朝"/>
          <w:b/>
          <w:sz w:val="21"/>
        </w:rPr>
        <w:t>●動画シリーズの概要</w:t>
      </w:r>
    </w:p>
    <w:p>
      <w:pPr>
        <w:spacing w:before="0" w:after="80" w:line="324" w:lineRule="auto"/>
        <w:jc w:val="left"/>
      </w:pPr>
      <w:r>
        <w:rPr>
          <w:rFonts w:ascii="ＭＳ 明朝" w:hAnsi="ＭＳ 明朝" w:eastAsia="ＭＳ 明朝"/>
          <w:b w:val="0"/>
          <w:sz w:val="21"/>
        </w:rPr>
        <w:t>・動画シリーズ名：Inside AI diver</w:t>
      </w:r>
      <w:r>
        <w:rPr>
          <w:rFonts w:ascii="ＭＳ 明朝" w:hAnsi="ＭＳ 明朝" w:eastAsia="ＭＳ 明朝"/>
          <w:b w:val="0"/>
          <w:sz w:val="21"/>
        </w:rPr>
        <w:br/>
      </w:r>
      <w:r>
        <w:rPr>
          <w:rFonts w:ascii="ＭＳ 明朝" w:hAnsi="ＭＳ 明朝" w:eastAsia="ＭＳ 明朝"/>
          <w:b w:val="0"/>
          <w:sz w:val="21"/>
        </w:rPr>
        <w:t>・シリーズのタグライン：最前線の声でAIの“今”をアップデート。</w:t>
      </w:r>
      <w:r>
        <w:rPr>
          <w:rFonts w:ascii="ＭＳ 明朝" w:hAnsi="ＭＳ 明朝" w:eastAsia="ＭＳ 明朝"/>
          <w:b w:val="0"/>
          <w:sz w:val="21"/>
        </w:rPr>
        <w:br/>
      </w:r>
      <w:r>
        <w:rPr>
          <w:rFonts w:ascii="ＭＳ 明朝" w:hAnsi="ＭＳ 明朝" w:eastAsia="ＭＳ 明朝"/>
          <w:b w:val="0"/>
          <w:sz w:val="21"/>
        </w:rPr>
        <w:t>・動画尺：20–30分 前後の動画が1本 or 2本</w:t>
      </w:r>
      <w:r>
        <w:rPr>
          <w:rFonts w:ascii="ＭＳ 明朝" w:hAnsi="ＭＳ 明朝" w:eastAsia="ＭＳ 明朝"/>
          <w:b w:val="0"/>
          <w:sz w:val="21"/>
        </w:rPr>
        <w:br/>
      </w:r>
      <w:r>
        <w:rPr>
          <w:rFonts w:ascii="ＭＳ 明朝" w:hAnsi="ＭＳ 明朝" w:eastAsia="ＭＳ 明朝"/>
          <w:b w:val="0"/>
          <w:sz w:val="21"/>
        </w:rPr>
        <w:t>・撮影場所：弊社オフィス（四谷三丁目駅 周辺）https://www.shoeisha.co.jp/about#access</w:t>
      </w:r>
      <w:r>
        <w:rPr>
          <w:rFonts w:ascii="ＭＳ 明朝" w:hAnsi="ＭＳ 明朝" w:eastAsia="ＭＳ 明朝"/>
          <w:b w:val="0"/>
          <w:sz w:val="21"/>
        </w:rPr>
        <w:br/>
      </w:r>
      <w:r>
        <w:rPr>
          <w:rFonts w:ascii="ＭＳ 明朝" w:hAnsi="ＭＳ 明朝" w:eastAsia="ＭＳ 明朝"/>
          <w:b w:val="0"/>
          <w:sz w:val="21"/>
        </w:rPr>
        <w:t>・撮影時間：120分</w:t>
      </w:r>
      <w:r>
        <w:rPr>
          <w:rFonts w:ascii="ＭＳ 明朝" w:hAnsi="ＭＳ 明朝" w:eastAsia="ＭＳ 明朝"/>
          <w:b w:val="0"/>
          <w:sz w:val="21"/>
        </w:rPr>
        <w:br/>
      </w:r>
      <w:r>
        <w:rPr>
          <w:rFonts w:ascii="ＭＳ 明朝" w:hAnsi="ＭＳ 明朝" w:eastAsia="ＭＳ 明朝"/>
          <w:b w:val="0"/>
          <w:sz w:val="21"/>
        </w:rPr>
        <w:t>・掲載時期：撮影後、最短1ヵ月以降となります。</w:t>
      </w:r>
    </w:p>
    <w:p>
      <w:pPr>
        <w:spacing w:before="0" w:after="40" w:line="324" w:lineRule="auto"/>
        <w:jc w:val="left"/>
      </w:pPr>
      <w:r>
        <w:rPr>
          <w:rFonts w:ascii="ＭＳ 明朝" w:hAnsi="ＭＳ 明朝" w:eastAsia="ＭＳ 明朝"/>
          <w:b w:val="0"/>
          <w:sz w:val="21"/>
        </w:rPr>
        <w:t>AI業界の最前線に直接切り込み、意思決定の背景や具体的なフロー、実情など企業におけるAIの今を徹底深掘りするインタビュー形式の企画シリーズとなります。視聴後すぐに活用できるノウハウで、皆さまの明日の一手を後押しするようなコンテンツをお届けしていきます。</w:t>
      </w:r>
    </w:p>
    <w:p>
      <w:pPr>
        <w:spacing w:before="0" w:after="160" w:line="324" w:lineRule="auto"/>
        <w:jc w:val="left"/>
      </w:pPr>
      <w:r>
        <w:rPr>
          <w:rFonts w:ascii="ＭＳ 明朝" w:hAnsi="ＭＳ 明朝" w:eastAsia="ＭＳ 明朝"/>
          <w:b w:val="0"/>
          <w:sz w:val="21"/>
        </w:rPr>
        <w:t>※基本的には1本想定。尺などの都合により2本になるケースもあり。</w:t>
      </w:r>
      <w:r>
        <w:rPr>
          <w:rFonts w:ascii="ＭＳ 明朝" w:hAnsi="ＭＳ 明朝" w:eastAsia="ＭＳ 明朝"/>
          <w:b w:val="0"/>
          <w:sz w:val="21"/>
        </w:rPr>
        <w:br/>
      </w:r>
      <w:r>
        <w:rPr>
          <w:rFonts w:ascii="ＭＳ 明朝" w:hAnsi="ＭＳ 明朝" w:eastAsia="ＭＳ 明朝"/>
          <w:b w:val="0"/>
          <w:sz w:val="21"/>
        </w:rPr>
        <w:t>※動画に加え、内容のダイジェスト記事をAIdiver本体（https://aidiver.jp/）にも掲載し、動画とあわせて読者へお届けします。</w:t>
      </w:r>
      <w:r>
        <w:rPr>
          <w:rFonts w:ascii="ＭＳ 明朝" w:hAnsi="ＭＳ 明朝" w:eastAsia="ＭＳ 明朝"/>
          <w:b w:val="0"/>
          <w:sz w:val="21"/>
        </w:rPr>
        <w:br/>
      </w:r>
      <w:r>
        <w:rPr>
          <w:rFonts w:ascii="ＭＳ 明朝" w:hAnsi="ＭＳ 明朝" w:eastAsia="ＭＳ 明朝"/>
          <w:b w:val="0"/>
          <w:sz w:val="21"/>
        </w:rPr>
        <w:t>※当日利用する取材構成案は、ご出演者確定後に別途お送りします。</w:t>
      </w:r>
    </w:p>
    <w:p>
      <w:pPr>
        <w:spacing w:before="0" w:after="0" w:line="324" w:lineRule="auto"/>
        <w:jc w:val="left"/>
      </w:pPr>
      <w:r>
        <w:rPr>
          <w:rFonts w:ascii="ＭＳ 明朝" w:hAnsi="ＭＳ 明朝" w:eastAsia="ＭＳ 明朝"/>
          <w:b/>
          <w:sz w:val="21"/>
        </w:rPr>
        <w:t>●ご出演者について</w:t>
      </w:r>
    </w:p>
    <w:p>
      <w:pPr>
        <w:spacing w:before="0" w:after="160" w:line="324" w:lineRule="auto"/>
        <w:jc w:val="left"/>
      </w:pPr>
      <w:r>
        <w:rPr>
          <w:rFonts w:ascii="ＭＳ 明朝" w:hAnsi="ＭＳ 明朝" w:eastAsia="ＭＳ 明朝"/>
          <w:b w:val="0"/>
          <w:sz w:val="21"/>
        </w:rPr>
        <w:t>本テーマに合うご出演者の人選は、貴社にお任せできればと考えております。弊誌の主要読者であるCAIO・CDO・CIOクラスの意思決定層に向けて、企業のAI活用を統括されているお立場の方にご出演いただけますと幸いです。</w:t>
      </w:r>
    </w:p>
    <w:p>
      <w:pPr>
        <w:spacing w:before="0" w:after="0" w:line="324" w:lineRule="auto"/>
        <w:jc w:val="left"/>
      </w:pPr>
      <w:r>
        <w:rPr>
          <w:rFonts w:ascii="ＭＳ 明朝" w:hAnsi="ＭＳ 明朝" w:eastAsia="ＭＳ 明朝"/>
          <w:b/>
          <w:sz w:val="21"/>
        </w:rPr>
        <w:t>●取材テーマ</w:t>
      </w:r>
    </w:p>
    <w:p>
      <w:pPr>
        <w:spacing w:before="0" w:after="160" w:line="324" w:lineRule="auto"/>
        <w:jc w:val="left"/>
      </w:pPr>
      <w:r>
        <w:rPr>
          <w:rFonts w:ascii="ＭＳ 明朝" w:hAnsi="ＭＳ 明朝" w:eastAsia="ＭＳ 明朝"/>
          <w:b w:val="0"/>
          <w:sz w:val="21"/>
        </w:rPr>
        <w:t>エージェント型AI時代、日本企業は何から始めるべきか</w:t>
      </w:r>
      <w:r>
        <w:rPr>
          <w:rFonts w:ascii="ＭＳ 明朝" w:hAnsi="ＭＳ 明朝" w:eastAsia="ＭＳ 明朝"/>
          <w:b w:val="0"/>
          <w:sz w:val="21"/>
        </w:rPr>
        <w:br/>
      </w:r>
      <w:r>
        <w:rPr>
          <w:rFonts w:ascii="ＭＳ 明朝" w:hAnsi="ＭＳ 明朝" w:eastAsia="ＭＳ 明朝"/>
          <w:b w:val="0"/>
          <w:sz w:val="21"/>
        </w:rPr>
        <w:t>─ NVIDIAが描く「デジタル労働力」の実装論</w:t>
      </w:r>
    </w:p>
    <w:p>
      <w:pPr>
        <w:spacing w:before="0" w:after="0" w:line="324" w:lineRule="auto"/>
        <w:jc w:val="left"/>
      </w:pPr>
      <w:r>
        <w:rPr>
          <w:rFonts w:ascii="ＭＳ 明朝" w:hAnsi="ＭＳ 明朝" w:eastAsia="ＭＳ 明朝"/>
          <w:b/>
          <w:sz w:val="21"/>
        </w:rPr>
        <w:t>●取材趣旨</w:t>
      </w:r>
    </w:p>
    <w:p>
      <w:pPr>
        <w:spacing w:before="0" w:after="80" w:line="324" w:lineRule="auto"/>
        <w:jc w:val="left"/>
      </w:pPr>
      <w:r>
        <w:rPr>
          <w:rFonts w:ascii="ＭＳ 明朝" w:hAnsi="ＭＳ 明朝" w:eastAsia="ＭＳ 明朝"/>
          <w:b w:val="0"/>
          <w:sz w:val="21"/>
        </w:rPr>
        <w:t>御社のジェンスン・フアンCEOは、「AIエージェントは新しい労働力（デジタル従業員）である」というメッセージを世界の経営者に向けて発信され、GTC 2026においてもエージェント型AIは、あらゆる産業を形作る中核技術として示されました。一方で日本企業の多くは、生成AIのチャット活用から先へ進めておらず、「エージェントに何をどこまで任せるのか」「何から着手すべきなのか」という実装論を持てていないのが実情と捉えております。</w:t>
      </w:r>
    </w:p>
    <w:p>
      <w:pPr>
        <w:spacing w:before="0" w:after="80" w:line="324" w:lineRule="auto"/>
        <w:jc w:val="left"/>
      </w:pPr>
      <w:r>
        <w:rPr>
          <w:rFonts w:ascii="ＭＳ 明朝" w:hAnsi="ＭＳ 明朝" w:eastAsia="ＭＳ 明朝"/>
          <w:b w:val="0"/>
          <w:sz w:val="21"/>
        </w:rPr>
        <w:t>本企画では、日本企業のAI実装の現場を最も多くご覧になっている貴社のお立場から、エージェント型AI時代に日本企業が最初に打つべき一手を語っていただき、AIdiverの主要読者であるCAIO・CDO・CIOクラスの意思決定層に届けたいと考えております。</w:t>
      </w:r>
    </w:p>
    <w:p>
      <w:pPr>
        <w:spacing w:before="0" w:after="160" w:line="324" w:lineRule="auto"/>
        <w:jc w:val="left"/>
      </w:pPr>
      <w:r>
        <w:rPr>
          <w:rFonts w:ascii="ＭＳ 明朝" w:hAnsi="ＭＳ 明朝" w:eastAsia="ＭＳ 明朝"/>
          <w:b w:val="0"/>
          <w:sz w:val="21"/>
        </w:rPr>
        <w:t>ご検討どうぞよろしくお願いいたします。</w:t>
      </w:r>
    </w:p>
    <w:p>
      <w:pPr>
        <w:spacing w:before="0" w:after="40" w:line="324" w:lineRule="auto"/>
        <w:jc w:val="left"/>
      </w:pPr>
      <w:r>
        <w:rPr>
          <w:rFonts w:ascii="ＭＳ 明朝" w:hAnsi="ＭＳ 明朝" w:eastAsia="ＭＳ 明朝"/>
          <w:b/>
          <w:sz w:val="21"/>
        </w:rPr>
        <w:t>●当日の質問項目（予定／全9問・3部構成）</w:t>
      </w:r>
    </w:p>
    <w:p>
      <w:pPr>
        <w:spacing w:before="0" w:after="0" w:line="324" w:lineRule="auto"/>
        <w:jc w:val="left"/>
      </w:pPr>
      <w:r>
        <w:rPr>
          <w:rFonts w:ascii="ＭＳ 明朝" w:hAnsi="ＭＳ 明朝" w:eastAsia="ＭＳ 明朝"/>
          <w:b/>
          <w:sz w:val="21"/>
        </w:rPr>
        <w:t>■現在地：エージェント型AIとは何か、なぜ「いま」なのか</w:t>
      </w:r>
    </w:p>
    <w:p>
      <w:pPr>
        <w:spacing w:before="0" w:after="120" w:line="324" w:lineRule="auto"/>
        <w:jc w:val="left"/>
      </w:pPr>
      <w:r>
        <w:rPr>
          <w:rFonts w:ascii="ＭＳ 明朝" w:hAnsi="ＭＳ 明朝" w:eastAsia="ＭＳ 明朝"/>
          <w:b w:val="0"/>
          <w:sz w:val="21"/>
        </w:rPr>
        <w:t>1．チャット型の生成AI活用と「エージェント型AI」の本質的な違いは何でしょうか。経営者が押さえるべきポイントを教えてください。</w:t>
      </w:r>
      <w:r>
        <w:rPr>
          <w:rFonts w:ascii="ＭＳ 明朝" w:hAnsi="ＭＳ 明朝" w:eastAsia="ＭＳ 明朝"/>
          <w:b w:val="0"/>
          <w:sz w:val="21"/>
        </w:rPr>
        <w:br/>
      </w:r>
      <w:r>
        <w:rPr>
          <w:rFonts w:ascii="ＭＳ 明朝" w:hAnsi="ＭＳ 明朝" w:eastAsia="ＭＳ 明朝"/>
          <w:b w:val="0"/>
          <w:sz w:val="21"/>
        </w:rPr>
        <w:t>2．フアンCEOは「AIエージェントは新しい労働力（デジタル従業員）」と語られています。GTC 2026を経て、NVIDIAはエージェント型AIにどのような未来像を描いているのでしょうか。</w:t>
      </w:r>
      <w:r>
        <w:rPr>
          <w:rFonts w:ascii="ＭＳ 明朝" w:hAnsi="ＭＳ 明朝" w:eastAsia="ＭＳ 明朝"/>
          <w:b w:val="0"/>
          <w:sz w:val="21"/>
        </w:rPr>
        <w:br/>
      </w:r>
      <w:r>
        <w:rPr>
          <w:rFonts w:ascii="ＭＳ 明朝" w:hAnsi="ＭＳ 明朝" w:eastAsia="ＭＳ 明朝"/>
          <w:b w:val="0"/>
          <w:sz w:val="21"/>
        </w:rPr>
        <w:t>3．海外の先行企業は、すでにエージェントで何を実現しているのでしょうか。日本企業との間にどの程度の差が生まれつつあるとご覧になっていますか。</w:t>
      </w:r>
    </w:p>
    <w:p>
      <w:pPr>
        <w:spacing w:before="0" w:after="0" w:line="324" w:lineRule="auto"/>
        <w:jc w:val="left"/>
      </w:pPr>
      <w:r>
        <w:rPr>
          <w:rFonts w:ascii="ＭＳ 明朝" w:hAnsi="ＭＳ 明朝" w:eastAsia="ＭＳ 明朝"/>
          <w:b/>
          <w:sz w:val="21"/>
        </w:rPr>
        <w:t>■実践：日本企業は何から始めるべきか</w:t>
      </w:r>
    </w:p>
    <w:p>
      <w:pPr>
        <w:spacing w:before="0" w:after="120" w:line="324" w:lineRule="auto"/>
        <w:jc w:val="left"/>
      </w:pPr>
      <w:r>
        <w:rPr>
          <w:rFonts w:ascii="ＭＳ 明朝" w:hAnsi="ＭＳ 明朝" w:eastAsia="ＭＳ 明朝"/>
          <w:b w:val="0"/>
          <w:sz w:val="21"/>
        </w:rPr>
        <w:t>4．「最初の一歩」はどの業務・どの部門から着手すべきでしょうか。対象業務を選ぶ基準・考え方を教えてください。</w:t>
      </w:r>
      <w:r>
        <w:rPr>
          <w:rFonts w:ascii="ＭＳ 明朝" w:hAnsi="ＭＳ 明朝" w:eastAsia="ＭＳ 明朝"/>
          <w:b w:val="0"/>
          <w:sz w:val="21"/>
        </w:rPr>
        <w:br/>
      </w:r>
      <w:r>
        <w:rPr>
          <w:rFonts w:ascii="ＭＳ 明朝" w:hAnsi="ＭＳ 明朝" w:eastAsia="ＭＳ 明朝"/>
          <w:b w:val="0"/>
          <w:sz w:val="21"/>
        </w:rPr>
        <w:t>5．エージェントが機能するための前提条件（データ整備・インフラ・社内システムとの接続）について。日本企業が最初につまずくポイントはどこにあるのでしょうか。</w:t>
      </w:r>
      <w:r>
        <w:rPr>
          <w:rFonts w:ascii="ＭＳ 明朝" w:hAnsi="ＭＳ 明朝" w:eastAsia="ＭＳ 明朝"/>
          <w:b w:val="0"/>
          <w:sz w:val="21"/>
        </w:rPr>
        <w:br/>
      </w:r>
      <w:r>
        <w:rPr>
          <w:rFonts w:ascii="ＭＳ 明朝" w:hAnsi="ＭＳ 明朝" w:eastAsia="ＭＳ 明朝"/>
          <w:b w:val="0"/>
          <w:sz w:val="21"/>
        </w:rPr>
        <w:t>6．エージェントを「デジタル従業員」として受け入れる組織・人事の設計について。IT部門・現場部門の役割はどう変わるべきでしょうか。</w:t>
      </w:r>
    </w:p>
    <w:p>
      <w:pPr>
        <w:spacing w:before="0" w:after="0" w:line="324" w:lineRule="auto"/>
        <w:jc w:val="left"/>
      </w:pPr>
      <w:r>
        <w:rPr>
          <w:rFonts w:ascii="ＭＳ 明朝" w:hAnsi="ＭＳ 明朝" w:eastAsia="ＭＳ 明朝"/>
          <w:b/>
          <w:sz w:val="21"/>
        </w:rPr>
        <w:t>■未来像：NVIDIAが描く未来と、日本企業への提言</w:t>
      </w:r>
    </w:p>
    <w:p>
      <w:pPr>
        <w:spacing w:before="0" w:after="80" w:line="324" w:lineRule="auto"/>
        <w:jc w:val="left"/>
      </w:pPr>
      <w:r>
        <w:rPr>
          <w:rFonts w:ascii="ＭＳ 明朝" w:hAnsi="ＭＳ 明朝" w:eastAsia="ＭＳ 明朝"/>
          <w:b w:val="0"/>
          <w:sz w:val="21"/>
        </w:rPr>
        <w:t>7．エージェント型AIはこの先、フィジカルAI（ロボティクス）とどうつながっていくのでしょうか。2027年に向けた進化のシナリオをお聞かせください。</w:t>
      </w:r>
      <w:r>
        <w:rPr>
          <w:rFonts w:ascii="ＭＳ 明朝" w:hAnsi="ＭＳ 明朝" w:eastAsia="ＭＳ 明朝"/>
          <w:b w:val="0"/>
          <w:sz w:val="21"/>
        </w:rPr>
        <w:br/>
      </w:r>
      <w:r>
        <w:rPr>
          <w:rFonts w:ascii="ＭＳ 明朝" w:hAnsi="ＭＳ 明朝" w:eastAsia="ＭＳ 明朝"/>
          <w:b w:val="0"/>
          <w:sz w:val="21"/>
        </w:rPr>
        <w:t>8．NVIDIAは日本市場・日本企業のエージェント型AI実装を、どのように支援していかれるのでしょうか（パートナーエコシステム、ソブリンAI構想との関係を含めて）。</w:t>
      </w:r>
      <w:r>
        <w:rPr>
          <w:rFonts w:ascii="ＭＳ 明朝" w:hAnsi="ＭＳ 明朝" w:eastAsia="ＭＳ 明朝"/>
          <w:b w:val="0"/>
          <w:sz w:val="21"/>
        </w:rPr>
        <w:br/>
      </w:r>
      <w:r>
        <w:rPr>
          <w:rFonts w:ascii="ＭＳ 明朝" w:hAnsi="ＭＳ 明朝" w:eastAsia="ＭＳ 明朝"/>
          <w:b w:val="0"/>
          <w:sz w:val="21"/>
        </w:rPr>
        <w:t>9．AIdiver読者である日本の経営者・事業責任者に向けてメッセージをお願いします。「エージェント型AI時代に向けて、いま日本企業が決めるべき3つのこと」を挙げるとすれば、何でしょうか。</w:t>
      </w:r>
    </w:p>
    <w:p>
      <w:pPr>
        <w:spacing w:before="0" w:after="160" w:line="324" w:lineRule="auto"/>
        <w:jc w:val="left"/>
      </w:pPr>
      <w:r>
        <w:rPr>
          <w:rFonts w:ascii="ＭＳ 明朝" w:hAnsi="ＭＳ 明朝" w:eastAsia="ＭＳ 明朝"/>
          <w:b w:val="0"/>
          <w:sz w:val="21"/>
        </w:rPr>
        <w:t>※当日の流れや時間配分により、質問の順序・表現を一部調整させていただく場合がございます。</w:t>
      </w:r>
      <w:r>
        <w:rPr>
          <w:rFonts w:ascii="ＭＳ 明朝" w:hAnsi="ＭＳ 明朝" w:eastAsia="ＭＳ 明朝"/>
          <w:b w:val="0"/>
          <w:sz w:val="21"/>
        </w:rPr>
        <w:br/>
      </w:r>
      <w:r>
        <w:rPr>
          <w:rFonts w:ascii="ＭＳ 明朝" w:hAnsi="ＭＳ 明朝" w:eastAsia="ＭＳ 明朝"/>
          <w:b w:val="0"/>
          <w:sz w:val="21"/>
        </w:rPr>
        <w:t>※ご出演者確定後、ご経歴・ご担当領域に合わせて質問を最終調整のうえ、取材構成案としてあらためてお送りします。</w:t>
      </w:r>
    </w:p>
    <w:p>
      <w:pPr>
        <w:spacing w:before="0" w:after="0" w:line="324" w:lineRule="auto"/>
        <w:jc w:val="left"/>
      </w:pPr>
      <w:r>
        <w:rPr>
          <w:rFonts w:ascii="ＭＳ 明朝" w:hAnsi="ＭＳ 明朝" w:eastAsia="ＭＳ 明朝"/>
          <w:b/>
          <w:sz w:val="21"/>
        </w:rPr>
        <w:t>● 掲載先・媒体概要</w:t>
      </w:r>
    </w:p>
    <w:p>
      <w:pPr>
        <w:spacing w:before="0" w:after="80" w:line="324" w:lineRule="auto"/>
        <w:jc w:val="left"/>
      </w:pPr>
      <w:r>
        <w:rPr>
          <w:rFonts w:ascii="ＭＳ 明朝" w:hAnsi="ＭＳ 明朝" w:eastAsia="ＭＳ 明朝"/>
          <w:b w:val="0"/>
          <w:sz w:val="21"/>
        </w:rPr>
        <w:t>・AIdiver： https://aidiver.jp/</w:t>
      </w:r>
      <w:r>
        <w:rPr>
          <w:rFonts w:ascii="ＭＳ 明朝" w:hAnsi="ＭＳ 明朝" w:eastAsia="ＭＳ 明朝"/>
          <w:b w:val="0"/>
          <w:sz w:val="21"/>
        </w:rPr>
        <w:br/>
      </w:r>
      <w:r>
        <w:rPr>
          <w:rFonts w:ascii="ＭＳ 明朝" w:hAnsi="ＭＳ 明朝" w:eastAsia="ＭＳ 明朝"/>
          <w:b w:val="0"/>
          <w:sz w:val="21"/>
        </w:rPr>
        <w:t>IT技術書やビジネス書などの専門書籍や『CodeZine』『MarkeZine』『EnterpriseZine』などのWebメディアを運営する出版社、株式会社翔泳社が2025年9月にローンチしたAI情報専門メディア。『AIdiver』のミッションは、劇的に進化するAI時代において、ビジネスパーソン・企業がAIを味方につけ、AX（AI Transformation）を実行し、次の10年を切り拓くための羅針盤となること。CAIO、CDO、CIOなどAI戦略の策定、AXを推進する意思決定層DX推進部門／IT部門の部課長・リーダー、次のCAIO／CDO/CIO候補など、AIファーストで戦略の策定、AX推進を意思決定する層をターゲットとする。20年のメディア運営ノウハウをベースとし、既存10メディアと連携しつつ多角的な情報を提供。</w:t>
      </w:r>
    </w:p>
    <w:p>
      <w:pPr>
        <w:spacing w:before="0" w:after="160" w:line="324" w:lineRule="auto"/>
        <w:jc w:val="left"/>
      </w:pPr>
      <w:r>
        <w:rPr>
          <w:rFonts w:ascii="ＭＳ 明朝" w:hAnsi="ＭＳ 明朝" w:eastAsia="ＭＳ 明朝"/>
          <w:b w:val="0"/>
          <w:sz w:val="21"/>
        </w:rPr>
        <w:t>・AIdiver【AI専門メディア】：YouTube、X、Instagram</w:t>
      </w:r>
      <w:r>
        <w:rPr>
          <w:rFonts w:ascii="ＭＳ 明朝" w:hAnsi="ＭＳ 明朝" w:eastAsia="ＭＳ 明朝"/>
          <w:b w:val="0"/>
          <w:sz w:val="21"/>
        </w:rPr>
        <w:br/>
      </w:r>
      <w:r>
        <w:rPr>
          <w:rFonts w:ascii="ＭＳ 明朝" w:hAnsi="ＭＳ 明朝" w:eastAsia="ＭＳ 明朝"/>
          <w:b w:val="0"/>
          <w:sz w:val="21"/>
        </w:rPr>
        <w:t>2025年11月に配信開始したAI情報専門メディアAIdiverのYouTubeアカウント。</w:t>
      </w:r>
      <w:r>
        <w:rPr>
          <w:rFonts w:ascii="ＭＳ 明朝" w:hAnsi="ＭＳ 明朝" w:eastAsia="ＭＳ 明朝"/>
          <w:b w:val="0"/>
          <w:sz w:val="21"/>
        </w:rPr>
        <w:br/>
      </w:r>
      <w:r>
        <w:rPr>
          <w:rFonts w:ascii="ＭＳ 明朝" w:hAnsi="ＭＳ 明朝" w:eastAsia="ＭＳ 明朝"/>
          <w:b w:val="0"/>
          <w:sz w:val="21"/>
        </w:rPr>
        <w:t>https://www.youtube.com/@AIdiver_jp</w:t>
      </w:r>
    </w:p>
    <w:p>
      <w:pPr>
        <w:spacing w:before="0" w:after="0" w:line="324" w:lineRule="auto"/>
        <w:jc w:val="left"/>
      </w:pPr>
      <w:r>
        <w:rPr>
          <w:rFonts w:ascii="ＭＳ 明朝" w:hAnsi="ＭＳ 明朝" w:eastAsia="ＭＳ 明朝"/>
          <w:b/>
          <w:sz w:val="21"/>
        </w:rPr>
        <w:t>●記事事前確認について</w:t>
      </w:r>
    </w:p>
    <w:p>
      <w:pPr>
        <w:spacing w:before="0" w:after="0" w:line="324" w:lineRule="auto"/>
        <w:jc w:val="left"/>
      </w:pPr>
      <w:r>
        <w:rPr>
          <w:rFonts w:ascii="ＭＳ 明朝" w:hAnsi="ＭＳ 明朝" w:eastAsia="ＭＳ 明朝"/>
          <w:b w:val="0"/>
          <w:sz w:val="21"/>
        </w:rPr>
        <w:t>事前に事実確認をお願い申し上げます。※確認タイミングは取材後に別途ご連絡させていただきます。</w:t>
      </w:r>
      <w:r>
        <w:rPr>
          <w:rFonts w:ascii="ＭＳ 明朝" w:hAnsi="ＭＳ 明朝" w:eastAsia="ＭＳ 明朝"/>
          <w:b w:val="0"/>
          <w:sz w:val="21"/>
        </w:rPr>
        <w:br/>
      </w:r>
      <w:r>
        <w:rPr>
          <w:rFonts w:ascii="ＭＳ 明朝" w:hAnsi="ＭＳ 明朝" w:eastAsia="ＭＳ 明朝"/>
          <w:b w:val="0"/>
          <w:sz w:val="21"/>
        </w:rPr>
        <w:t>※掲載後は、インタビュー内容に明らかな誤り等がない限り、非掲載のご要望には応じることはできかねます。掲載後のご事情を理由とする場合も同様です。この点予めご了承の上、記事内容のご確認をお願いします。</w:t>
      </w:r>
    </w:p>
    <w:sectPr w:rsidR="00FC693F" w:rsidRPr="0006063C" w:rsidSect="00034616">
      <w:pgSz w:w="11906" w:h="16838"/>
      <w:pgMar w:top="1247"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