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BFC3" w14:textId="77777777" w:rsidR="00281446" w:rsidRDefault="008E5C6E">
      <w:pPr>
        <w:spacing w:after="0"/>
        <w:rPr>
          <w:sz w:val="32"/>
          <w:szCs w:val="32"/>
        </w:rPr>
      </w:pPr>
      <w:r>
        <w:rPr>
          <w:sz w:val="32"/>
          <w:szCs w:val="32"/>
        </w:rPr>
        <w:t xml:space="preserve">BUT1 Informatique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2021/2022</w:t>
      </w:r>
    </w:p>
    <w:p w14:paraId="62326185" w14:textId="77777777" w:rsidR="00281446" w:rsidRDefault="008E5C6E">
      <w:pPr>
        <w:spacing w:after="0"/>
        <w:rPr>
          <w:sz w:val="32"/>
          <w:szCs w:val="32"/>
        </w:rPr>
      </w:pPr>
      <w:r>
        <w:rPr>
          <w:sz w:val="32"/>
          <w:szCs w:val="32"/>
        </w:rPr>
        <w:t>Phoenix</w:t>
      </w:r>
    </w:p>
    <w:p w14:paraId="41D428AC" w14:textId="77777777" w:rsidR="00281446" w:rsidRDefault="008E5C6E">
      <w:pPr>
        <w:spacing w:after="0" w:line="240" w:lineRule="auto"/>
        <w:jc w:val="center"/>
        <w:rPr>
          <w:rFonts w:cstheme="minorHAnsi"/>
          <w:sz w:val="72"/>
          <w:szCs w:val="72"/>
        </w:rPr>
      </w:pPr>
      <w:r>
        <w:rPr>
          <w:rFonts w:cstheme="minorHAnsi"/>
          <w:sz w:val="72"/>
          <w:szCs w:val="72"/>
        </w:rPr>
        <w:t>SAE – 1-06</w:t>
      </w:r>
    </w:p>
    <w:p w14:paraId="032923E8" w14:textId="77777777" w:rsidR="00281446" w:rsidRDefault="008E5C6E">
      <w:pPr>
        <w:spacing w:after="0" w:line="240" w:lineRule="auto"/>
        <w:jc w:val="center"/>
        <w:rPr>
          <w:rFonts w:cstheme="minorHAnsi"/>
          <w:sz w:val="40"/>
          <w:szCs w:val="40"/>
        </w:rPr>
      </w:pPr>
      <w:r>
        <w:rPr>
          <w:rFonts w:cstheme="minorHAnsi"/>
          <w:sz w:val="40"/>
          <w:szCs w:val="40"/>
        </w:rPr>
        <w:t>DECOUVERTE DE L’ENVIRONNEMENT ECONOMIQUE</w:t>
      </w:r>
    </w:p>
    <w:p w14:paraId="5C533174" w14:textId="77777777" w:rsidR="00281446" w:rsidRDefault="008E5C6E">
      <w:pPr>
        <w:spacing w:after="0"/>
        <w:jc w:val="center"/>
        <w:rPr>
          <w:rFonts w:cstheme="minorHAnsi"/>
        </w:rPr>
      </w:pPr>
      <w:r>
        <w:rPr>
          <w:rFonts w:cstheme="minorHAnsi"/>
          <w:sz w:val="40"/>
          <w:szCs w:val="40"/>
        </w:rPr>
        <w:t>ET ECOLOGIQUE</w:t>
      </w:r>
    </w:p>
    <w:p w14:paraId="7E9D157E" w14:textId="77777777" w:rsidR="00281446" w:rsidRDefault="00281446">
      <w:pPr>
        <w:spacing w:after="0"/>
      </w:pPr>
    </w:p>
    <w:p w14:paraId="6B4E7842" w14:textId="77777777" w:rsidR="00281446" w:rsidRDefault="00281446">
      <w:pPr>
        <w:spacing w:after="0"/>
      </w:pPr>
    </w:p>
    <w:p w14:paraId="3C6874FC" w14:textId="77777777" w:rsidR="00281446" w:rsidRDefault="00281446">
      <w:pPr>
        <w:spacing w:after="0"/>
      </w:pPr>
    </w:p>
    <w:p w14:paraId="0E5CCEE0" w14:textId="77777777" w:rsidR="00281446" w:rsidRDefault="008E5C6E">
      <w:pPr>
        <w:spacing w:after="0"/>
      </w:pPr>
      <w:r>
        <w:rPr>
          <w:noProof/>
        </w:rPr>
        <w:drawing>
          <wp:anchor distT="0" distB="0" distL="0" distR="0" simplePos="0" relativeHeight="2" behindDoc="1" locked="0" layoutInCell="0" allowOverlap="1" wp14:anchorId="24CE3E2C" wp14:editId="1733D895">
            <wp:simplePos x="0" y="0"/>
            <wp:positionH relativeFrom="margin">
              <wp:posOffset>419100</wp:posOffset>
            </wp:positionH>
            <wp:positionV relativeFrom="paragraph">
              <wp:posOffset>10160</wp:posOffset>
            </wp:positionV>
            <wp:extent cx="5157470" cy="5168900"/>
            <wp:effectExtent l="0" t="0" r="0" b="0"/>
            <wp:wrapNone/>
            <wp:docPr id="1" name="Image 1" descr="Orange (entrepri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Orange (entreprise) — Wikipédia"/>
                    <pic:cNvPicPr>
                      <a:picLocks noChangeAspect="1" noChangeArrowheads="1"/>
                    </pic:cNvPicPr>
                  </pic:nvPicPr>
                  <pic:blipFill>
                    <a:blip r:embed="rId5"/>
                    <a:stretch>
                      <a:fillRect/>
                    </a:stretch>
                  </pic:blipFill>
                  <pic:spPr bwMode="auto">
                    <a:xfrm>
                      <a:off x="0" y="0"/>
                      <a:ext cx="5157470" cy="5168900"/>
                    </a:xfrm>
                    <a:prstGeom prst="rect">
                      <a:avLst/>
                    </a:prstGeom>
                  </pic:spPr>
                </pic:pic>
              </a:graphicData>
            </a:graphic>
          </wp:anchor>
        </w:drawing>
      </w:r>
    </w:p>
    <w:p w14:paraId="19792D5C" w14:textId="77777777" w:rsidR="00281446" w:rsidRDefault="00281446">
      <w:pPr>
        <w:spacing w:after="0"/>
      </w:pPr>
    </w:p>
    <w:p w14:paraId="58CDEEEC" w14:textId="77777777" w:rsidR="00281446" w:rsidRDefault="00281446">
      <w:pPr>
        <w:spacing w:after="0"/>
      </w:pPr>
    </w:p>
    <w:p w14:paraId="6F53BF07" w14:textId="77777777" w:rsidR="00281446" w:rsidRDefault="00281446">
      <w:pPr>
        <w:spacing w:after="0"/>
      </w:pPr>
    </w:p>
    <w:p w14:paraId="7AD473F0" w14:textId="77777777" w:rsidR="00281446" w:rsidRDefault="00281446">
      <w:pPr>
        <w:spacing w:after="0"/>
      </w:pPr>
    </w:p>
    <w:p w14:paraId="4370BCE4" w14:textId="77777777" w:rsidR="00281446" w:rsidRDefault="00281446">
      <w:pPr>
        <w:spacing w:after="0"/>
      </w:pPr>
    </w:p>
    <w:p w14:paraId="570B56A9" w14:textId="77777777" w:rsidR="00281446" w:rsidRDefault="00281446">
      <w:pPr>
        <w:spacing w:after="0"/>
      </w:pPr>
    </w:p>
    <w:p w14:paraId="69087772" w14:textId="77777777" w:rsidR="00281446" w:rsidRDefault="00281446">
      <w:pPr>
        <w:spacing w:after="0"/>
      </w:pPr>
    </w:p>
    <w:p w14:paraId="04DB3964" w14:textId="77777777" w:rsidR="00281446" w:rsidRDefault="00281446">
      <w:pPr>
        <w:spacing w:after="0"/>
      </w:pPr>
    </w:p>
    <w:p w14:paraId="69357729" w14:textId="77777777" w:rsidR="00281446" w:rsidRDefault="00281446">
      <w:pPr>
        <w:spacing w:after="0"/>
      </w:pPr>
    </w:p>
    <w:p w14:paraId="432944D3" w14:textId="77777777" w:rsidR="00281446" w:rsidRDefault="00281446">
      <w:pPr>
        <w:spacing w:after="0"/>
      </w:pPr>
    </w:p>
    <w:p w14:paraId="21421FD5" w14:textId="77777777" w:rsidR="00281446" w:rsidRDefault="00281446">
      <w:pPr>
        <w:spacing w:after="0"/>
      </w:pPr>
    </w:p>
    <w:p w14:paraId="00CBE54E" w14:textId="77777777" w:rsidR="00281446" w:rsidRDefault="00281446">
      <w:pPr>
        <w:spacing w:after="0"/>
      </w:pPr>
    </w:p>
    <w:p w14:paraId="29289A48" w14:textId="77777777" w:rsidR="00281446" w:rsidRDefault="00281446">
      <w:pPr>
        <w:spacing w:after="0"/>
      </w:pPr>
    </w:p>
    <w:p w14:paraId="15B397CC" w14:textId="77777777" w:rsidR="00281446" w:rsidRDefault="00281446">
      <w:pPr>
        <w:spacing w:after="0"/>
      </w:pPr>
    </w:p>
    <w:p w14:paraId="25D331B5" w14:textId="77777777" w:rsidR="00281446" w:rsidRDefault="00281446">
      <w:pPr>
        <w:spacing w:after="0"/>
      </w:pPr>
    </w:p>
    <w:p w14:paraId="3226BE9D" w14:textId="77777777" w:rsidR="00281446" w:rsidRDefault="00281446">
      <w:pPr>
        <w:spacing w:after="0"/>
      </w:pPr>
    </w:p>
    <w:p w14:paraId="136B64AB" w14:textId="77777777" w:rsidR="00281446" w:rsidRDefault="00281446">
      <w:pPr>
        <w:spacing w:after="0"/>
      </w:pPr>
    </w:p>
    <w:p w14:paraId="1A01A4DD" w14:textId="77777777" w:rsidR="00281446" w:rsidRDefault="00281446">
      <w:pPr>
        <w:spacing w:after="0"/>
      </w:pPr>
    </w:p>
    <w:p w14:paraId="4C1E7EF9" w14:textId="77777777" w:rsidR="00281446" w:rsidRDefault="00281446">
      <w:pPr>
        <w:spacing w:after="0"/>
      </w:pPr>
    </w:p>
    <w:p w14:paraId="48F9FFFE" w14:textId="77777777" w:rsidR="00281446" w:rsidRDefault="00281446">
      <w:pPr>
        <w:spacing w:after="0"/>
      </w:pPr>
    </w:p>
    <w:p w14:paraId="39DE9A3A" w14:textId="77777777" w:rsidR="00281446" w:rsidRDefault="00281446">
      <w:pPr>
        <w:spacing w:after="0"/>
      </w:pPr>
    </w:p>
    <w:p w14:paraId="2BCF6C94" w14:textId="77777777" w:rsidR="00281446" w:rsidRDefault="00281446">
      <w:pPr>
        <w:spacing w:after="0"/>
      </w:pPr>
    </w:p>
    <w:p w14:paraId="4F852482" w14:textId="77777777" w:rsidR="00281446" w:rsidRDefault="00281446">
      <w:pPr>
        <w:spacing w:after="0"/>
      </w:pPr>
    </w:p>
    <w:p w14:paraId="41D678A7" w14:textId="77777777" w:rsidR="00281446" w:rsidRDefault="00281446">
      <w:pPr>
        <w:spacing w:after="0"/>
      </w:pPr>
    </w:p>
    <w:p w14:paraId="5BDF67F2" w14:textId="77777777" w:rsidR="00281446" w:rsidRDefault="00281446">
      <w:pPr>
        <w:spacing w:after="0"/>
      </w:pPr>
    </w:p>
    <w:p w14:paraId="24A3A17B" w14:textId="77777777" w:rsidR="00281446" w:rsidRDefault="00281446">
      <w:pPr>
        <w:spacing w:after="0"/>
      </w:pPr>
    </w:p>
    <w:p w14:paraId="3476BB1C" w14:textId="77777777" w:rsidR="00281446" w:rsidRDefault="008E5C6E">
      <w:pPr>
        <w:tabs>
          <w:tab w:val="left" w:pos="3960"/>
        </w:tabs>
        <w:spacing w:after="0"/>
      </w:pPr>
      <w:r>
        <w:tab/>
      </w:r>
    </w:p>
    <w:p w14:paraId="49F4E954" w14:textId="77777777" w:rsidR="00281446" w:rsidRDefault="00281446">
      <w:pPr>
        <w:tabs>
          <w:tab w:val="left" w:pos="3960"/>
        </w:tabs>
        <w:spacing w:after="0"/>
      </w:pPr>
    </w:p>
    <w:p w14:paraId="53A81248" w14:textId="77777777" w:rsidR="00281446" w:rsidRDefault="00281446">
      <w:pPr>
        <w:tabs>
          <w:tab w:val="left" w:pos="3960"/>
        </w:tabs>
        <w:spacing w:after="0"/>
      </w:pPr>
    </w:p>
    <w:p w14:paraId="71D23B08" w14:textId="77777777" w:rsidR="00281446" w:rsidRDefault="008E5C6E">
      <w:pPr>
        <w:spacing w:after="0"/>
        <w:rPr>
          <w:sz w:val="32"/>
          <w:szCs w:val="32"/>
        </w:rPr>
      </w:pPr>
      <w:r>
        <w:rPr>
          <w:sz w:val="32"/>
          <w:szCs w:val="32"/>
        </w:rPr>
        <w:t>ARRAR Riyad</w:t>
      </w:r>
    </w:p>
    <w:p w14:paraId="292F8ACF" w14:textId="77777777" w:rsidR="00281446" w:rsidRDefault="008E5C6E">
      <w:pPr>
        <w:spacing w:after="0"/>
        <w:rPr>
          <w:sz w:val="32"/>
          <w:szCs w:val="32"/>
        </w:rPr>
      </w:pPr>
      <w:r>
        <w:rPr>
          <w:sz w:val="32"/>
          <w:szCs w:val="32"/>
        </w:rPr>
        <w:t>DOVIFAAZ Mehdi</w:t>
      </w:r>
    </w:p>
    <w:p w14:paraId="1FECE611" w14:textId="77777777" w:rsidR="00281446" w:rsidRDefault="008E5C6E">
      <w:pPr>
        <w:spacing w:after="0"/>
        <w:rPr>
          <w:sz w:val="32"/>
          <w:szCs w:val="32"/>
        </w:rPr>
      </w:pPr>
      <w:r>
        <w:rPr>
          <w:sz w:val="32"/>
          <w:szCs w:val="32"/>
        </w:rPr>
        <w:t>LO Faty</w:t>
      </w:r>
    </w:p>
    <w:p w14:paraId="5E42DCDC" w14:textId="77777777" w:rsidR="00281446" w:rsidRDefault="008E5C6E">
      <w:pPr>
        <w:spacing w:after="0"/>
        <w:rPr>
          <w:sz w:val="32"/>
          <w:szCs w:val="32"/>
        </w:rPr>
      </w:pPr>
      <w:r>
        <w:rPr>
          <w:sz w:val="32"/>
          <w:szCs w:val="32"/>
        </w:rPr>
        <w:t xml:space="preserve">BELLAGRAA Yassine </w:t>
      </w:r>
    </w:p>
    <w:tbl>
      <w:tblPr>
        <w:tblStyle w:val="Grilledutableau"/>
        <w:tblpPr w:leftFromText="141" w:rightFromText="141" w:vertAnchor="text" w:horzAnchor="margin" w:tblpY="45"/>
        <w:tblW w:w="9062" w:type="dxa"/>
        <w:tblLayout w:type="fixed"/>
        <w:tblLook w:val="04A0" w:firstRow="1" w:lastRow="0" w:firstColumn="1" w:lastColumn="0" w:noHBand="0" w:noVBand="1"/>
      </w:tblPr>
      <w:tblGrid>
        <w:gridCol w:w="9062"/>
      </w:tblGrid>
      <w:tr w:rsidR="00281446" w14:paraId="4E8B47CD" w14:textId="77777777">
        <w:tc>
          <w:tcPr>
            <w:tcW w:w="9062" w:type="dxa"/>
          </w:tcPr>
          <w:p w14:paraId="461FD716" w14:textId="77777777" w:rsidR="00281446" w:rsidRDefault="008E5C6E">
            <w:pPr>
              <w:spacing w:after="0" w:line="240" w:lineRule="auto"/>
              <w:jc w:val="center"/>
              <w:rPr>
                <w:sz w:val="24"/>
                <w:szCs w:val="24"/>
              </w:rPr>
            </w:pPr>
            <w:r>
              <w:rPr>
                <w:rFonts w:eastAsia="Calibri" w:cs="Arial"/>
                <w:sz w:val="24"/>
                <w:szCs w:val="24"/>
              </w:rPr>
              <w:lastRenderedPageBreak/>
              <w:t xml:space="preserve">Fiche de présentation de l’entreprise </w:t>
            </w:r>
          </w:p>
        </w:tc>
      </w:tr>
      <w:tr w:rsidR="00281446" w14:paraId="3C188763" w14:textId="77777777">
        <w:tc>
          <w:tcPr>
            <w:tcW w:w="9062" w:type="dxa"/>
          </w:tcPr>
          <w:tbl>
            <w:tblPr>
              <w:tblStyle w:val="Grilledutableau"/>
              <w:tblW w:w="8849" w:type="dxa"/>
              <w:tblLayout w:type="fixed"/>
              <w:tblLook w:val="04A0" w:firstRow="1" w:lastRow="0" w:firstColumn="1" w:lastColumn="0" w:noHBand="0" w:noVBand="1"/>
            </w:tblPr>
            <w:tblGrid>
              <w:gridCol w:w="8613"/>
              <w:gridCol w:w="236"/>
            </w:tblGrid>
            <w:tr w:rsidR="00281446" w14:paraId="4ACFB47F" w14:textId="77777777">
              <w:trPr>
                <w:trHeight w:val="551"/>
              </w:trPr>
              <w:tc>
                <w:tcPr>
                  <w:tcW w:w="8848" w:type="dxa"/>
                  <w:gridSpan w:val="2"/>
                </w:tcPr>
                <w:p w14:paraId="504E5106"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Sa taille</w:t>
                  </w:r>
                </w:p>
                <w:p w14:paraId="67872CF1" w14:textId="77777777" w:rsidR="00281446" w:rsidRDefault="008E5C6E">
                  <w:pPr>
                    <w:framePr w:hSpace="141" w:wrap="around" w:vAnchor="text" w:hAnchor="margin" w:y="45"/>
                    <w:spacing w:after="0" w:line="240" w:lineRule="auto"/>
                    <w:rPr>
                      <w:rFonts w:ascii="Calibri" w:eastAsia="Times New Roman" w:hAnsi="Calibri" w:cs="Calibri"/>
                      <w:lang w:eastAsia="fr-FR"/>
                    </w:rPr>
                  </w:pPr>
                  <w:r>
                    <w:rPr>
                      <w:rFonts w:eastAsia="Times New Roman" w:cs="Calibri"/>
                      <w:lang w:eastAsia="fr-FR"/>
                    </w:rPr>
                    <w:t>Orange est considérée comme une très grande entreprise.</w:t>
                  </w:r>
                </w:p>
                <w:p w14:paraId="47D40A9E" w14:textId="77777777" w:rsidR="00281446" w:rsidRDefault="008E5C6E">
                  <w:pPr>
                    <w:framePr w:hSpace="141" w:wrap="around" w:vAnchor="text" w:hAnchor="margin" w:y="45"/>
                    <w:spacing w:after="0" w:line="240" w:lineRule="auto"/>
                    <w:rPr>
                      <w:rFonts w:ascii="Calibri" w:eastAsia="Times New Roman" w:hAnsi="Calibri" w:cs="Calibri"/>
                      <w:lang w:eastAsia="fr-FR"/>
                    </w:rPr>
                  </w:pPr>
                  <w:r>
                    <w:rPr>
                      <w:rFonts w:eastAsia="Times New Roman" w:cs="Calibri"/>
                      <w:lang w:eastAsia="fr-FR"/>
                    </w:rPr>
                    <w:t>Le 30 juin 2021, elle comptabilise 139 000 salariés, dont 80 000 en France.</w:t>
                  </w:r>
                </w:p>
                <w:p w14:paraId="2CA82CE9" w14:textId="77777777" w:rsidR="00281446" w:rsidRDefault="008E5C6E">
                  <w:pPr>
                    <w:framePr w:hSpace="141" w:wrap="around" w:vAnchor="text" w:hAnchor="margin" w:y="45"/>
                    <w:spacing w:after="0" w:line="240" w:lineRule="auto"/>
                    <w:rPr>
                      <w:rFonts w:ascii="Calibri" w:eastAsia="Times New Roman" w:hAnsi="Calibri" w:cs="Calibri"/>
                      <w:lang w:eastAsia="fr-FR"/>
                    </w:rPr>
                  </w:pPr>
                  <w:r>
                    <w:rPr>
                      <w:rFonts w:eastAsia="Times New Roman" w:cs="Calibri"/>
                      <w:lang w:eastAsia="fr-FR"/>
                    </w:rPr>
                    <w:t xml:space="preserve">En 2020, elle a un chiffre d’affaires de </w:t>
                  </w:r>
                  <w:r>
                    <w:rPr>
                      <w:rFonts w:cs="Calibri"/>
                    </w:rPr>
                    <w:t xml:space="preserve">42,3 milliards d’euros et notamment </w:t>
                  </w:r>
                  <w:r>
                    <w:rPr>
                      <w:rFonts w:eastAsia="Times New Roman" w:cs="Calibri"/>
                      <w:lang w:eastAsia="fr-FR"/>
                    </w:rPr>
                    <w:t>37, 038 milliards d’euros en capitaux propres en décembre 2020.</w:t>
                  </w:r>
                </w:p>
              </w:tc>
            </w:tr>
            <w:tr w:rsidR="00281446" w14:paraId="135BBCE5" w14:textId="77777777">
              <w:trPr>
                <w:trHeight w:val="546"/>
              </w:trPr>
              <w:tc>
                <w:tcPr>
                  <w:tcW w:w="8848" w:type="dxa"/>
                  <w:gridSpan w:val="2"/>
                </w:tcPr>
                <w:p w14:paraId="1D4C3B6A"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Son secteur</w:t>
                  </w:r>
                </w:p>
                <w:p w14:paraId="10900BBB" w14:textId="77777777" w:rsidR="00281446" w:rsidRDefault="008E5C6E">
                  <w:pPr>
                    <w:framePr w:hSpace="141" w:wrap="around" w:vAnchor="text" w:hAnchor="margin" w:y="45"/>
                    <w:spacing w:after="0" w:line="240" w:lineRule="auto"/>
                    <w:rPr>
                      <w:rStyle w:val="notion-enable-hover"/>
                      <w:rFonts w:ascii="Calibri" w:hAnsi="Calibri" w:cs="Calibri"/>
                    </w:rPr>
                  </w:pPr>
                  <w:r>
                    <w:rPr>
                      <w:rStyle w:val="notion-enable-hover"/>
                      <w:rFonts w:eastAsia="Calibri" w:cs="Calibri"/>
                    </w:rPr>
                    <w:t>Orange est l’un des principaux opérateurs de télécommunication dans le monde.</w:t>
                  </w:r>
                </w:p>
                <w:p w14:paraId="011EBD95" w14:textId="77777777" w:rsidR="00281446" w:rsidRDefault="008E5C6E">
                  <w:pPr>
                    <w:framePr w:hSpace="141" w:wrap="around" w:vAnchor="text" w:hAnchor="margin" w:y="45"/>
                    <w:spacing w:after="0" w:line="240" w:lineRule="auto"/>
                    <w:rPr>
                      <w:rFonts w:ascii="Calibri" w:hAnsi="Calibri" w:cs="Calibri"/>
                      <w:sz w:val="24"/>
                      <w:szCs w:val="24"/>
                    </w:rPr>
                  </w:pPr>
                  <w:r>
                    <w:rPr>
                      <w:rStyle w:val="notion-enable-hover"/>
                      <w:rFonts w:eastAsia="Calibri" w:cs="Calibri"/>
                    </w:rPr>
                    <w:t>Cependant, c’est une organisation qui s’est diversifiée dans plusieurs secteurs dont la banque (Orange Bank), la cybersécurité (</w:t>
                  </w:r>
                  <w:r>
                    <w:rPr>
                      <w:rFonts w:eastAsia="Calibri" w:cs="Calibri"/>
                      <w:color w:val="000000"/>
                      <w:spacing w:val="-2"/>
                      <w:shd w:val="clear" w:color="auto" w:fill="FFFFFF"/>
                    </w:rPr>
                    <w:t xml:space="preserve">Orange </w:t>
                  </w:r>
                  <w:proofErr w:type="spellStart"/>
                  <w:r>
                    <w:rPr>
                      <w:rFonts w:eastAsia="Calibri" w:cs="Calibri"/>
                      <w:color w:val="000000"/>
                      <w:spacing w:val="-2"/>
                      <w:shd w:val="clear" w:color="auto" w:fill="FFFFFF"/>
                    </w:rPr>
                    <w:t>Cyberdefense</w:t>
                  </w:r>
                  <w:proofErr w:type="spellEnd"/>
                  <w:r>
                    <w:rPr>
                      <w:rFonts w:eastAsia="Calibri" w:cs="Calibri"/>
                      <w:color w:val="000000"/>
                      <w:spacing w:val="-2"/>
                      <w:shd w:val="clear" w:color="auto" w:fill="FFFFFF"/>
                    </w:rPr>
                    <w:t>), l’accès à Internet (fournisseur)</w:t>
                  </w:r>
                  <w:r>
                    <w:rPr>
                      <w:rFonts w:eastAsia="Calibri" w:cs="Calibri"/>
                      <w:color w:val="000000"/>
                      <w:spacing w:val="-2"/>
                      <w:sz w:val="24"/>
                      <w:szCs w:val="24"/>
                      <w:shd w:val="clear" w:color="auto" w:fill="FFFFFF"/>
                    </w:rPr>
                    <w:t xml:space="preserve"> . </w:t>
                  </w:r>
                </w:p>
              </w:tc>
            </w:tr>
            <w:tr w:rsidR="00281446" w14:paraId="1961C0E9" w14:textId="77777777">
              <w:trPr>
                <w:trHeight w:val="660"/>
              </w:trPr>
              <w:tc>
                <w:tcPr>
                  <w:tcW w:w="8848" w:type="dxa"/>
                  <w:gridSpan w:val="2"/>
                </w:tcPr>
                <w:p w14:paraId="416A66C6"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Sa présence sur les marchés</w:t>
                  </w:r>
                </w:p>
                <w:p w14:paraId="29F58725" w14:textId="77777777" w:rsidR="00281446" w:rsidRDefault="008E5C6E">
                  <w:pPr>
                    <w:pStyle w:val="Titre1"/>
                    <w:framePr w:hSpace="141" w:wrap="around" w:vAnchor="text" w:hAnchor="margin" w:y="45"/>
                    <w:shd w:val="clear" w:color="auto" w:fill="FFFFFF"/>
                    <w:spacing w:beforeAutospacing="0" w:after="0" w:afterAutospacing="0"/>
                    <w:rPr>
                      <w:rFonts w:ascii="Calibri" w:hAnsi="Calibri" w:cs="Calibri"/>
                      <w:b w:val="0"/>
                      <w:bCs w:val="0"/>
                      <w:sz w:val="22"/>
                      <w:szCs w:val="22"/>
                      <w:shd w:val="clear" w:color="auto" w:fill="FFFFFF"/>
                    </w:rPr>
                  </w:pPr>
                  <w:r>
                    <w:rPr>
                      <w:rFonts w:ascii="Calibri" w:hAnsi="Calibri" w:cs="Calibri"/>
                      <w:b w:val="0"/>
                      <w:bCs w:val="0"/>
                      <w:sz w:val="22"/>
                      <w:szCs w:val="22"/>
                      <w:shd w:val="clear" w:color="auto" w:fill="FFFFFF"/>
                    </w:rPr>
                    <w:t>Lors d’un entretien pour le journal « </w:t>
                  </w:r>
                  <w:proofErr w:type="spellStart"/>
                  <w:r>
                    <w:rPr>
                      <w:rFonts w:ascii="Calibri" w:hAnsi="Calibri" w:cs="Calibri"/>
                      <w:b w:val="0"/>
                      <w:bCs w:val="0"/>
                      <w:sz w:val="22"/>
                      <w:szCs w:val="22"/>
                      <w:shd w:val="clear" w:color="auto" w:fill="FFFFFF"/>
                    </w:rPr>
                    <w:t>LesEchos</w:t>
                  </w:r>
                  <w:proofErr w:type="spellEnd"/>
                  <w:r>
                    <w:rPr>
                      <w:rFonts w:ascii="Calibri" w:hAnsi="Calibri" w:cs="Calibri"/>
                      <w:b w:val="0"/>
                      <w:bCs w:val="0"/>
                      <w:sz w:val="22"/>
                      <w:szCs w:val="22"/>
                      <w:shd w:val="clear" w:color="auto" w:fill="FFFFFF"/>
                    </w:rPr>
                    <w:t> » donnée en 2020,  le président de l'Arcep, Sébastien Soriano, décrit comme le gendarme des télécoms décrit Orange comme trop puissant.</w:t>
                  </w:r>
                </w:p>
                <w:p w14:paraId="4B4E6411" w14:textId="77777777" w:rsidR="00281446" w:rsidRDefault="008E5C6E">
                  <w:pPr>
                    <w:pStyle w:val="Titre1"/>
                    <w:framePr w:hSpace="141" w:wrap="around" w:vAnchor="text" w:hAnchor="margin" w:y="45"/>
                    <w:shd w:val="clear" w:color="auto" w:fill="FFFFFF"/>
                    <w:spacing w:beforeAutospacing="0" w:after="0" w:afterAutospacing="0"/>
                    <w:rPr>
                      <w:rFonts w:ascii="Calibri" w:hAnsi="Calibri" w:cs="Calibri"/>
                      <w:color w:val="212121"/>
                      <w:sz w:val="24"/>
                      <w:szCs w:val="24"/>
                      <w:shd w:val="clear" w:color="auto" w:fill="FFFFFF"/>
                    </w:rPr>
                  </w:pPr>
                  <w:r>
                    <w:rPr>
                      <w:rFonts w:ascii="Calibri" w:hAnsi="Calibri" w:cs="Calibri"/>
                      <w:b w:val="0"/>
                      <w:bCs w:val="0"/>
                      <w:sz w:val="22"/>
                      <w:szCs w:val="22"/>
                      <w:shd w:val="clear" w:color="auto" w:fill="FFFFFF"/>
                    </w:rPr>
                    <w:t>Orange est « </w:t>
                  </w:r>
                  <w:proofErr w:type="spellStart"/>
                  <w:r>
                    <w:rPr>
                      <w:rFonts w:ascii="Calibri" w:hAnsi="Calibri" w:cs="Calibri"/>
                      <w:b w:val="0"/>
                      <w:bCs w:val="0"/>
                      <w:sz w:val="22"/>
                      <w:szCs w:val="22"/>
                      <w:shd w:val="clear" w:color="auto" w:fill="FFFFFF"/>
                    </w:rPr>
                    <w:t>ultra-dominant</w:t>
                  </w:r>
                  <w:proofErr w:type="spellEnd"/>
                  <w:r>
                    <w:rPr>
                      <w:rFonts w:ascii="Calibri" w:hAnsi="Calibri" w:cs="Calibri"/>
                      <w:b w:val="0"/>
                      <w:bCs w:val="0"/>
                      <w:sz w:val="22"/>
                      <w:szCs w:val="22"/>
                      <w:shd w:val="clear" w:color="auto" w:fill="FFFFFF"/>
                    </w:rPr>
                    <w:t> » avec 60 % de parts de marché, SFR arrivant loin, derrière (20 %).</w:t>
                  </w:r>
                </w:p>
              </w:tc>
            </w:tr>
            <w:tr w:rsidR="00281446" w14:paraId="2F422DEA" w14:textId="77777777">
              <w:trPr>
                <w:trHeight w:val="987"/>
              </w:trPr>
              <w:tc>
                <w:tcPr>
                  <w:tcW w:w="8848" w:type="dxa"/>
                  <w:gridSpan w:val="2"/>
                </w:tcPr>
                <w:p w14:paraId="5632713A"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Son modèle économique</w:t>
                  </w:r>
                </w:p>
                <w:p w14:paraId="682E9BF4" w14:textId="77777777" w:rsidR="00281446" w:rsidRDefault="008E5C6E">
                  <w:pPr>
                    <w:framePr w:hSpace="141" w:wrap="around" w:vAnchor="text" w:hAnchor="margin" w:y="45"/>
                    <w:spacing w:after="0" w:line="240" w:lineRule="auto"/>
                    <w:rPr>
                      <w:rFonts w:ascii="Calibri" w:eastAsia="Times New Roman" w:hAnsi="Calibri" w:cs="Calibri"/>
                      <w:lang w:eastAsia="fr-FR"/>
                    </w:rPr>
                  </w:pPr>
                  <w:r>
                    <w:rPr>
                      <w:rFonts w:eastAsia="Times New Roman" w:cs="Calibri"/>
                      <w:lang w:eastAsia="fr-FR"/>
                    </w:rPr>
                    <w:t>Les principales sources de revenus d’Orange sont ses forfaits et abonnements.</w:t>
                  </w:r>
                </w:p>
                <w:p w14:paraId="5F21D055" w14:textId="77777777" w:rsidR="00281446" w:rsidRDefault="008E5C6E">
                  <w:pPr>
                    <w:pStyle w:val="Titre1"/>
                    <w:framePr w:hSpace="141" w:wrap="around" w:vAnchor="text" w:hAnchor="margin" w:y="45"/>
                    <w:shd w:val="clear" w:color="auto" w:fill="FFFFFF"/>
                    <w:spacing w:beforeAutospacing="0" w:after="0" w:afterAutospacing="0"/>
                    <w:rPr>
                      <w:rFonts w:ascii="Calibri" w:hAnsi="Calibri" w:cs="Calibri"/>
                      <w:b w:val="0"/>
                      <w:bCs w:val="0"/>
                      <w:color w:val="000000"/>
                      <w:sz w:val="22"/>
                      <w:szCs w:val="22"/>
                    </w:rPr>
                  </w:pPr>
                  <w:r>
                    <w:rPr>
                      <w:rFonts w:ascii="Calibri" w:hAnsi="Calibri" w:cs="Calibri"/>
                      <w:b w:val="0"/>
                      <w:bCs w:val="0"/>
                      <w:color w:val="000000"/>
                      <w:sz w:val="22"/>
                      <w:szCs w:val="22"/>
                    </w:rPr>
                    <w:t>Le « Packs Internet + Mobile » cumule les deux. Cela permet aux clients de bénéficier de la fibre et de forfaits mobile 4G à un prix mensuel abordable.</w:t>
                  </w:r>
                </w:p>
              </w:tc>
            </w:tr>
            <w:tr w:rsidR="00281446" w14:paraId="6172045D" w14:textId="77777777">
              <w:tc>
                <w:tcPr>
                  <w:tcW w:w="8835" w:type="dxa"/>
                  <w:shd w:val="clear" w:color="auto" w:fill="auto"/>
                </w:tcPr>
                <w:p w14:paraId="18E8261A"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Ses innovations</w:t>
                  </w:r>
                </w:p>
                <w:p w14:paraId="1D0A80D9" w14:textId="77777777" w:rsidR="00281446" w:rsidRDefault="008E5C6E">
                  <w:pPr>
                    <w:framePr w:hSpace="141" w:wrap="around" w:vAnchor="text" w:hAnchor="margin" w:y="45"/>
                    <w:spacing w:after="0" w:line="240" w:lineRule="auto"/>
                    <w:rPr>
                      <w:rFonts w:ascii="Calibri" w:hAnsi="Calibri" w:cs="Calibri"/>
                    </w:rPr>
                  </w:pPr>
                  <w:r>
                    <w:rPr>
                      <w:rFonts w:eastAsia="Calibri" w:cs="Calibri"/>
                    </w:rPr>
                    <w:t xml:space="preserve">Pour favoriser l’égalité numérique, Orange propose le smart </w:t>
                  </w:r>
                  <w:proofErr w:type="spellStart"/>
                  <w:r>
                    <w:rPr>
                      <w:rFonts w:eastAsia="Calibri" w:cs="Calibri"/>
                    </w:rPr>
                    <w:t>feature</w:t>
                  </w:r>
                  <w:proofErr w:type="spellEnd"/>
                  <w:r>
                    <w:rPr>
                      <w:rFonts w:eastAsia="Calibri" w:cs="Calibri"/>
                    </w:rPr>
                    <w:t xml:space="preserve"> phone 3G Sanza sur le continent africain à un prix accessible avec certaines fonctionnalités retrouvées sur les derniers téléphones.</w:t>
                  </w:r>
                </w:p>
                <w:p w14:paraId="36FDD0A9" w14:textId="77777777" w:rsidR="00281446" w:rsidRDefault="008E5C6E">
                  <w:pPr>
                    <w:framePr w:hSpace="141" w:wrap="around" w:vAnchor="text" w:hAnchor="margin" w:y="45"/>
                    <w:spacing w:after="0" w:line="240" w:lineRule="auto"/>
                    <w:rPr>
                      <w:rFonts w:ascii="Calibri" w:hAnsi="Calibri" w:cs="Calibri"/>
                      <w:sz w:val="24"/>
                      <w:szCs w:val="24"/>
                    </w:rPr>
                  </w:pPr>
                  <w:r>
                    <w:rPr>
                      <w:rFonts w:eastAsia="Calibri" w:cs="Calibri"/>
                    </w:rPr>
                    <w:t>Depuis 2010, le programme Green ITN mis en place par Orange permet d’optimiser ses infrastructures et ses processus opérationnels dans le but de réduire la consommation d’énergie de ses équipements réseau et IT.</w:t>
                  </w:r>
                </w:p>
              </w:tc>
              <w:tc>
                <w:tcPr>
                  <w:tcW w:w="13" w:type="dxa"/>
                  <w:tcBorders>
                    <w:top w:val="nil"/>
                    <w:left w:val="nil"/>
                    <w:bottom w:val="nil"/>
                    <w:right w:val="nil"/>
                  </w:tcBorders>
                </w:tcPr>
                <w:p w14:paraId="423AB657" w14:textId="77777777" w:rsidR="00281446" w:rsidRDefault="00281446">
                  <w:pPr>
                    <w:framePr w:hSpace="141" w:wrap="around" w:vAnchor="text" w:hAnchor="margin" w:y="45"/>
                    <w:spacing w:after="0" w:line="240" w:lineRule="auto"/>
                    <w:rPr>
                      <w:rFonts w:ascii="Calibri" w:eastAsia="Calibri" w:hAnsi="Calibri" w:cs="Arial"/>
                    </w:rPr>
                  </w:pPr>
                </w:p>
              </w:tc>
            </w:tr>
            <w:tr w:rsidR="00281446" w14:paraId="6CBEDF3C" w14:textId="77777777">
              <w:tc>
                <w:tcPr>
                  <w:tcW w:w="8835" w:type="dxa"/>
                </w:tcPr>
                <w:p w14:paraId="6E1E5F0A"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Ses résultats</w:t>
                  </w:r>
                </w:p>
                <w:p w14:paraId="1E30FB1F" w14:textId="77777777" w:rsidR="00281446" w:rsidRDefault="008E5C6E">
                  <w:pPr>
                    <w:framePr w:hSpace="141" w:wrap="around" w:vAnchor="text" w:hAnchor="margin" w:y="45"/>
                    <w:spacing w:after="0" w:line="240" w:lineRule="auto"/>
                    <w:rPr>
                      <w:rFonts w:ascii="Calibri" w:hAnsi="Calibri" w:cs="Calibri"/>
                    </w:rPr>
                  </w:pPr>
                  <w:r>
                    <w:rPr>
                      <w:rFonts w:eastAsia="Calibri" w:cs="Calibri"/>
                    </w:rPr>
                    <w:t>Lors du 3</w:t>
                  </w:r>
                  <w:r>
                    <w:rPr>
                      <w:rFonts w:eastAsia="Calibri" w:cs="Calibri"/>
                      <w:vertAlign w:val="superscript"/>
                    </w:rPr>
                    <w:t>ème</w:t>
                  </w:r>
                  <w:r>
                    <w:rPr>
                      <w:rFonts w:eastAsia="Calibri" w:cs="Calibri"/>
                    </w:rPr>
                    <w:t xml:space="preserve"> trimestre 2021, le chiffre d’affaires subit une légère de 0,4 %.</w:t>
                  </w:r>
                </w:p>
                <w:p w14:paraId="581E8ABC" w14:textId="77777777" w:rsidR="00281446" w:rsidRDefault="008E5C6E">
                  <w:pPr>
                    <w:framePr w:hSpace="141" w:wrap="around" w:vAnchor="text" w:hAnchor="margin" w:y="45"/>
                    <w:spacing w:after="0" w:line="240" w:lineRule="auto"/>
                    <w:rPr>
                      <w:rFonts w:ascii="Calibri" w:hAnsi="Calibri" w:cs="Calibri"/>
                    </w:rPr>
                  </w:pPr>
                  <w:r>
                    <w:rPr>
                      <w:rFonts w:eastAsia="Calibri" w:cs="Calibri"/>
                    </w:rPr>
                    <w:t>Malgré tout, Orange arrive à réaliser de bonnes performances commerciales.</w:t>
                  </w:r>
                </w:p>
                <w:p w14:paraId="26BD2A29" w14:textId="77777777" w:rsidR="00281446" w:rsidRDefault="008E5C6E">
                  <w:pPr>
                    <w:framePr w:hSpace="141" w:wrap="around" w:vAnchor="text" w:hAnchor="margin" w:y="45"/>
                    <w:spacing w:after="0" w:line="240" w:lineRule="auto"/>
                    <w:rPr>
                      <w:rFonts w:ascii="Calibri" w:hAnsi="Calibri" w:cs="Calibri"/>
                    </w:rPr>
                  </w:pPr>
                  <w:r>
                    <w:rPr>
                      <w:rFonts w:eastAsia="Calibri" w:cs="Calibri"/>
                    </w:rPr>
                    <w:t>Elle mobilise 11,3 millions de clients convergents et 10,8 millions de clients (FFTH) sur les 53,8 millions de foyers raccordables à la fibre.</w:t>
                  </w:r>
                </w:p>
                <w:p w14:paraId="420734E5" w14:textId="77777777" w:rsidR="00281446" w:rsidRDefault="008E5C6E">
                  <w:pPr>
                    <w:framePr w:hSpace="141" w:wrap="around" w:vAnchor="text" w:hAnchor="margin" w:y="45"/>
                    <w:spacing w:after="0" w:line="240" w:lineRule="auto"/>
                    <w:rPr>
                      <w:rFonts w:ascii="Calibri" w:hAnsi="Calibri" w:cs="Calibri"/>
                    </w:rPr>
                  </w:pPr>
                  <w:r>
                    <w:rPr>
                      <w:rFonts w:eastAsia="Calibri" w:cs="Calibri"/>
                    </w:rPr>
                    <w:t>En France, la base de clients FFTH est en croissance de 25,5 % en 2021.</w:t>
                  </w:r>
                </w:p>
                <w:p w14:paraId="29851267" w14:textId="77777777" w:rsidR="00281446" w:rsidRDefault="008E5C6E">
                  <w:pPr>
                    <w:framePr w:hSpace="141" w:wrap="around" w:vAnchor="text" w:hAnchor="margin" w:y="45"/>
                    <w:spacing w:after="0" w:line="240" w:lineRule="auto"/>
                    <w:rPr>
                      <w:rFonts w:ascii="Calibri" w:hAnsi="Calibri" w:cs="Calibri"/>
                      <w:sz w:val="24"/>
                      <w:szCs w:val="24"/>
                    </w:rPr>
                  </w:pPr>
                  <w:r>
                    <w:rPr>
                      <w:rFonts w:eastAsia="Calibri" w:cs="Calibri"/>
                    </w:rPr>
                    <w:t>«</w:t>
                  </w:r>
                  <w:r>
                    <w:rPr>
                      <w:rFonts w:eastAsia="Calibri" w:cs="Calibri"/>
                      <w:color w:val="000000"/>
                      <w:spacing w:val="-2"/>
                      <w:shd w:val="clear" w:color="auto" w:fill="FFFFFF"/>
                    </w:rPr>
                    <w:t xml:space="preserve"> Orange versera le 15 décembre 2021 un acompte sur le dividende 2021 de 0,30 euro en numéraire. Au titre de l’exercice 2021, le versement d’un dividende de 0,70 euro par action sera proposé à l’Assemblée générale des actionnaires de 2022. </w:t>
                  </w:r>
                  <w:r>
                    <w:rPr>
                      <w:rFonts w:eastAsia="Calibri" w:cs="Calibri"/>
                    </w:rPr>
                    <w:t>»</w:t>
                  </w:r>
                </w:p>
              </w:tc>
              <w:tc>
                <w:tcPr>
                  <w:tcW w:w="13" w:type="dxa"/>
                  <w:tcBorders>
                    <w:top w:val="nil"/>
                    <w:left w:val="nil"/>
                    <w:bottom w:val="nil"/>
                    <w:right w:val="nil"/>
                  </w:tcBorders>
                </w:tcPr>
                <w:p w14:paraId="711FD1C1" w14:textId="77777777" w:rsidR="00281446" w:rsidRDefault="00281446">
                  <w:pPr>
                    <w:framePr w:hSpace="141" w:wrap="around" w:vAnchor="text" w:hAnchor="margin" w:y="45"/>
                    <w:spacing w:after="0" w:line="240" w:lineRule="auto"/>
                    <w:rPr>
                      <w:rFonts w:ascii="Calibri" w:eastAsia="Calibri" w:hAnsi="Calibri" w:cs="Arial"/>
                    </w:rPr>
                  </w:pPr>
                </w:p>
              </w:tc>
            </w:tr>
            <w:tr w:rsidR="00281446" w14:paraId="06ED6B69" w14:textId="77777777">
              <w:trPr>
                <w:trHeight w:val="2875"/>
              </w:trPr>
              <w:tc>
                <w:tcPr>
                  <w:tcW w:w="8835" w:type="dxa"/>
                </w:tcPr>
                <w:p w14:paraId="7186E007" w14:textId="77777777" w:rsidR="00281446" w:rsidRDefault="008E5C6E">
                  <w:pPr>
                    <w:pStyle w:val="Paragraphedeliste"/>
                    <w:framePr w:hSpace="141" w:wrap="around" w:vAnchor="text" w:hAnchor="margin" w:y="45"/>
                    <w:numPr>
                      <w:ilvl w:val="0"/>
                      <w:numId w:val="1"/>
                    </w:numPr>
                    <w:spacing w:after="0" w:line="240" w:lineRule="auto"/>
                    <w:rPr>
                      <w:rFonts w:ascii="Calibri" w:hAnsi="Calibri" w:cs="Calibri"/>
                      <w:sz w:val="24"/>
                      <w:szCs w:val="24"/>
                    </w:rPr>
                  </w:pPr>
                  <w:r>
                    <w:rPr>
                      <w:rFonts w:eastAsia="Calibri" w:cs="Calibri"/>
                      <w:sz w:val="24"/>
                      <w:szCs w:val="24"/>
                    </w:rPr>
                    <w:t>Son histoire</w:t>
                  </w:r>
                </w:p>
                <w:p w14:paraId="5E4D67A6" w14:textId="77777777" w:rsidR="00281446" w:rsidRDefault="008E5C6E">
                  <w:pPr>
                    <w:framePr w:hSpace="141" w:wrap="around" w:vAnchor="text" w:hAnchor="margin" w:y="45"/>
                    <w:spacing w:after="0" w:line="240" w:lineRule="auto"/>
                    <w:rPr>
                      <w:rFonts w:ascii="Calibri" w:hAnsi="Calibri" w:cs="Calibri"/>
                    </w:rPr>
                  </w:pPr>
                  <w:r>
                    <w:rPr>
                      <w:rFonts w:eastAsia="Calibri" w:cs="Calibri"/>
                    </w:rPr>
                    <w:t xml:space="preserve">1994 : le 28 avril, Hans </w:t>
                  </w:r>
                  <w:proofErr w:type="spellStart"/>
                  <w:r>
                    <w:rPr>
                      <w:rFonts w:eastAsia="Calibri" w:cs="Calibri"/>
                    </w:rPr>
                    <w:t>Snook</w:t>
                  </w:r>
                  <w:proofErr w:type="spellEnd"/>
                  <w:r>
                    <w:rPr>
                      <w:rFonts w:eastAsia="Calibri" w:cs="Calibri"/>
                    </w:rPr>
                    <w:t xml:space="preserve"> lance la marque Orange au Royaume-Uni</w:t>
                  </w:r>
                </w:p>
                <w:p w14:paraId="5A8E35ED" w14:textId="77777777" w:rsidR="00281446" w:rsidRDefault="008E5C6E">
                  <w:pPr>
                    <w:framePr w:hSpace="141" w:wrap="around" w:vAnchor="text" w:hAnchor="margin" w:y="45"/>
                    <w:spacing w:after="0" w:line="240" w:lineRule="auto"/>
                    <w:rPr>
                      <w:rFonts w:ascii="Calibri" w:hAnsi="Calibri" w:cs="Calibri"/>
                    </w:rPr>
                  </w:pPr>
                  <w:r>
                    <w:rPr>
                      <w:rFonts w:eastAsia="Calibri" w:cs="Calibri"/>
                    </w:rPr>
                    <w:t>2000 : France Télécom achète Orange et c’est ainsi qu’Orange S.A. est né, le rebranding des pays débute.</w:t>
                  </w:r>
                </w:p>
                <w:p w14:paraId="1CB7B126" w14:textId="77777777" w:rsidR="00281446" w:rsidRDefault="008E5C6E">
                  <w:pPr>
                    <w:framePr w:hSpace="141" w:wrap="around" w:vAnchor="text" w:hAnchor="margin" w:y="45"/>
                    <w:spacing w:after="0" w:line="240" w:lineRule="auto"/>
                    <w:rPr>
                      <w:rFonts w:ascii="Calibri" w:hAnsi="Calibri" w:cs="Calibri"/>
                    </w:rPr>
                  </w:pPr>
                  <w:r>
                    <w:rPr>
                      <w:rFonts w:eastAsia="Calibri" w:cs="Calibri"/>
                    </w:rPr>
                    <w:t xml:space="preserve">2006 : Wanadoo et Ma Ligne TV deviennent Orange. </w:t>
                  </w:r>
                </w:p>
                <w:p w14:paraId="4E13AF6F" w14:textId="77777777" w:rsidR="00281446" w:rsidRDefault="008E5C6E">
                  <w:pPr>
                    <w:framePr w:hSpace="141" w:wrap="around" w:vAnchor="text" w:hAnchor="margin" w:y="45"/>
                    <w:spacing w:after="0" w:line="240" w:lineRule="auto"/>
                    <w:rPr>
                      <w:rFonts w:ascii="Calibri" w:hAnsi="Calibri" w:cs="Calibri"/>
                    </w:rPr>
                  </w:pPr>
                  <w:r>
                    <w:rPr>
                      <w:rFonts w:eastAsia="Calibri" w:cs="Calibri"/>
                    </w:rPr>
                    <w:t>2013 : France Télécom devient Orange, Orange commence à se développer à l’international notamment dans la zone Moyen-Orient et Afrique.</w:t>
                  </w:r>
                </w:p>
                <w:p w14:paraId="643E0ABE" w14:textId="77777777" w:rsidR="00281446" w:rsidRDefault="008E5C6E">
                  <w:pPr>
                    <w:framePr w:hSpace="141" w:wrap="around" w:vAnchor="text" w:hAnchor="margin" w:y="45"/>
                    <w:spacing w:after="0" w:line="240" w:lineRule="auto"/>
                    <w:rPr>
                      <w:rFonts w:ascii="Calibri" w:hAnsi="Calibri" w:cs="Calibri"/>
                    </w:rPr>
                  </w:pPr>
                  <w:r>
                    <w:rPr>
                      <w:rFonts w:eastAsia="Calibri" w:cs="Calibri"/>
                    </w:rPr>
                    <w:t xml:space="preserve">2017 : Orange Bank et Orange </w:t>
                  </w:r>
                  <w:proofErr w:type="spellStart"/>
                  <w:r>
                    <w:rPr>
                      <w:rFonts w:eastAsia="Calibri" w:cs="Calibri"/>
                    </w:rPr>
                    <w:t>Cyberdefense</w:t>
                  </w:r>
                  <w:proofErr w:type="spellEnd"/>
                  <w:r>
                    <w:rPr>
                      <w:rFonts w:eastAsia="Calibri" w:cs="Calibri"/>
                    </w:rPr>
                    <w:t xml:space="preserve"> sont lancés en France.</w:t>
                  </w:r>
                </w:p>
                <w:p w14:paraId="3B2EF78F" w14:textId="77777777" w:rsidR="00281446" w:rsidRDefault="008E5C6E">
                  <w:pPr>
                    <w:framePr w:hSpace="141" w:wrap="around" w:vAnchor="text" w:hAnchor="margin" w:y="45"/>
                    <w:spacing w:after="0" w:line="240" w:lineRule="auto"/>
                    <w:rPr>
                      <w:rFonts w:ascii="Calibri" w:hAnsi="Calibri" w:cs="Calibri"/>
                    </w:rPr>
                  </w:pPr>
                  <w:r>
                    <w:rPr>
                      <w:rFonts w:eastAsia="Calibri" w:cs="Calibri"/>
                    </w:rPr>
                    <w:t>2018 : célébration des 30 ans de la Fondation Orange</w:t>
                  </w:r>
                </w:p>
                <w:p w14:paraId="13DC0F4E" w14:textId="77777777" w:rsidR="00281446" w:rsidRDefault="008E5C6E">
                  <w:pPr>
                    <w:framePr w:hSpace="141" w:wrap="around" w:vAnchor="text" w:hAnchor="margin" w:y="45"/>
                    <w:spacing w:after="0" w:line="240" w:lineRule="auto"/>
                    <w:rPr>
                      <w:rFonts w:ascii="Calibri" w:hAnsi="Calibri" w:cs="Calibri"/>
                    </w:rPr>
                  </w:pPr>
                  <w:r>
                    <w:rPr>
                      <w:rFonts w:eastAsia="Calibri" w:cs="Calibri"/>
                    </w:rPr>
                    <w:t>2019 : Orange dévoile sa raison d’être.</w:t>
                  </w:r>
                </w:p>
                <w:p w14:paraId="7C43DB74" w14:textId="77777777" w:rsidR="00281446" w:rsidRDefault="008E5C6E">
                  <w:pPr>
                    <w:framePr w:hSpace="141" w:wrap="around" w:vAnchor="text" w:hAnchor="margin" w:y="45"/>
                    <w:spacing w:after="0" w:line="240" w:lineRule="auto"/>
                    <w:rPr>
                      <w:rFonts w:ascii="Calibri" w:hAnsi="Calibri" w:cs="Calibri"/>
                      <w:sz w:val="24"/>
                      <w:szCs w:val="24"/>
                    </w:rPr>
                  </w:pPr>
                  <w:r>
                    <w:rPr>
                      <w:rFonts w:eastAsia="Calibri" w:cs="Calibri"/>
                    </w:rPr>
                    <w:t xml:space="preserve">2020 : Rebranding Orange </w:t>
                  </w:r>
                  <w:proofErr w:type="spellStart"/>
                  <w:r>
                    <w:rPr>
                      <w:rFonts w:eastAsia="Calibri" w:cs="Calibri"/>
                    </w:rPr>
                    <w:t>Cyberdefense</w:t>
                  </w:r>
                  <w:proofErr w:type="spellEnd"/>
                  <w:r>
                    <w:rPr>
                      <w:rFonts w:eastAsia="Calibri" w:cs="Calibri"/>
                    </w:rPr>
                    <w:t xml:space="preserve"> dans 8 pays</w:t>
                  </w:r>
                </w:p>
              </w:tc>
              <w:tc>
                <w:tcPr>
                  <w:tcW w:w="13" w:type="dxa"/>
                  <w:tcBorders>
                    <w:top w:val="nil"/>
                    <w:left w:val="nil"/>
                    <w:bottom w:val="nil"/>
                    <w:right w:val="nil"/>
                  </w:tcBorders>
                </w:tcPr>
                <w:p w14:paraId="5246F337" w14:textId="77777777" w:rsidR="00281446" w:rsidRDefault="00281446">
                  <w:pPr>
                    <w:framePr w:hSpace="141" w:wrap="around" w:vAnchor="text" w:hAnchor="margin" w:y="45"/>
                    <w:spacing w:after="0" w:line="240" w:lineRule="auto"/>
                    <w:rPr>
                      <w:rFonts w:ascii="Calibri" w:eastAsia="Calibri" w:hAnsi="Calibri" w:cs="Arial"/>
                    </w:rPr>
                  </w:pPr>
                </w:p>
              </w:tc>
            </w:tr>
          </w:tbl>
          <w:p w14:paraId="5D3E5A3C" w14:textId="77777777" w:rsidR="00281446" w:rsidRDefault="00281446">
            <w:pPr>
              <w:widowControl w:val="0"/>
              <w:rPr>
                <w:sz w:val="24"/>
                <w:szCs w:val="24"/>
              </w:rPr>
            </w:pPr>
          </w:p>
        </w:tc>
      </w:tr>
    </w:tbl>
    <w:p w14:paraId="140EC7C5" w14:textId="77777777" w:rsidR="00281446" w:rsidRDefault="00281446">
      <w:pPr>
        <w:spacing w:after="0"/>
      </w:pPr>
    </w:p>
    <w:p w14:paraId="16128C23" w14:textId="77777777" w:rsidR="00281446" w:rsidRDefault="00281446">
      <w:pPr>
        <w:spacing w:after="0"/>
      </w:pPr>
    </w:p>
    <w:p w14:paraId="6096DDB3" w14:textId="77777777" w:rsidR="00281446" w:rsidRDefault="00281446">
      <w:pPr>
        <w:spacing w:after="0"/>
      </w:pPr>
    </w:p>
    <w:p w14:paraId="16C404B4" w14:textId="77777777" w:rsidR="00281446" w:rsidRDefault="00281446">
      <w:pPr>
        <w:spacing w:after="0"/>
      </w:pPr>
    </w:p>
    <w:p w14:paraId="78F53DB6" w14:textId="77777777" w:rsidR="00281446" w:rsidRDefault="00281446">
      <w:pPr>
        <w:spacing w:after="0"/>
      </w:pPr>
    </w:p>
    <w:p w14:paraId="734D6487" w14:textId="77777777" w:rsidR="00281446" w:rsidRDefault="008E5C6E">
      <w:pPr>
        <w:spacing w:after="0"/>
        <w:rPr>
          <w:b/>
          <w:bCs/>
        </w:rPr>
      </w:pPr>
      <w:r>
        <w:rPr>
          <w:b/>
          <w:bCs/>
        </w:rPr>
        <w:lastRenderedPageBreak/>
        <w:t xml:space="preserve">REPONSE A LA PROBLEMATIQUE </w:t>
      </w:r>
    </w:p>
    <w:p w14:paraId="7B168128" w14:textId="77777777" w:rsidR="00281446" w:rsidRDefault="00281446">
      <w:pPr>
        <w:spacing w:after="0"/>
      </w:pPr>
    </w:p>
    <w:p w14:paraId="2965CDF3" w14:textId="77777777" w:rsidR="00281446" w:rsidRPr="00F64932" w:rsidRDefault="008E5C6E" w:rsidP="00F64932">
      <w:pPr>
        <w:pStyle w:val="Default"/>
        <w:rPr>
          <w:rFonts w:ascii="Calibri" w:hAnsi="Calibri" w:cs="Calibri"/>
          <w:color w:val="auto"/>
          <w:sz w:val="20"/>
          <w:szCs w:val="20"/>
        </w:rPr>
      </w:pPr>
      <w:r w:rsidRPr="00F64932">
        <w:rPr>
          <w:rFonts w:ascii="Calibri" w:hAnsi="Calibri" w:cs="Calibri"/>
          <w:color w:val="auto"/>
          <w:sz w:val="20"/>
          <w:szCs w:val="20"/>
        </w:rPr>
        <w:t xml:space="preserve">Pour devenir une entreprise durable aux fils des années, il est nécessaire d’analyser les influences de son activité dans sa diversité vis-à-vis de son entourage. C’est dans cette logique qu’inscrit le concept d’empreinte écologique d’une organisation. Celle-ci se définit comme étant une étude de l’impact exercée par les humains et leurs activités sur la nature. </w:t>
      </w:r>
    </w:p>
    <w:p w14:paraId="419AA4D7" w14:textId="77777777" w:rsidR="00281446" w:rsidRPr="00F64932" w:rsidRDefault="00281446" w:rsidP="00F64932">
      <w:pPr>
        <w:pStyle w:val="Default"/>
        <w:rPr>
          <w:rFonts w:ascii="Calibri" w:hAnsi="Calibri" w:cs="Calibri"/>
          <w:color w:val="auto"/>
          <w:sz w:val="20"/>
          <w:szCs w:val="20"/>
        </w:rPr>
      </w:pPr>
    </w:p>
    <w:p w14:paraId="64B2A378" w14:textId="77777777" w:rsidR="00281446" w:rsidRPr="00F64932" w:rsidRDefault="008E5C6E" w:rsidP="00F64932">
      <w:pPr>
        <w:pStyle w:val="Default"/>
        <w:rPr>
          <w:rFonts w:ascii="Calibri" w:hAnsi="Calibri" w:cs="Calibri"/>
          <w:color w:val="auto"/>
          <w:sz w:val="20"/>
          <w:szCs w:val="20"/>
        </w:rPr>
      </w:pPr>
      <w:r w:rsidRPr="00F64932">
        <w:rPr>
          <w:rFonts w:ascii="Calibri" w:hAnsi="Calibri" w:cs="Calibri"/>
          <w:color w:val="auto"/>
          <w:sz w:val="20"/>
          <w:szCs w:val="20"/>
        </w:rPr>
        <w:t xml:space="preserve">Cependant, évoluer dans le domaine du numérique n’empêche pas les activités d’une entreprise d'avoir un impact sur l’environnement. Dans le cadre de notre étude, nous allons nous focaliser sur le groupe Orange et essayer de répondre à cette problématique. Se justifier de la technologie “immatérielle” pour sauver la planète serait-il assez suffisant comme argument pour se montrer neutre au débat écologique ? </w:t>
      </w:r>
    </w:p>
    <w:p w14:paraId="34362ADB" w14:textId="77777777" w:rsidR="00281446" w:rsidRPr="00F64932" w:rsidRDefault="00281446" w:rsidP="00F64932">
      <w:pPr>
        <w:pStyle w:val="Default"/>
        <w:rPr>
          <w:rFonts w:ascii="Calibri" w:hAnsi="Calibri" w:cs="Calibri"/>
          <w:color w:val="auto"/>
          <w:sz w:val="20"/>
          <w:szCs w:val="20"/>
        </w:rPr>
      </w:pPr>
    </w:p>
    <w:p w14:paraId="1D16DB7E" w14:textId="0C506E6D" w:rsidR="00281446" w:rsidRPr="00F64932" w:rsidRDefault="008E5C6E" w:rsidP="00F64932">
      <w:pPr>
        <w:pStyle w:val="Default"/>
        <w:rPr>
          <w:rFonts w:ascii="Calibri" w:hAnsi="Calibri" w:cs="Calibri"/>
          <w:color w:val="auto"/>
          <w:sz w:val="20"/>
          <w:szCs w:val="20"/>
        </w:rPr>
      </w:pPr>
      <w:r w:rsidRPr="00F64932">
        <w:rPr>
          <w:rFonts w:ascii="Calibri" w:hAnsi="Calibri" w:cs="Calibri"/>
          <w:color w:val="auto"/>
          <w:sz w:val="20"/>
          <w:szCs w:val="20"/>
        </w:rPr>
        <w:t xml:space="preserve">Orange a ainsi plusieurs activités qui impact l’environnement, partant de ses fournisseurs (fabrication et transports des produits) jusqu’aux clients (utilisations, consommation énergétique jusqu’aux déchets). Dans son rapport la face cachée du numérique de 2018, l’Agence de l’environnement et de la maîtrise de l'énergie (ADEME) publie des chiffres tels que les 15 000 km qui représentent la distance moyenne parcourue par une donnée numérique (un e-mail, une vidéo, un téléchargement, etc.). En plus de cette grande influence de partages d’informations, selon des données communiquées par Orange, 80 % de ses émissions directes de CO2 proviennent de ses équipements techniques (antennes, datacenters...), 13 % de ses bâtiments, 7 % de sa flotte de véhicules et des déplacements de ses salariés. Orange a consommé 5967 </w:t>
      </w:r>
      <w:r w:rsidR="006033B4" w:rsidRPr="00F64932">
        <w:rPr>
          <w:rFonts w:ascii="Calibri" w:hAnsi="Calibri" w:cs="Calibri"/>
          <w:color w:val="auto"/>
          <w:sz w:val="20"/>
          <w:szCs w:val="20"/>
        </w:rPr>
        <w:t>GWhs</w:t>
      </w:r>
      <w:r w:rsidRPr="00F64932">
        <w:rPr>
          <w:rFonts w:ascii="Calibri" w:hAnsi="Calibri" w:cs="Calibri"/>
          <w:color w:val="auto"/>
          <w:sz w:val="20"/>
          <w:szCs w:val="20"/>
        </w:rPr>
        <w:t xml:space="preserve"> en 2018 et émis 1.4 milliard de tonnes de CO2.Au vue de ces chiffres, Orange, par son projet net zéro carbone d’ici 2040 a un objectif ambitieux de réduire son empreinte écologique. Pour mieux détailler, nous allons d’abord aborder les solutions mises en place par l’entreprise et enfin, de notre point de vue, proposer des solutions réalistes et/ou apporter d’autres solutions suggérées dans des articles.</w:t>
      </w:r>
    </w:p>
    <w:p w14:paraId="10EF32A3" w14:textId="77777777" w:rsidR="00281446" w:rsidRPr="00F64932" w:rsidRDefault="00281446" w:rsidP="00F64932">
      <w:pPr>
        <w:spacing w:after="0"/>
        <w:rPr>
          <w:rFonts w:ascii="Calibri" w:eastAsia="Times New Roman" w:hAnsi="Calibri" w:cs="Calibri"/>
          <w:sz w:val="20"/>
          <w:szCs w:val="20"/>
          <w:lang w:eastAsia="fr-FR"/>
        </w:rPr>
      </w:pPr>
    </w:p>
    <w:p w14:paraId="43766417" w14:textId="77777777" w:rsidR="00281446" w:rsidRPr="00F64932" w:rsidRDefault="00281446" w:rsidP="00F64932">
      <w:pPr>
        <w:spacing w:after="0"/>
        <w:rPr>
          <w:rFonts w:ascii="Calibri" w:eastAsia="Times New Roman" w:hAnsi="Calibri" w:cs="Calibri"/>
          <w:sz w:val="20"/>
          <w:szCs w:val="20"/>
          <w:lang w:eastAsia="fr-FR"/>
        </w:rPr>
      </w:pPr>
    </w:p>
    <w:p w14:paraId="2FEAAE22"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Le secteur du numérique est responsable d’une toute petite partie des émissions de CO2 dans le monde, selon Orange, il joue même un rôle de solution contre le réchauffement climatique. C’est pour cela qu’Orange à une très grande responsabilité, l’entreprise se doit de gérer ses émissions de CO2 tout en gardant une stabilité économique.</w:t>
      </w:r>
    </w:p>
    <w:p w14:paraId="592717C8"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Orange va alors s’engager dans une lutte pour sauver la planète, elle va en 2015, lors de l’Accord de Paris sur le climat, se fixer l’objectif de réduire de 30 % d’ici 2025 ses émissions de CO2 par rapport à 2015 pour atteindre la neutralité carbone d’ici 2040.</w:t>
      </w:r>
    </w:p>
    <w:p w14:paraId="4BC82DCB" w14:textId="77777777" w:rsidR="00281446" w:rsidRPr="00F64932" w:rsidRDefault="00281446" w:rsidP="00F64932">
      <w:pPr>
        <w:spacing w:after="0"/>
        <w:rPr>
          <w:rFonts w:ascii="Calibri" w:eastAsia="Times New Roman" w:hAnsi="Calibri" w:cs="Calibri"/>
          <w:sz w:val="20"/>
          <w:szCs w:val="20"/>
          <w:lang w:eastAsia="fr-FR"/>
        </w:rPr>
      </w:pPr>
    </w:p>
    <w:p w14:paraId="5991B24A"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Pour mener à bien cette lutte, de nombreuses solutions sont mises en place :</w:t>
      </w:r>
    </w:p>
    <w:p w14:paraId="4571B027"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-Une première solution consiste à favoriser une économie circulaire, l’économie circulaire, c’est un système de recyclage qui consiste à récupérer les produits des clients pour les réparer et donc leur offrir une seconde vie, on parle ici de reconditionnement, par exemple, si notre téléphone ne nous plaît plus on ne fonctionne plus, orange va nous le racheter, le réparer et le remettre en vente à un prix plus bas. Cette économie vise à limiter le gaspillage des ressources et à réduire l'impact environnemental en augmentant la durée de vie des produits. De plus, en adoptant cette méthode, Orange s’ouvre à un plus grand public en proposant des produits d’occasion pour les personnes n’ayant pas les moyens de s’acheter des produits neuf, et va donc augmenter ses bénéfices.</w:t>
      </w:r>
    </w:p>
    <w:p w14:paraId="357F97E5" w14:textId="77777777" w:rsidR="00281446" w:rsidRPr="00F64932" w:rsidRDefault="00281446" w:rsidP="00F64932">
      <w:pPr>
        <w:spacing w:after="0"/>
        <w:rPr>
          <w:rFonts w:ascii="Calibri" w:eastAsia="Times New Roman" w:hAnsi="Calibri" w:cs="Calibri"/>
          <w:sz w:val="20"/>
          <w:szCs w:val="20"/>
          <w:lang w:eastAsia="fr-FR"/>
        </w:rPr>
      </w:pPr>
    </w:p>
    <w:p w14:paraId="7AF2E9DB"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-Une autre solution consiste à réduire l’impact des déplacements. En effet même si Orange est une entreprise digitale, de nombreux déplacement sont nécessaire, on peut prendre l’exemple d’un salarié qui prendrai sa voiture pour installer la fibre chez un client ou alors d’un représentant qui prendrait l’avion pour une réunion internationale, Orange a alors investit dans des voitures hybride, ce qui a réduit de 34 % émissions de CO2 et à favoriser les Visio conférences pour les réunion ce qui a réduit de 25% les voyages, et encore une fois cela évite a l’entreprise de financer des voyages ou de payer l’essence des véhicule, et cela marque des points dans le chiffre d’affaire de celle-ci.</w:t>
      </w:r>
    </w:p>
    <w:p w14:paraId="54026334" w14:textId="77777777" w:rsidR="00281446" w:rsidRPr="00F64932" w:rsidRDefault="00281446" w:rsidP="00F64932">
      <w:pPr>
        <w:spacing w:after="0"/>
        <w:rPr>
          <w:rFonts w:ascii="Calibri" w:eastAsia="Times New Roman" w:hAnsi="Calibri" w:cs="Calibri"/>
          <w:sz w:val="20"/>
          <w:szCs w:val="20"/>
          <w:lang w:eastAsia="fr-FR"/>
        </w:rPr>
      </w:pPr>
    </w:p>
    <w:p w14:paraId="7AA4AA6A"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 xml:space="preserve">-Pour réduire son impact, Orange a recours aux énergies renouvelables, en effet, elle va s’approvisionner en énergie de manière naturelle. Pour cela, elle s’est alliée à Engie et à Total, qui sont des groupes industriel </w:t>
      </w:r>
      <w:r w:rsidRPr="00F64932">
        <w:rPr>
          <w:rFonts w:ascii="Calibri" w:eastAsia="Times New Roman" w:hAnsi="Calibri" w:cs="Calibri"/>
          <w:sz w:val="20"/>
          <w:szCs w:val="20"/>
          <w:lang w:eastAsia="fr-FR"/>
        </w:rPr>
        <w:lastRenderedPageBreak/>
        <w:t>énergétiques, par des contrats d’achats, pour s’approvisionner en énergie renouvelable, cette alliance va faire naître de nombreuses centrales solaires qui pourront assumer les besoins d’Orange. L’objectif d’orange est qu’en 2025 ces énergies puisse satisfaire plus de 50 % de leur besoin en électricité.</w:t>
      </w:r>
    </w:p>
    <w:p w14:paraId="1A2A8D43" w14:textId="77777777" w:rsidR="00281446" w:rsidRPr="00F64932" w:rsidRDefault="00281446" w:rsidP="00F64932">
      <w:pPr>
        <w:spacing w:after="0"/>
        <w:rPr>
          <w:rFonts w:ascii="Calibri" w:eastAsia="Times New Roman" w:hAnsi="Calibri" w:cs="Calibri"/>
          <w:sz w:val="20"/>
          <w:szCs w:val="20"/>
          <w:lang w:eastAsia="fr-FR"/>
        </w:rPr>
      </w:pPr>
    </w:p>
    <w:p w14:paraId="6D79F46A" w14:textId="77777777" w:rsidR="00281446" w:rsidRPr="00F64932" w:rsidRDefault="008E5C6E" w:rsidP="00F64932">
      <w:pPr>
        <w:spacing w:after="0"/>
        <w:rPr>
          <w:rFonts w:ascii="Calibri" w:eastAsia="Times New Roman" w:hAnsi="Calibri" w:cs="Calibri"/>
          <w:sz w:val="20"/>
          <w:szCs w:val="20"/>
          <w:lang w:eastAsia="fr-FR"/>
        </w:rPr>
      </w:pPr>
      <w:r w:rsidRPr="00F64932">
        <w:rPr>
          <w:rFonts w:ascii="Calibri" w:eastAsia="Times New Roman" w:hAnsi="Calibri" w:cs="Calibri"/>
          <w:sz w:val="20"/>
          <w:szCs w:val="20"/>
          <w:lang w:eastAsia="fr-FR"/>
        </w:rPr>
        <w:t>-Enfin, la dernière solution pour Orange est de sensibiliser ses clients à avoir une attitude écologique, en effet, sur leur site web, on y trouve différents conseils sur la manière dont il faut utiliser notre produit pour qu’il dure le plus longtemps possible, sur comment économiser de l’énergie et des rappels sur les bienfaits du reconditionnement, leur but est que même les clients participent à la lutte.</w:t>
      </w:r>
    </w:p>
    <w:p w14:paraId="7AA285BC" w14:textId="5DDA1E25" w:rsidR="00281446" w:rsidRDefault="00281446" w:rsidP="00F64932">
      <w:pPr>
        <w:spacing w:after="0"/>
        <w:rPr>
          <w:rFonts w:ascii="Calibri" w:eastAsia="Times New Roman" w:hAnsi="Calibri" w:cs="Calibri"/>
          <w:sz w:val="20"/>
          <w:szCs w:val="20"/>
          <w:lang w:eastAsia="fr-FR"/>
        </w:rPr>
      </w:pPr>
    </w:p>
    <w:p w14:paraId="13C36AC1" w14:textId="77777777" w:rsidR="001D54C2" w:rsidRPr="00F64932" w:rsidRDefault="001D54C2" w:rsidP="00F64932">
      <w:pPr>
        <w:spacing w:after="0"/>
        <w:rPr>
          <w:rFonts w:ascii="Calibri" w:eastAsia="Times New Roman" w:hAnsi="Calibri" w:cs="Calibri"/>
          <w:sz w:val="20"/>
          <w:szCs w:val="20"/>
          <w:lang w:eastAsia="fr-FR"/>
        </w:rPr>
      </w:pPr>
    </w:p>
    <w:p w14:paraId="2B5408A6" w14:textId="77777777"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On a donc pu vous montrer les différentes solutions que l’entreprise Orange a pu prendre pour réduire son empreinte numérique.</w:t>
      </w:r>
    </w:p>
    <w:p w14:paraId="51DC9E3F" w14:textId="77777777"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Voici les différentes solutions sur lesquelles nous avons pu réfléchir pour réduire la pollution engendrée par Orange :</w:t>
      </w:r>
    </w:p>
    <w:p w14:paraId="17AFBDD7" w14:textId="45AEA0D3"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xml:space="preserve">-  La diminution de la taille des produits comme la box, ou encore certains </w:t>
      </w:r>
      <w:r w:rsidR="006033B4" w:rsidRPr="00F64932">
        <w:rPr>
          <w:rFonts w:ascii="Calibri" w:hAnsi="Calibri" w:cs="Calibri"/>
          <w:sz w:val="20"/>
          <w:szCs w:val="20"/>
        </w:rPr>
        <w:t>téléphones</w:t>
      </w:r>
      <w:r w:rsidRPr="00F64932">
        <w:rPr>
          <w:rFonts w:ascii="Calibri" w:hAnsi="Calibri" w:cs="Calibri"/>
          <w:sz w:val="20"/>
          <w:szCs w:val="20"/>
        </w:rPr>
        <w:t xml:space="preserve"> afin de réduire la production,  notamment l’utilisation de matières premières polluantes telles que le plastique. Cela permettra aussi à l’entreprise de faire des gains économiques, car les produits auront moins de matières utilisées.</w:t>
      </w:r>
    </w:p>
    <w:p w14:paraId="4C12AA9C" w14:textId="77777777" w:rsidR="00F64932" w:rsidRPr="00F64932" w:rsidRDefault="00F64932" w:rsidP="00F64932">
      <w:pPr>
        <w:pStyle w:val="Default"/>
        <w:rPr>
          <w:rFonts w:ascii="Calibri" w:hAnsi="Calibri" w:cs="Calibri"/>
          <w:sz w:val="20"/>
          <w:szCs w:val="20"/>
        </w:rPr>
      </w:pPr>
    </w:p>
    <w:p w14:paraId="032803C8" w14:textId="77777777"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Faire un bilan écologique et financier de sa situation écologique, pour savoir quelles sont les énergies utiles et inutiles qu’elle dépense, afin de pouvoir faire un tri et ainsi permettre à l’entreprise de faire des économies et de savoir comment agir pour permettre de protéger l’environnement et qu’est ce qui pourrait être mis en place pour cela.</w:t>
      </w:r>
    </w:p>
    <w:p w14:paraId="3125D2B8" w14:textId="77777777" w:rsidR="00F64932" w:rsidRPr="00F64932" w:rsidRDefault="00F64932" w:rsidP="00F64932">
      <w:pPr>
        <w:pStyle w:val="Default"/>
        <w:rPr>
          <w:rFonts w:ascii="Calibri" w:hAnsi="Calibri" w:cs="Calibri"/>
          <w:sz w:val="20"/>
          <w:szCs w:val="20"/>
        </w:rPr>
      </w:pPr>
    </w:p>
    <w:p w14:paraId="1311A621" w14:textId="77777777"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Une solution qui pour nous est très utile : l’élimination des différents papiers et plastiques utilisés pour pouvoir tout digitaliser à la place ce qui va permettre de faire des économies, car l’entreprise n’aura plus besoin d’utiliser ces matières dans sa production et cela participe à l’économie, prenons l’exemple des notices quand on reçoit un produit, au lieu d’avoir une notice d’utilisation du produit, on pourrait tout simplement aller sur le site d’Orange pour avoir les renseignements, ce qui est donc plus pratique pour nous et pour l’entreprise. C’est le cas des meubles aujourd’hui quand on en commande, pour la plupart on ne reçoit plus de notices mais plutôt un guide de construction sur le site de l’entreprise.</w:t>
      </w:r>
    </w:p>
    <w:p w14:paraId="271EFCD5" w14:textId="77777777" w:rsidR="00F64932" w:rsidRPr="00F64932" w:rsidRDefault="00F64932" w:rsidP="00F64932">
      <w:pPr>
        <w:pStyle w:val="Default"/>
        <w:rPr>
          <w:rFonts w:ascii="Calibri" w:hAnsi="Calibri" w:cs="Calibri"/>
          <w:sz w:val="20"/>
          <w:szCs w:val="20"/>
        </w:rPr>
      </w:pPr>
    </w:p>
    <w:p w14:paraId="6AD63DBC" w14:textId="77777777"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xml:space="preserve">- L’entreprise pourrait utiliser un hébergeur web écologique. </w:t>
      </w:r>
    </w:p>
    <w:p w14:paraId="380B44A4" w14:textId="1D501A3E"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xml:space="preserve">C’est une entreprise fournissant l’hébergement de différents systèmes informatiques , </w:t>
      </w:r>
      <w:r w:rsidR="006033B4" w:rsidRPr="00F64932">
        <w:rPr>
          <w:rFonts w:ascii="Calibri" w:hAnsi="Calibri" w:cs="Calibri"/>
          <w:sz w:val="20"/>
          <w:szCs w:val="20"/>
        </w:rPr>
        <w:t>comme</w:t>
      </w:r>
      <w:r w:rsidRPr="00F64932">
        <w:rPr>
          <w:rFonts w:ascii="Calibri" w:hAnsi="Calibri" w:cs="Calibri"/>
          <w:sz w:val="20"/>
          <w:szCs w:val="20"/>
        </w:rPr>
        <w:t xml:space="preserve"> la messagerie électronique ou encore les sites web , ils seront hébergés à des associations ou autres groupes, qui ne veulent pas le faire par eux-mêmes.</w:t>
      </w:r>
    </w:p>
    <w:p w14:paraId="23551E6C" w14:textId="08CCF9A4" w:rsidR="00F64932" w:rsidRPr="00F64932" w:rsidRDefault="006033B4" w:rsidP="00F64932">
      <w:pPr>
        <w:pStyle w:val="Default"/>
        <w:rPr>
          <w:rFonts w:ascii="Calibri" w:hAnsi="Calibri" w:cs="Calibri"/>
          <w:sz w:val="20"/>
          <w:szCs w:val="20"/>
        </w:rPr>
      </w:pPr>
      <w:r w:rsidRPr="00F64932">
        <w:rPr>
          <w:rFonts w:ascii="Calibri" w:hAnsi="Calibri" w:cs="Calibri"/>
          <w:sz w:val="20"/>
          <w:szCs w:val="20"/>
        </w:rPr>
        <w:t>Derrière</w:t>
      </w:r>
      <w:r w:rsidR="00F64932" w:rsidRPr="00F64932">
        <w:rPr>
          <w:rFonts w:ascii="Calibri" w:hAnsi="Calibri" w:cs="Calibri"/>
          <w:sz w:val="20"/>
          <w:szCs w:val="20"/>
        </w:rPr>
        <w:t xml:space="preserve"> chaque page web, il y a des serveurs et cela utilise beaucoup d’électricité, car ils en ont énormément besoin, ainsi que de beaucoup de place et notamment de climatisation afin d’enregistrer les données d’un site, que ce soit avec les images, le texte, etc.</w:t>
      </w:r>
    </w:p>
    <w:p w14:paraId="37FC0273" w14:textId="4D368EDB" w:rsidR="00F64932" w:rsidRPr="00F64932" w:rsidRDefault="00F64932" w:rsidP="00F64932">
      <w:pPr>
        <w:pStyle w:val="Default"/>
        <w:rPr>
          <w:rFonts w:ascii="Calibri" w:hAnsi="Calibri" w:cs="Calibri"/>
          <w:sz w:val="20"/>
          <w:szCs w:val="20"/>
        </w:rPr>
      </w:pPr>
      <w:r w:rsidRPr="00F64932">
        <w:rPr>
          <w:rFonts w:ascii="Calibri" w:hAnsi="Calibri" w:cs="Calibri"/>
          <w:sz w:val="20"/>
          <w:szCs w:val="20"/>
        </w:rPr>
        <w:t xml:space="preserve">Pourquoi les hébergeurs web écologique sont une solution pouvant permettre de protéger l’environnement ? Ils essayent de mettre en place des projets, des initiatives qui permettent de respecter l’environnement pour pouvoir diminuer l’impact qu’il a sur celle-ci. </w:t>
      </w:r>
      <w:r w:rsidR="006033B4">
        <w:rPr>
          <w:rFonts w:ascii="Calibri" w:hAnsi="Calibri" w:cs="Calibri"/>
          <w:sz w:val="20"/>
          <w:szCs w:val="20"/>
        </w:rPr>
        <w:t>U</w:t>
      </w:r>
      <w:r w:rsidRPr="00F64932">
        <w:rPr>
          <w:rFonts w:ascii="Calibri" w:hAnsi="Calibri" w:cs="Calibri"/>
          <w:sz w:val="20"/>
          <w:szCs w:val="20"/>
        </w:rPr>
        <w:t>n très gros hébergeur web écologique qui est Planet Hoster, qui fait tout pour se tourner vers un hébergement toujours plus écologique, ils recherchent principalement à diminuer l’empreinte carbone.</w:t>
      </w:r>
    </w:p>
    <w:p w14:paraId="1436F295" w14:textId="77777777" w:rsidR="00F64932" w:rsidRPr="00F64932" w:rsidRDefault="00F64932" w:rsidP="00F64932">
      <w:pPr>
        <w:pStyle w:val="Default"/>
        <w:rPr>
          <w:rFonts w:ascii="Calibri" w:hAnsi="Calibri" w:cs="Calibri"/>
          <w:sz w:val="20"/>
          <w:szCs w:val="20"/>
        </w:rPr>
      </w:pPr>
    </w:p>
    <w:p w14:paraId="4D056373" w14:textId="77777777" w:rsidR="00F64932" w:rsidRDefault="008E5C6E" w:rsidP="00F64932">
      <w:pPr>
        <w:pStyle w:val="Default"/>
        <w:rPr>
          <w:rFonts w:ascii="Calibri" w:hAnsi="Calibri" w:cs="Calibri"/>
          <w:sz w:val="20"/>
          <w:szCs w:val="20"/>
        </w:rPr>
      </w:pPr>
      <w:r w:rsidRPr="00F64932">
        <w:rPr>
          <w:rFonts w:ascii="Calibri" w:hAnsi="Calibri" w:cs="Calibri"/>
          <w:sz w:val="20"/>
          <w:szCs w:val="20"/>
        </w:rPr>
        <w:t>Pour conclure, se justifier de la technologie « immatérielle » pour sauver la planète n’est pas un argument suffisant pour se montrer neutre au débat écologique. En effet, comme nous l’avons vu ici avec l’entreprise Orange, même une entreprise digitale peut être source de pollution, que ce soit le déplacement de ses employés, la fabrication de ses produits, ou encore la surconsommation d’énergie, cela libère de CO2. Malgré le fait que, contrairement à une entreprise non-digitale, l’impact environnemental d’une entreprise digitale reste très bas, il faut tout de même que cette entreprise garde un comportement éco-responsable, et pour cela, de nombreuses solutions existent comme nous l’avons vu précédemment, on peut citer l’économie circulaire, la suppression de divers matière première comme le carton, etc. Toutes ces solutions permettent aux entreprises d’évoluer écologiquement, mais aussi économiquement, car comme nous l’avons vu, ces changements permettront aux entreprises de faire des bénéfices, que ce soit avec par exemple la suppression du carton, avec le reconditionnement, ou plus globalement en se créant une image d’entreprise éco-responsable qui va attirer de nombreux clients.</w:t>
      </w:r>
    </w:p>
    <w:p w14:paraId="3B232AD9" w14:textId="77777777" w:rsidR="00F64932" w:rsidRDefault="00F64932" w:rsidP="00F64932">
      <w:pPr>
        <w:pStyle w:val="Default"/>
        <w:rPr>
          <w:rFonts w:ascii="Calibri" w:hAnsi="Calibri" w:cs="Calibri"/>
          <w:sz w:val="20"/>
          <w:szCs w:val="20"/>
        </w:rPr>
      </w:pPr>
    </w:p>
    <w:p w14:paraId="6979A516" w14:textId="62C50379" w:rsidR="00281446" w:rsidRPr="00F64932" w:rsidRDefault="008E5C6E" w:rsidP="00F64932">
      <w:pPr>
        <w:pStyle w:val="Default"/>
        <w:rPr>
          <w:rFonts w:asciiTheme="majorBidi" w:hAnsiTheme="majorBidi" w:cstheme="majorBidi"/>
        </w:rPr>
      </w:pPr>
      <w:r w:rsidRPr="00F64932">
        <w:rPr>
          <w:rFonts w:asciiTheme="majorBidi" w:hAnsiTheme="majorBidi" w:cstheme="majorBidi"/>
          <w:b/>
          <w:bCs/>
        </w:rPr>
        <w:t>BIBLIOGRAPHIE</w:t>
      </w:r>
    </w:p>
    <w:p w14:paraId="7ABF1FBF" w14:textId="77777777" w:rsidR="00281446" w:rsidRPr="00F64932" w:rsidRDefault="00281446">
      <w:pPr>
        <w:pStyle w:val="Default"/>
        <w:rPr>
          <w:rFonts w:asciiTheme="majorBidi" w:hAnsiTheme="majorBidi" w:cstheme="majorBidi"/>
          <w:b/>
          <w:bCs/>
        </w:rPr>
      </w:pPr>
    </w:p>
    <w:p w14:paraId="1131CBAA" w14:textId="77777777" w:rsidR="00281446" w:rsidRPr="00FD7CE7" w:rsidRDefault="008E5C6E">
      <w:pPr>
        <w:pStyle w:val="Default"/>
        <w:rPr>
          <w:rFonts w:asciiTheme="majorBidi" w:hAnsiTheme="majorBidi" w:cstheme="majorBidi"/>
          <w:b/>
          <w:bCs/>
          <w:sz w:val="20"/>
          <w:szCs w:val="20"/>
        </w:rPr>
      </w:pPr>
      <w:r w:rsidRPr="00FD7CE7">
        <w:rPr>
          <w:rFonts w:asciiTheme="majorBidi" w:hAnsiTheme="majorBidi" w:cstheme="majorBidi"/>
          <w:b/>
          <w:bCs/>
          <w:sz w:val="20"/>
          <w:szCs w:val="20"/>
        </w:rPr>
        <w:t>Fiche de présentation de l’entreprise</w:t>
      </w:r>
    </w:p>
    <w:p w14:paraId="3E5EF42D"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Taille :</w:t>
      </w:r>
    </w:p>
    <w:p w14:paraId="5BCA3DC2"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6">
        <w:r w:rsidR="008E5C6E" w:rsidRPr="00FD7CE7">
          <w:rPr>
            <w:rStyle w:val="LienInternet"/>
            <w:rFonts w:asciiTheme="majorBidi" w:hAnsiTheme="majorBidi" w:cstheme="majorBidi"/>
            <w:sz w:val="20"/>
            <w:szCs w:val="20"/>
          </w:rPr>
          <w:t>https://www.lefrancaisdesaffaires.fr/wp-content/uploads/2016/05/taille.pdf</w:t>
        </w:r>
      </w:hyperlink>
    </w:p>
    <w:p w14:paraId="78B02C64"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7">
        <w:r w:rsidR="008E5C6E" w:rsidRPr="00FD7CE7">
          <w:rPr>
            <w:rStyle w:val="LienInternet"/>
            <w:rFonts w:asciiTheme="majorBidi" w:hAnsiTheme="majorBidi" w:cstheme="majorBidi"/>
            <w:sz w:val="20"/>
            <w:szCs w:val="20"/>
          </w:rPr>
          <w:t>https://www.tradingsat.com/orange-FR0000133308/donnees-financieres.html</w:t>
        </w:r>
      </w:hyperlink>
    </w:p>
    <w:p w14:paraId="19A3EE45"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8">
        <w:r w:rsidR="008E5C6E" w:rsidRPr="00FD7CE7">
          <w:rPr>
            <w:rStyle w:val="LienInternet"/>
            <w:rFonts w:asciiTheme="majorBidi" w:hAnsiTheme="majorBidi" w:cstheme="majorBidi"/>
            <w:sz w:val="20"/>
            <w:szCs w:val="20"/>
          </w:rPr>
          <w:t>https://www.orange.com/fr/newsroom/communiques/2021/together-2021-orange-lance-une-nouvelle-operation-dactionnariat-salarie</w:t>
        </w:r>
      </w:hyperlink>
    </w:p>
    <w:p w14:paraId="40F87CF2"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Secteur :</w:t>
      </w:r>
    </w:p>
    <w:p w14:paraId="17DE2C61"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9">
        <w:r w:rsidR="008E5C6E" w:rsidRPr="00FD7CE7">
          <w:rPr>
            <w:rStyle w:val="LienInternet"/>
            <w:rFonts w:asciiTheme="majorBidi" w:hAnsiTheme="majorBidi" w:cstheme="majorBidi"/>
            <w:sz w:val="20"/>
            <w:szCs w:val="20"/>
          </w:rPr>
          <w:t>https://www.orange.com/fr/newsroom/communiques/2021/tres-bonne-dynamique-commerciale-dans-lensemble-du-groupe-qui-soutient-la</w:t>
        </w:r>
      </w:hyperlink>
    </w:p>
    <w:p w14:paraId="41593E42"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Présence sur les marchés :</w:t>
      </w:r>
    </w:p>
    <w:p w14:paraId="17B64C96"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10">
        <w:r w:rsidR="008E5C6E" w:rsidRPr="00FD7CE7">
          <w:rPr>
            <w:rStyle w:val="LienInternet"/>
            <w:rFonts w:asciiTheme="majorBidi" w:hAnsiTheme="majorBidi" w:cstheme="majorBidi"/>
            <w:sz w:val="20"/>
            <w:szCs w:val="20"/>
          </w:rPr>
          <w:t>https://www.lesechos.fr/tech-medias/hightech/orange-est-trop-puissant-sur-le-marche-des-telecoms-dentreprise-juge-le-gendarme-des-telecoms-1169787</w:t>
        </w:r>
      </w:hyperlink>
    </w:p>
    <w:p w14:paraId="47A4CB77"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Modèle économique :</w:t>
      </w:r>
    </w:p>
    <w:p w14:paraId="181E7E2F"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11">
        <w:r w:rsidR="008E5C6E" w:rsidRPr="00FD7CE7">
          <w:rPr>
            <w:rStyle w:val="LienInternet"/>
            <w:rFonts w:asciiTheme="majorBidi" w:hAnsiTheme="majorBidi" w:cstheme="majorBidi"/>
            <w:sz w:val="20"/>
            <w:szCs w:val="20"/>
          </w:rPr>
          <w:t>https://boutique.orange.fr/internet-mobile/pack-open-fibre</w:t>
        </w:r>
      </w:hyperlink>
    </w:p>
    <w:p w14:paraId="64DB7E67"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Innovations :</w:t>
      </w:r>
    </w:p>
    <w:p w14:paraId="538D3180" w14:textId="77777777" w:rsidR="00281446" w:rsidRPr="00FD7CE7" w:rsidRDefault="005E2922">
      <w:pPr>
        <w:pStyle w:val="NormalWeb"/>
        <w:spacing w:beforeAutospacing="0" w:after="0" w:afterAutospacing="0"/>
        <w:rPr>
          <w:rFonts w:asciiTheme="majorBidi" w:hAnsiTheme="majorBidi" w:cstheme="majorBidi"/>
          <w:sz w:val="20"/>
          <w:szCs w:val="20"/>
        </w:rPr>
      </w:pPr>
      <w:hyperlink r:id="rId12" w:anchor=":~:text=Une innovation durable&amp;text=Depuis 2010%2C Orange a mis,travers du programme Green ITN2025" w:history="1">
        <w:r w:rsidR="008E5C6E" w:rsidRPr="00FD7CE7">
          <w:rPr>
            <w:rStyle w:val="LienInternet"/>
            <w:rFonts w:asciiTheme="majorBidi" w:hAnsiTheme="majorBidi" w:cstheme="majorBidi"/>
            <w:sz w:val="20"/>
            <w:szCs w:val="20"/>
          </w:rPr>
          <w:t>https://www.orange.com/fr/linnovation-utile-et-source-de-progres-pour-tous#:~:text=Une%20innovation%20durable&amp;text=Depuis%202010%2C%20Orange%20a%20mis,travers%20du%20programme%20Green%20ITN2025</w:t>
        </w:r>
      </w:hyperlink>
    </w:p>
    <w:p w14:paraId="6AB0CD8B" w14:textId="77777777" w:rsidR="00281446" w:rsidRPr="00FD7CE7" w:rsidRDefault="008E5C6E">
      <w:pPr>
        <w:pStyle w:val="NormalWeb"/>
        <w:spacing w:beforeAutospacing="0" w:after="0" w:afterAutospacing="0"/>
        <w:rPr>
          <w:rFonts w:asciiTheme="majorBidi" w:hAnsiTheme="majorBidi" w:cstheme="majorBidi"/>
          <w:sz w:val="20"/>
          <w:szCs w:val="20"/>
        </w:rPr>
      </w:pPr>
      <w:r w:rsidRPr="00FD7CE7">
        <w:rPr>
          <w:rFonts w:asciiTheme="majorBidi" w:hAnsiTheme="majorBidi" w:cstheme="majorBidi"/>
          <w:sz w:val="20"/>
          <w:szCs w:val="20"/>
        </w:rPr>
        <w:t>Résultats:</w:t>
      </w:r>
    </w:p>
    <w:p w14:paraId="1BCA49BB" w14:textId="13B1688D" w:rsidR="00281446" w:rsidRPr="00FD7CE7" w:rsidRDefault="005E2922">
      <w:pPr>
        <w:pStyle w:val="NormalWeb"/>
        <w:spacing w:beforeAutospacing="0" w:after="0" w:afterAutospacing="0"/>
        <w:rPr>
          <w:rStyle w:val="LienInternet"/>
          <w:rFonts w:asciiTheme="majorBidi" w:hAnsiTheme="majorBidi" w:cstheme="majorBidi"/>
          <w:sz w:val="20"/>
          <w:szCs w:val="20"/>
        </w:rPr>
      </w:pPr>
      <w:hyperlink r:id="rId13">
        <w:r w:rsidR="008E5C6E" w:rsidRPr="00FD7CE7">
          <w:rPr>
            <w:rStyle w:val="LienInternet"/>
            <w:rFonts w:asciiTheme="majorBidi" w:hAnsiTheme="majorBidi" w:cstheme="majorBidi"/>
            <w:sz w:val="20"/>
            <w:szCs w:val="20"/>
          </w:rPr>
          <w:t>https://www.orange.com/fr/derniers-resultats-consolides</w:t>
        </w:r>
      </w:hyperlink>
    </w:p>
    <w:p w14:paraId="180492BC" w14:textId="0F2A1AF7" w:rsidR="008E5C6E" w:rsidRPr="00FD7CE7" w:rsidRDefault="008E5C6E">
      <w:pPr>
        <w:pStyle w:val="NormalWeb"/>
        <w:spacing w:beforeAutospacing="0" w:after="0" w:afterAutospacing="0"/>
        <w:rPr>
          <w:rStyle w:val="LienInternet"/>
          <w:rFonts w:asciiTheme="majorBidi" w:hAnsiTheme="majorBidi" w:cstheme="majorBidi"/>
          <w:color w:val="auto"/>
          <w:sz w:val="20"/>
          <w:szCs w:val="20"/>
          <w:u w:val="none"/>
        </w:rPr>
      </w:pPr>
      <w:r w:rsidRPr="00FD7CE7">
        <w:rPr>
          <w:rStyle w:val="LienInternet"/>
          <w:rFonts w:asciiTheme="majorBidi" w:hAnsiTheme="majorBidi" w:cstheme="majorBidi"/>
          <w:color w:val="auto"/>
          <w:sz w:val="20"/>
          <w:szCs w:val="20"/>
          <w:u w:val="none"/>
        </w:rPr>
        <w:t xml:space="preserve">Histoire : </w:t>
      </w:r>
    </w:p>
    <w:p w14:paraId="5EA5E086" w14:textId="11DF2504" w:rsidR="008E5C6E" w:rsidRPr="00FD7CE7" w:rsidRDefault="005E2922">
      <w:pPr>
        <w:pStyle w:val="NormalWeb"/>
        <w:spacing w:beforeAutospacing="0" w:after="0" w:afterAutospacing="0"/>
        <w:rPr>
          <w:rFonts w:asciiTheme="majorBidi" w:hAnsiTheme="majorBidi" w:cstheme="majorBidi"/>
          <w:sz w:val="20"/>
          <w:szCs w:val="20"/>
        </w:rPr>
      </w:pPr>
      <w:hyperlink r:id="rId14" w:history="1">
        <w:r w:rsidR="008E5C6E" w:rsidRPr="00FD7CE7">
          <w:rPr>
            <w:rStyle w:val="Lienhypertexte"/>
            <w:rFonts w:asciiTheme="majorBidi" w:hAnsiTheme="majorBidi" w:cstheme="majorBidi"/>
            <w:sz w:val="20"/>
            <w:szCs w:val="20"/>
          </w:rPr>
          <w:t>https://www.orange.com/fr/engagements/la-marque/la-marque-orange/lhistoire-dorange-un-engagement-qui-traverse-les-epoques</w:t>
        </w:r>
      </w:hyperlink>
      <w:r w:rsidR="008E5C6E" w:rsidRPr="00FD7CE7">
        <w:rPr>
          <w:rFonts w:asciiTheme="majorBidi" w:hAnsiTheme="majorBidi" w:cstheme="majorBidi"/>
          <w:sz w:val="20"/>
          <w:szCs w:val="20"/>
        </w:rPr>
        <w:t xml:space="preserve"> </w:t>
      </w:r>
    </w:p>
    <w:p w14:paraId="3A7B448E" w14:textId="77777777" w:rsidR="00281446" w:rsidRPr="00FD7CE7" w:rsidRDefault="00281446">
      <w:pPr>
        <w:pStyle w:val="Default"/>
        <w:rPr>
          <w:rFonts w:asciiTheme="majorBidi" w:hAnsiTheme="majorBidi" w:cstheme="majorBidi"/>
          <w:b/>
          <w:bCs/>
          <w:sz w:val="20"/>
          <w:szCs w:val="20"/>
        </w:rPr>
      </w:pPr>
    </w:p>
    <w:p w14:paraId="2601C937" w14:textId="77777777" w:rsidR="00281446" w:rsidRPr="00FD7CE7" w:rsidRDefault="008E5C6E">
      <w:pPr>
        <w:pStyle w:val="Default"/>
        <w:rPr>
          <w:rFonts w:asciiTheme="majorBidi" w:hAnsiTheme="majorBidi" w:cstheme="majorBidi"/>
          <w:b/>
          <w:bCs/>
          <w:sz w:val="20"/>
          <w:szCs w:val="20"/>
        </w:rPr>
      </w:pPr>
      <w:r w:rsidRPr="00FD7CE7">
        <w:rPr>
          <w:rFonts w:asciiTheme="majorBidi" w:hAnsiTheme="majorBidi" w:cstheme="majorBidi"/>
          <w:b/>
          <w:bCs/>
          <w:sz w:val="20"/>
          <w:szCs w:val="20"/>
        </w:rPr>
        <w:t>Introduction</w:t>
      </w:r>
    </w:p>
    <w:p w14:paraId="2D90FD5A" w14:textId="77777777" w:rsidR="00281446" w:rsidRPr="00FD7CE7" w:rsidRDefault="00281446">
      <w:pPr>
        <w:spacing w:after="0" w:line="240" w:lineRule="auto"/>
        <w:rPr>
          <w:rFonts w:asciiTheme="majorBidi" w:hAnsiTheme="majorBidi" w:cstheme="majorBidi"/>
          <w:color w:val="000000"/>
          <w:sz w:val="20"/>
          <w:szCs w:val="20"/>
        </w:rPr>
      </w:pPr>
    </w:p>
    <w:p w14:paraId="2E542C47" w14:textId="77777777" w:rsidR="00281446" w:rsidRPr="00FD7CE7" w:rsidRDefault="005E2922">
      <w:pPr>
        <w:spacing w:after="0" w:line="240" w:lineRule="auto"/>
        <w:rPr>
          <w:rFonts w:asciiTheme="majorBidi" w:hAnsiTheme="majorBidi" w:cstheme="majorBidi"/>
          <w:color w:val="8EAADB"/>
          <w:sz w:val="20"/>
          <w:szCs w:val="20"/>
          <w:u w:val="single"/>
        </w:rPr>
      </w:pPr>
      <w:hyperlink r:id="rId15">
        <w:r w:rsidR="008E5C6E" w:rsidRPr="00FD7CE7">
          <w:rPr>
            <w:rStyle w:val="LienInternet"/>
            <w:rFonts w:asciiTheme="majorBidi" w:hAnsiTheme="majorBidi" w:cstheme="majorBidi"/>
            <w:sz w:val="20"/>
            <w:szCs w:val="20"/>
          </w:rPr>
          <w:t>L'empreinte écologique concerne aussi les entreprises - BL évolution (bl-evolution.com)</w:t>
        </w:r>
      </w:hyperlink>
      <w:r w:rsidR="008E5C6E" w:rsidRPr="00FD7CE7">
        <w:rPr>
          <w:rFonts w:asciiTheme="majorBidi" w:hAnsiTheme="majorBidi" w:cstheme="majorBidi"/>
          <w:sz w:val="20"/>
          <w:szCs w:val="20"/>
          <w:u w:val="single"/>
        </w:rPr>
        <w:t xml:space="preserve"> </w:t>
      </w:r>
      <w:hyperlink r:id="rId16" w:anchor=":~:text=Depuis le 03 décembre 2020%2C les clients Orange,mobile%2C toutes technologies confondues (3G%2C 4G%2C 5G%2C etc.)." w:history="1">
        <w:r w:rsidR="008E5C6E" w:rsidRPr="00FD7CE7">
          <w:rPr>
            <w:rStyle w:val="LienInternet"/>
            <w:rFonts w:asciiTheme="majorBidi" w:hAnsiTheme="majorBidi" w:cstheme="majorBidi"/>
            <w:sz w:val="20"/>
            <w:szCs w:val="20"/>
          </w:rPr>
          <w:t>Et si on diminuait notre empreinte carbone numérique ? (orange.fr)</w:t>
        </w:r>
      </w:hyperlink>
    </w:p>
    <w:p w14:paraId="6E337DAD" w14:textId="77777777" w:rsidR="00281446" w:rsidRPr="00FD7CE7" w:rsidRDefault="005E2922">
      <w:pPr>
        <w:pStyle w:val="Default"/>
        <w:rPr>
          <w:rFonts w:asciiTheme="majorBidi" w:hAnsiTheme="majorBidi" w:cstheme="majorBidi"/>
          <w:sz w:val="20"/>
          <w:szCs w:val="20"/>
          <w:u w:val="single"/>
        </w:rPr>
      </w:pPr>
      <w:hyperlink r:id="rId17">
        <w:r w:rsidR="008E5C6E" w:rsidRPr="00FD7CE7">
          <w:rPr>
            <w:rStyle w:val="LienInternet"/>
            <w:rFonts w:asciiTheme="majorBidi" w:hAnsiTheme="majorBidi" w:cstheme="majorBidi"/>
            <w:sz w:val="20"/>
            <w:szCs w:val="20"/>
          </w:rPr>
          <w:t>Avec son plan stratégique 2025, Orange vise la neutralité carbone en 2040 (usinenouvelle.com)</w:t>
        </w:r>
      </w:hyperlink>
    </w:p>
    <w:p w14:paraId="4869468A" w14:textId="77777777" w:rsidR="00281446" w:rsidRPr="00FD7CE7" w:rsidRDefault="00281446">
      <w:pPr>
        <w:pStyle w:val="Default"/>
        <w:rPr>
          <w:rFonts w:asciiTheme="majorBidi" w:hAnsiTheme="majorBidi" w:cstheme="majorBidi"/>
          <w:b/>
          <w:bCs/>
          <w:sz w:val="20"/>
          <w:szCs w:val="20"/>
        </w:rPr>
      </w:pPr>
    </w:p>
    <w:p w14:paraId="09C3FD2B" w14:textId="77777777" w:rsidR="00281446" w:rsidRPr="00FD7CE7" w:rsidRDefault="008E5C6E">
      <w:pPr>
        <w:pStyle w:val="Default"/>
        <w:rPr>
          <w:rFonts w:asciiTheme="majorBidi" w:hAnsiTheme="majorBidi" w:cstheme="majorBidi"/>
          <w:b/>
          <w:bCs/>
          <w:sz w:val="20"/>
          <w:szCs w:val="20"/>
        </w:rPr>
      </w:pPr>
      <w:r w:rsidRPr="00FD7CE7">
        <w:rPr>
          <w:rFonts w:asciiTheme="majorBidi" w:hAnsiTheme="majorBidi" w:cstheme="majorBidi"/>
          <w:b/>
          <w:bCs/>
          <w:sz w:val="20"/>
          <w:szCs w:val="20"/>
        </w:rPr>
        <w:t>Développement</w:t>
      </w:r>
    </w:p>
    <w:p w14:paraId="3ED416B7" w14:textId="77777777" w:rsidR="00281446" w:rsidRPr="00FD7CE7" w:rsidRDefault="00281446">
      <w:pPr>
        <w:pStyle w:val="Default"/>
        <w:rPr>
          <w:rFonts w:asciiTheme="majorBidi" w:hAnsiTheme="majorBidi" w:cstheme="majorBidi"/>
          <w:b/>
          <w:bCs/>
          <w:sz w:val="20"/>
          <w:szCs w:val="20"/>
        </w:rPr>
      </w:pPr>
    </w:p>
    <w:p w14:paraId="697837E1" w14:textId="77777777" w:rsidR="00281446" w:rsidRPr="00FD7CE7" w:rsidRDefault="005E2922">
      <w:pPr>
        <w:pStyle w:val="NormalWeb"/>
        <w:spacing w:beforeAutospacing="0" w:after="0" w:afterAutospacing="0" w:line="259" w:lineRule="auto"/>
        <w:rPr>
          <w:rFonts w:asciiTheme="majorBidi" w:hAnsiTheme="majorBidi" w:cstheme="majorBidi"/>
          <w:sz w:val="20"/>
          <w:szCs w:val="20"/>
        </w:rPr>
      </w:pPr>
      <w:hyperlink r:id="rId18">
        <w:r w:rsidR="008E5C6E" w:rsidRPr="00FD7CE7">
          <w:rPr>
            <w:rStyle w:val="LienInternet"/>
            <w:rFonts w:asciiTheme="majorBidi" w:hAnsiTheme="majorBidi" w:cstheme="majorBidi"/>
            <w:sz w:val="20"/>
            <w:szCs w:val="20"/>
          </w:rPr>
          <w:t>https://www.capital.fr/entreprises-marches/orange-signe-un-contrat-de-fourniture-delectricite-verte-avec-total-1396472</w:t>
        </w:r>
      </w:hyperlink>
    </w:p>
    <w:p w14:paraId="4404A4EE" w14:textId="77777777" w:rsidR="00281446" w:rsidRPr="00FD7CE7" w:rsidRDefault="005E2922">
      <w:pPr>
        <w:pStyle w:val="NormalWeb"/>
        <w:spacing w:beforeAutospacing="0" w:after="0" w:afterAutospacing="0" w:line="259" w:lineRule="auto"/>
        <w:rPr>
          <w:rFonts w:asciiTheme="majorBidi" w:hAnsiTheme="majorBidi" w:cstheme="majorBidi"/>
          <w:sz w:val="20"/>
          <w:szCs w:val="20"/>
        </w:rPr>
      </w:pPr>
      <w:hyperlink r:id="rId19">
        <w:r w:rsidR="008E5C6E" w:rsidRPr="00FD7CE7">
          <w:rPr>
            <w:rStyle w:val="LienInternet"/>
            <w:rFonts w:asciiTheme="majorBidi" w:hAnsiTheme="majorBidi" w:cstheme="majorBidi"/>
            <w:sz w:val="20"/>
            <w:szCs w:val="20"/>
          </w:rPr>
          <w:t>https://www.clubic.com/telephone-portable/operateur-telephonie-mobile/orange/actualite-361842-orange-s-allie-a-engie-pour-favoriser-l-approvisionnement-en-energie-renouvelable.html</w:t>
        </w:r>
      </w:hyperlink>
    </w:p>
    <w:p w14:paraId="01381169" w14:textId="77777777" w:rsidR="00281446" w:rsidRPr="00FD7CE7" w:rsidRDefault="005E2922">
      <w:pPr>
        <w:pStyle w:val="NormalWeb"/>
        <w:spacing w:beforeAutospacing="0" w:after="0" w:afterAutospacing="0" w:line="259" w:lineRule="auto"/>
        <w:rPr>
          <w:rFonts w:asciiTheme="majorBidi" w:hAnsiTheme="majorBidi" w:cstheme="majorBidi"/>
          <w:sz w:val="20"/>
          <w:szCs w:val="20"/>
        </w:rPr>
      </w:pPr>
      <w:hyperlink r:id="rId20">
        <w:r w:rsidR="008E5C6E" w:rsidRPr="00FD7CE7">
          <w:rPr>
            <w:rStyle w:val="LienInternet"/>
            <w:rFonts w:asciiTheme="majorBidi" w:hAnsiTheme="majorBidi" w:cstheme="majorBidi"/>
            <w:sz w:val="20"/>
            <w:szCs w:val="20"/>
          </w:rPr>
          <w:t>https://www.latribune.fr/supplement/la-tribune-now/orange-s-engage-pour-le-climat-866880.html</w:t>
        </w:r>
      </w:hyperlink>
    </w:p>
    <w:p w14:paraId="59F12021" w14:textId="1BB4AF23" w:rsidR="00354599" w:rsidRPr="00354599" w:rsidRDefault="00354599">
      <w:pPr>
        <w:pStyle w:val="NormalWeb"/>
        <w:spacing w:beforeAutospacing="0" w:after="0" w:afterAutospacing="0" w:line="259" w:lineRule="auto"/>
      </w:pPr>
      <w:hyperlink r:id="rId21" w:history="1">
        <w:r w:rsidRPr="00606ED0">
          <w:rPr>
            <w:rStyle w:val="Lienhypertexte"/>
          </w:rPr>
          <w:t>https://www.orange.com/fr/adoptons-le-reflexe-des-ecogestes</w:t>
        </w:r>
      </w:hyperlink>
      <w:r>
        <w:t xml:space="preserve"> </w:t>
      </w:r>
    </w:p>
    <w:p w14:paraId="35F56C64" w14:textId="77777777" w:rsidR="00281446" w:rsidRPr="00FD7CE7" w:rsidRDefault="008E5C6E">
      <w:pPr>
        <w:pStyle w:val="Default"/>
        <w:rPr>
          <w:rFonts w:asciiTheme="majorBidi" w:hAnsiTheme="majorBidi" w:cstheme="majorBidi"/>
          <w:b/>
          <w:bCs/>
          <w:sz w:val="20"/>
          <w:szCs w:val="20"/>
        </w:rPr>
      </w:pPr>
      <w:r w:rsidRPr="00FD7CE7">
        <w:rPr>
          <w:rFonts w:asciiTheme="majorBidi" w:hAnsiTheme="majorBidi" w:cstheme="majorBidi"/>
          <w:b/>
          <w:bCs/>
          <w:sz w:val="20"/>
          <w:szCs w:val="20"/>
        </w:rPr>
        <w:t>-</w:t>
      </w:r>
    </w:p>
    <w:p w14:paraId="40CDD71A" w14:textId="30176912" w:rsidR="000A7C86" w:rsidRPr="00FD7CE7" w:rsidRDefault="000A7C86" w:rsidP="000A7C86">
      <w:pPr>
        <w:pStyle w:val="Default"/>
        <w:rPr>
          <w:rFonts w:asciiTheme="majorBidi" w:hAnsiTheme="majorBidi" w:cstheme="majorBidi"/>
          <w:b/>
          <w:bCs/>
          <w:sz w:val="20"/>
          <w:szCs w:val="20"/>
        </w:rPr>
      </w:pPr>
      <w:hyperlink r:id="rId22" w:history="1">
        <w:r w:rsidRPr="00606ED0">
          <w:rPr>
            <w:rStyle w:val="Lienhypertexte"/>
            <w:rFonts w:asciiTheme="majorBidi" w:hAnsiTheme="majorBidi" w:cstheme="majorBidi"/>
            <w:b/>
            <w:bCs/>
            <w:sz w:val="20"/>
            <w:szCs w:val="20"/>
          </w:rPr>
          <w:t>https://youmatter.world/fr/10-actions-entreprises-climat-environnement-developpement-durable/</w:t>
        </w:r>
      </w:hyperlink>
      <w:r>
        <w:rPr>
          <w:rFonts w:asciiTheme="majorBidi" w:hAnsiTheme="majorBidi" w:cstheme="majorBidi"/>
          <w:b/>
          <w:bCs/>
          <w:sz w:val="20"/>
          <w:szCs w:val="20"/>
        </w:rPr>
        <w:t xml:space="preserve"> </w:t>
      </w:r>
    </w:p>
    <w:p w14:paraId="38F186D4" w14:textId="3E874EF3" w:rsidR="00281446" w:rsidRDefault="000A7C86">
      <w:pPr>
        <w:pStyle w:val="Default"/>
        <w:rPr>
          <w:rFonts w:asciiTheme="majorBidi" w:hAnsiTheme="majorBidi" w:cstheme="majorBidi"/>
          <w:b/>
          <w:bCs/>
          <w:sz w:val="20"/>
          <w:szCs w:val="20"/>
        </w:rPr>
      </w:pPr>
      <w:hyperlink r:id="rId23" w:history="1">
        <w:r w:rsidRPr="00606ED0">
          <w:rPr>
            <w:rStyle w:val="Lienhypertexte"/>
            <w:rFonts w:asciiTheme="majorBidi" w:hAnsiTheme="majorBidi" w:cstheme="majorBidi"/>
            <w:b/>
            <w:bCs/>
            <w:sz w:val="20"/>
            <w:szCs w:val="20"/>
          </w:rPr>
          <w:t>https://www.bpifrance.fr/nos-actualites/10-conseils-pour-rendre-votre-entreprise-plus-verte</w:t>
        </w:r>
      </w:hyperlink>
      <w:r>
        <w:rPr>
          <w:rFonts w:asciiTheme="majorBidi" w:hAnsiTheme="majorBidi" w:cstheme="majorBidi"/>
          <w:b/>
          <w:bCs/>
          <w:sz w:val="20"/>
          <w:szCs w:val="20"/>
        </w:rPr>
        <w:t xml:space="preserve"> </w:t>
      </w:r>
    </w:p>
    <w:p w14:paraId="67EC8CDA" w14:textId="193106FE" w:rsidR="000A7C86" w:rsidRPr="00FD7CE7" w:rsidRDefault="000A7C86">
      <w:pPr>
        <w:pStyle w:val="Default"/>
        <w:rPr>
          <w:rFonts w:asciiTheme="majorBidi" w:hAnsiTheme="majorBidi" w:cstheme="majorBidi"/>
          <w:b/>
          <w:bCs/>
          <w:sz w:val="20"/>
          <w:szCs w:val="20"/>
        </w:rPr>
      </w:pPr>
      <w:hyperlink r:id="rId24" w:history="1">
        <w:r w:rsidRPr="00606ED0">
          <w:rPr>
            <w:rStyle w:val="Lienhypertexte"/>
            <w:rFonts w:asciiTheme="majorBidi" w:hAnsiTheme="majorBidi" w:cstheme="majorBidi"/>
            <w:b/>
            <w:bCs/>
            <w:sz w:val="20"/>
            <w:szCs w:val="20"/>
          </w:rPr>
          <w:t>https://www.journaldugeek.com/hebergeur/ecologique/</w:t>
        </w:r>
      </w:hyperlink>
      <w:r>
        <w:rPr>
          <w:rFonts w:asciiTheme="majorBidi" w:hAnsiTheme="majorBidi" w:cstheme="majorBidi"/>
          <w:b/>
          <w:bCs/>
          <w:sz w:val="20"/>
          <w:szCs w:val="20"/>
        </w:rPr>
        <w:t xml:space="preserve"> </w:t>
      </w:r>
    </w:p>
    <w:sectPr w:rsidR="000A7C86" w:rsidRPr="00FD7CE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5E4"/>
    <w:multiLevelType w:val="multilevel"/>
    <w:tmpl w:val="5644E8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3029E7"/>
    <w:multiLevelType w:val="multilevel"/>
    <w:tmpl w:val="8ADEDC6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46"/>
    <w:rsid w:val="000A7C86"/>
    <w:rsid w:val="001D54C2"/>
    <w:rsid w:val="00281446"/>
    <w:rsid w:val="00354599"/>
    <w:rsid w:val="005E2922"/>
    <w:rsid w:val="006033B4"/>
    <w:rsid w:val="008E5C6E"/>
    <w:rsid w:val="00F64932"/>
    <w:rsid w:val="00FD7CE7"/>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6C22"/>
  <w15:docId w15:val="{0D70A9BC-3D7B-48A6-8FD1-4C8F5F0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5E481D"/>
    <w:pPr>
      <w:spacing w:beforeAutospacing="1" w:afterAutospacing="1" w:line="240" w:lineRule="auto"/>
      <w:outlineLvl w:val="0"/>
    </w:pPr>
    <w:rPr>
      <w:rFonts w:ascii="Times New Roman" w:eastAsia="Times New Roman" w:hAnsi="Times New Roman" w:cs="Times New Roman"/>
      <w:b/>
      <w:bCs/>
      <w:kern w:val="2"/>
      <w:sz w:val="48"/>
      <w:szCs w:val="48"/>
      <w:lang w:eastAsia="fr-FR"/>
    </w:rPr>
  </w:style>
  <w:style w:type="paragraph" w:styleId="Titre3">
    <w:name w:val="heading 3"/>
    <w:basedOn w:val="Normal"/>
    <w:link w:val="Titre3Car"/>
    <w:uiPriority w:val="9"/>
    <w:qFormat/>
    <w:rsid w:val="005E481D"/>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5E481D"/>
    <w:rPr>
      <w:color w:val="0000FF"/>
      <w:u w:val="single"/>
    </w:rPr>
  </w:style>
  <w:style w:type="character" w:customStyle="1" w:styleId="Titre1Car">
    <w:name w:val="Titre 1 Car"/>
    <w:basedOn w:val="Policepardfaut"/>
    <w:link w:val="Titre1"/>
    <w:uiPriority w:val="9"/>
    <w:qFormat/>
    <w:rsid w:val="005E481D"/>
    <w:rPr>
      <w:rFonts w:ascii="Times New Roman" w:eastAsia="Times New Roman" w:hAnsi="Times New Roman" w:cs="Times New Roman"/>
      <w:b/>
      <w:bCs/>
      <w:kern w:val="2"/>
      <w:sz w:val="48"/>
      <w:szCs w:val="48"/>
      <w:lang w:eastAsia="fr-FR"/>
    </w:rPr>
  </w:style>
  <w:style w:type="character" w:customStyle="1" w:styleId="Titre3Car">
    <w:name w:val="Titre 3 Car"/>
    <w:basedOn w:val="Policepardfaut"/>
    <w:link w:val="Titre3"/>
    <w:uiPriority w:val="9"/>
    <w:qFormat/>
    <w:rsid w:val="005E481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5E481D"/>
    <w:rPr>
      <w:b/>
      <w:bCs/>
    </w:rPr>
  </w:style>
  <w:style w:type="character" w:styleId="Accentuation">
    <w:name w:val="Emphasis"/>
    <w:basedOn w:val="Policepardfaut"/>
    <w:uiPriority w:val="20"/>
    <w:qFormat/>
    <w:rsid w:val="005E481D"/>
    <w:rPr>
      <w:i/>
      <w:iCs/>
    </w:rPr>
  </w:style>
  <w:style w:type="character" w:customStyle="1" w:styleId="notion-enable-hover">
    <w:name w:val="notion-enable-hover"/>
    <w:basedOn w:val="Policepardfaut"/>
    <w:qFormat/>
    <w:rsid w:val="0012322F"/>
  </w:style>
  <w:style w:type="character" w:styleId="Mentionnonrsolue">
    <w:name w:val="Unresolved Mention"/>
    <w:basedOn w:val="Policepardfaut"/>
    <w:uiPriority w:val="99"/>
    <w:semiHidden/>
    <w:unhideWhenUsed/>
    <w:qFormat/>
    <w:rsid w:val="00FB5249"/>
    <w:rPr>
      <w:color w:val="605E5C"/>
      <w:shd w:val="clear" w:color="auto" w:fill="E1DFDD"/>
    </w:rPr>
  </w:style>
  <w:style w:type="paragraph" w:styleId="Titre">
    <w:name w:val="Title"/>
    <w:basedOn w:val="Normal"/>
    <w:next w:val="Corpsdetexte"/>
    <w:qFormat/>
    <w:pPr>
      <w:keepNext/>
      <w:spacing w:before="240" w:after="120"/>
    </w:pPr>
    <w:rPr>
      <w:rFonts w:ascii="Liberation Sans" w:eastAsia="Microsoft YaHei" w:hAnsi="Liberation Sans" w:cs="Tahoma"/>
      <w:sz w:val="28"/>
      <w:szCs w:val="28"/>
    </w:rPr>
  </w:style>
  <w:style w:type="paragraph" w:styleId="Corpsdetexte">
    <w:name w:val="Body Text"/>
    <w:basedOn w:val="Normal"/>
    <w:pPr>
      <w:spacing w:after="140" w:line="276" w:lineRule="auto"/>
    </w:p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NormalWeb">
    <w:name w:val="Normal (Web)"/>
    <w:basedOn w:val="Normal"/>
    <w:uiPriority w:val="99"/>
    <w:semiHidden/>
    <w:unhideWhenUsed/>
    <w:qFormat/>
    <w:rsid w:val="005E481D"/>
    <w:pPr>
      <w:spacing w:beforeAutospacing="1"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E481D"/>
    <w:pPr>
      <w:ind w:left="720"/>
      <w:contextualSpacing/>
    </w:pPr>
  </w:style>
  <w:style w:type="paragraph" w:customStyle="1" w:styleId="sc-14kwckt-6">
    <w:name w:val="sc-14kwckt-6"/>
    <w:basedOn w:val="Normal"/>
    <w:qFormat/>
    <w:rsid w:val="00B627F4"/>
    <w:pPr>
      <w:spacing w:beforeAutospacing="1" w:afterAutospacing="1" w:line="240" w:lineRule="auto"/>
    </w:pPr>
    <w:rPr>
      <w:rFonts w:ascii="Times New Roman" w:eastAsia="Times New Roman" w:hAnsi="Times New Roman" w:cs="Times New Roman"/>
      <w:sz w:val="24"/>
      <w:szCs w:val="24"/>
      <w:lang w:eastAsia="fr-FR"/>
    </w:rPr>
  </w:style>
  <w:style w:type="paragraph" w:customStyle="1" w:styleId="Default">
    <w:name w:val="Default"/>
    <w:qFormat/>
    <w:rsid w:val="00731044"/>
    <w:rPr>
      <w:rFonts w:ascii="Univers" w:eastAsia="Calibri" w:hAnsi="Univers" w:cs="Univers"/>
      <w:color w:val="000000"/>
      <w:sz w:val="24"/>
      <w:szCs w:val="24"/>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EA3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E5C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ange.com/fr/newsroom/communiques/2021/together-2021-orange-lance-une-nouvelle-operation-dactionnariat-salarie" TargetMode="External"/><Relationship Id="rId13" Type="http://schemas.openxmlformats.org/officeDocument/2006/relationships/hyperlink" Target="https://www.orange.com/fr/derniers-resultats-consolides" TargetMode="External"/><Relationship Id="rId18" Type="http://schemas.openxmlformats.org/officeDocument/2006/relationships/hyperlink" Target="https://www.capital.fr/entreprises-marches/orange-signe-un-contrat-de-fourniture-delectricite-verte-avec-total-139647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range.com/fr/adoptons-le-reflexe-des-ecogestes" TargetMode="External"/><Relationship Id="rId7" Type="http://schemas.openxmlformats.org/officeDocument/2006/relationships/hyperlink" Target="https://www.tradingsat.com/orange-FR0000133308/donnees-financieres.html" TargetMode="External"/><Relationship Id="rId12" Type="http://schemas.openxmlformats.org/officeDocument/2006/relationships/hyperlink" Target="https://www.orange.com/fr/linnovation-utile-et-source-de-progres-pour-tous" TargetMode="External"/><Relationship Id="rId17" Type="http://schemas.openxmlformats.org/officeDocument/2006/relationships/hyperlink" Target="https://www.usinenouvelle.com/article/avec-son-plan-strategique-2025-orange-vise-la-neutralite-carbone-en-2040.N91036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envivreledigital.orange.fr/environnement/et-si-on-diminuait-notre-empreinte-carbone-numerique/" TargetMode="External"/><Relationship Id="rId20" Type="http://schemas.openxmlformats.org/officeDocument/2006/relationships/hyperlink" Target="https://www.latribune.fr/supplement/la-tribune-now/orange-s-engage-pour-le-climat-866880.html" TargetMode="External"/><Relationship Id="rId1" Type="http://schemas.openxmlformats.org/officeDocument/2006/relationships/numbering" Target="numbering.xml"/><Relationship Id="rId6" Type="http://schemas.openxmlformats.org/officeDocument/2006/relationships/hyperlink" Target="https://www.lefrancaisdesaffaires.fr/wp-content/uploads/2016/05/taille.pdf" TargetMode="External"/><Relationship Id="rId11" Type="http://schemas.openxmlformats.org/officeDocument/2006/relationships/hyperlink" Target="https://boutique.orange.fr/internet-mobile/pack-open-fibre" TargetMode="External"/><Relationship Id="rId24" Type="http://schemas.openxmlformats.org/officeDocument/2006/relationships/hyperlink" Target="https://www.journaldugeek.com/hebergeur/ecologique/" TargetMode="External"/><Relationship Id="rId5" Type="http://schemas.openxmlformats.org/officeDocument/2006/relationships/image" Target="media/image1.png"/><Relationship Id="rId15" Type="http://schemas.openxmlformats.org/officeDocument/2006/relationships/hyperlink" Target="https://www.bl-evolution.com/lempreinte-ecologique-concerne-entreprises/" TargetMode="External"/><Relationship Id="rId23" Type="http://schemas.openxmlformats.org/officeDocument/2006/relationships/hyperlink" Target="https://www.bpifrance.fr/nos-actualites/10-conseils-pour-rendre-votre-entreprise-plus-verte" TargetMode="External"/><Relationship Id="rId10" Type="http://schemas.openxmlformats.org/officeDocument/2006/relationships/hyperlink" Target="https://www.lesechos.fr/tech-medias/hightech/orange-est-trop-puissant-sur-le-marche-des-telecoms-dentreprise-juge-le-gendarme-des-telecoms-1169787" TargetMode="External"/><Relationship Id="rId19" Type="http://schemas.openxmlformats.org/officeDocument/2006/relationships/hyperlink" Target="https://www.clubic.com/telephone-portable/operateur-telephonie-mobile/orange/actualite-361842-orange-s-allie-a-engie-pour-favoriser-l-approvisionnement-en-energie-renouvelable.html" TargetMode="External"/><Relationship Id="rId4" Type="http://schemas.openxmlformats.org/officeDocument/2006/relationships/webSettings" Target="webSettings.xml"/><Relationship Id="rId9" Type="http://schemas.openxmlformats.org/officeDocument/2006/relationships/hyperlink" Target="https://www.orange.com/fr/newsroom/communiques/2021/tres-bonne-dynamique-commerciale-dans-lensemble-du-groupe-qui-soutient-la" TargetMode="External"/><Relationship Id="rId14" Type="http://schemas.openxmlformats.org/officeDocument/2006/relationships/hyperlink" Target="https://www.orange.com/fr/engagements/la-marque/la-marque-orange/lhistoire-dorange-un-engagement-qui-traverse-les-epoques" TargetMode="External"/><Relationship Id="rId22" Type="http://schemas.openxmlformats.org/officeDocument/2006/relationships/hyperlink" Target="https://youmatter.world/fr/10-actions-entreprises-climat-environnement-developpement-dur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2549</Words>
  <Characters>14025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Bellagraa</dc:creator>
  <dc:description/>
  <cp:lastModifiedBy>Yassine Bellagraa</cp:lastModifiedBy>
  <cp:revision>53</cp:revision>
  <dcterms:created xsi:type="dcterms:W3CDTF">2022-01-15T12:37:00Z</dcterms:created>
  <dcterms:modified xsi:type="dcterms:W3CDTF">2022-01-16T21:47:00Z</dcterms:modified>
  <dc:language>fr-FR</dc:language>
</cp:coreProperties>
</file>