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Vérifier les saisies, constituer les saisie + requête à envoyer au serveur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Compléments d’affichage, événements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Tout ce qui est traitements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fonctions controlleur (aiguillier, analyse de requete), modele, vue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Modèle : chercher les données dans la BDD ou mettre à jour la BDD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Vue : HTML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Contrôleur : 1 action, 1 affichage de page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page achats (client et admin) et panier -&gt; view_achats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page accueil -&gt; view_home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page fidélité -&gt; view_fidelite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page inventaire -&gt; view_inventaire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page connexion -&gt; view_connexion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page inscription -&gt; view_inscription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contrôleur authentification (inscription &amp; connexion) -&gt; controller_authentification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Model : enregistrerUtilisateur(), VerifierUtilisateur()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Controlleur : action_defaut(), action_inscription(), action_connexion(), +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contrôleur accueil -&gt; controller_accueil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contrôleur achats -&gt; controller_achats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Controller : calculPrixTotal(),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contrôleur inventaire -&gt; controller_inventaire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Model : recuperInventaire()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Controller 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contrôleur fidelite -&gt; controller_fidelite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Controller : action_historique, action_infosDeFidelite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Model / view / controller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 tant que controller ,je veux communiquer les données au view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 tant que controller ,je veux accéder au méthode de Model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 tant que controller ,je veux analyser/traiter les requête du client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 tant que controller ,je veux recuperer les données PHP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 tant que 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 ,je veux pouvoir donner les info PHP au controller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 tant que </w:t>
      </w:r>
      <w:r w:rsidDel="00000000" w:rsidR="00000000" w:rsidRPr="00000000">
        <w:rPr>
          <w:rtl w:val="0"/>
        </w:rPr>
        <w:t xml:space="preserve">controller_home</w:t>
      </w:r>
      <w:r w:rsidDel="00000000" w:rsidR="00000000" w:rsidRPr="00000000">
        <w:rPr>
          <w:rtl w:val="0"/>
        </w:rPr>
        <w:t xml:space="preserve"> ,je veux … méthode de Model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 tant que vieux ,je veux génère une page de donnée HTML pour le client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En tant que ..  ,je veux …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 tant que ..  ,je veux …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 tant que ..  ,je veux …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En tant que ..  ,je veux …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 tant que ..  ,je veux …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En tant que ..  ,je veux …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