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880615234375" w:firstLine="0"/>
        <w:jc w:val="right"/>
        <w:rPr>
          <w:rFonts w:ascii="Arial" w:cs="Arial" w:eastAsia="Arial" w:hAnsi="Arial"/>
          <w:b w:val="1"/>
          <w:i w:val="1"/>
          <w:smallCaps w:val="0"/>
          <w:strike w:val="0"/>
          <w:color w:val="000000"/>
          <w:sz w:val="44"/>
          <w:szCs w:val="44"/>
          <w:u w:val="none"/>
          <w:shd w:fill="auto" w:val="clear"/>
          <w:vertAlign w:val="baseline"/>
        </w:rPr>
      </w:pPr>
      <w:r w:rsidDel="00000000" w:rsidR="00000000" w:rsidRPr="00000000">
        <w:rPr>
          <w:b w:val="1"/>
          <w:i w:val="1"/>
          <w:sz w:val="44"/>
          <w:szCs w:val="44"/>
          <w:rtl w:val="0"/>
        </w:rPr>
        <w:t xml:space="preserve">&amp;</w:t>
        <w:tab/>
      </w:r>
      <w:r w:rsidDel="00000000" w:rsidR="00000000" w:rsidRPr="00000000">
        <w:rPr>
          <w:rFonts w:ascii="Arial" w:cs="Arial" w:eastAsia="Arial" w:hAnsi="Arial"/>
          <w:b w:val="1"/>
          <w:i w:val="1"/>
          <w:smallCaps w:val="0"/>
          <w:strike w:val="0"/>
          <w:color w:val="000000"/>
          <w:sz w:val="44"/>
          <w:szCs w:val="44"/>
          <w:u w:val="none"/>
          <w:shd w:fill="auto" w:val="clear"/>
          <w:vertAlign w:val="baseline"/>
          <w:rtl w:val="0"/>
        </w:rPr>
        <w:t xml:space="preserve">Cahier des charges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9775390625" w:line="240" w:lineRule="auto"/>
        <w:ind w:left="0" w:right="0" w:firstLine="0"/>
        <w:jc w:val="center"/>
        <w:rPr>
          <w:rFonts w:ascii="Arial" w:cs="Arial" w:eastAsia="Arial" w:hAnsi="Arial"/>
          <w:b w:val="1"/>
          <w:i w:val="1"/>
          <w:smallCaps w:val="0"/>
          <w:strike w:val="0"/>
          <w:color w:val="000000"/>
          <w:sz w:val="44"/>
          <w:szCs w:val="44"/>
          <w:u w:val="none"/>
          <w:shd w:fill="auto" w:val="clear"/>
          <w:vertAlign w:val="baseline"/>
        </w:rPr>
      </w:pPr>
      <w:r w:rsidDel="00000000" w:rsidR="00000000" w:rsidRPr="00000000">
        <w:rPr>
          <w:rFonts w:ascii="Arial" w:cs="Arial" w:eastAsia="Arial" w:hAnsi="Arial"/>
          <w:b w:val="1"/>
          <w:i w:val="1"/>
          <w:smallCaps w:val="0"/>
          <w:strike w:val="0"/>
          <w:color w:val="000000"/>
          <w:sz w:val="44"/>
          <w:szCs w:val="44"/>
          <w:u w:val="none"/>
          <w:shd w:fill="auto" w:val="clear"/>
          <w:vertAlign w:val="baseline"/>
          <w:rtl w:val="0"/>
        </w:rPr>
        <w:t xml:space="preserve">projet caisse enregistreuse automatique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20166015625" w:line="240" w:lineRule="auto"/>
        <w:ind w:left="375.6802368164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Contexte et définition du problème: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86328125" w:line="263.5308837890625" w:lineRule="auto"/>
        <w:ind w:left="1.75994873046875" w:right="110.960693359375" w:firstLine="14.3000793457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bureau des étudiants de l’IUT possède un stand de confiseries, et effectue aujourd’hui la  vente de ces produits manuellement. Les calculs et les comptes se font à la main, le problème  qui se pose aujourd’hui et que les clients augmentent, et les membres du BDE se retrouvent  surchargés et ne peuvent gérer une grande masse de calcul mental sans se tromper.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91064453125" w:line="240" w:lineRule="auto"/>
        <w:ind w:left="366.22024536132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Objectif du projet: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64.7576332092285" w:lineRule="auto"/>
        <w:ind w:left="7.920074462890625" w:right="122.92236328125" w:firstLine="8.139953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L’idéal serait d’avoir à disposition une caisse enregistreuse automatique pour que les  membres puissent optimiser leur temps et se consacrer à d’autres tâches. Les calculs  effectués par la machine seront plus rigoureux et limitera les fautes de calculs. Un logiciel  avec toutes les touches nécessaires à la vente de nos produits: case pour chaque produit,  case pour type de paiement, case pour supprimer un produit.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657958984375" w:line="240" w:lineRule="auto"/>
        <w:ind w:left="366.4401245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Périmètre du projet: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592529296875" w:line="527.061767578125" w:lineRule="auto"/>
        <w:ind w:left="366.44012451171875" w:right="109.24072265625" w:hanging="349.720153808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vente de nos produits se limite aux étudiants et personnels du campus Sorbonne Paris 13.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Description fonctionnels des besoins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0849609375" w:line="240" w:lineRule="auto"/>
        <w:ind w:left="3.079986572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détailler</w:t>
      </w:r>
    </w:p>
    <w:tbl>
      <w:tblPr>
        <w:tblStyle w:val="Table1"/>
        <w:tblW w:w="9214.100952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099609375"/>
        <w:gridCol w:w="4697.0013427734375"/>
        <w:tblGridChange w:id="0">
          <w:tblGrid>
            <w:gridCol w:w="4517.099609375"/>
            <w:gridCol w:w="4697.0013427734375"/>
          </w:tblGrid>
        </w:tblGridChange>
      </w:tblGrid>
      <w:tr>
        <w:trPr>
          <w:cantSplit w:val="0"/>
          <w:trHeight w:val="72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Fonctionnalités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Objectif à préciser</w:t>
            </w:r>
          </w:p>
        </w:tc>
      </w:tr>
      <w:tr>
        <w:trPr>
          <w:cantSplit w:val="0"/>
          <w:trHeight w:val="72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0023193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 le montant des achats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calculatrice : affichage du calcul et du résultat au centième près.</w:t>
            </w:r>
            <w:r w:rsidDel="00000000" w:rsidR="00000000" w:rsidRPr="00000000">
              <w:rPr>
                <w:rtl w:val="0"/>
              </w:rPr>
            </w:r>
          </w:p>
        </w:tc>
      </w:tr>
      <w:tr>
        <w:trPr>
          <w:cantSplit w:val="0"/>
          <w:trHeight w:val="73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19976806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Différents mode de paiement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carte, paypal, espèce (sumup)</w:t>
            </w: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Enregistre les achats effectués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bilan hebdomadaire </w:t>
            </w:r>
            <w:r w:rsidDel="00000000" w:rsidR="00000000" w:rsidRPr="00000000">
              <w:rPr>
                <w:rtl w:val="0"/>
              </w:rPr>
            </w:r>
          </w:p>
        </w:tc>
      </w:tr>
      <w:tr>
        <w:trPr>
          <w:cantSplit w:val="0"/>
          <w:trHeight w:val="72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notification et mail </w:t>
            </w:r>
            <w:r w:rsidDel="00000000" w:rsidR="00000000" w:rsidRPr="00000000">
              <w:rPr>
                <w:rtl w:val="0"/>
              </w:rPr>
            </w:r>
          </w:p>
        </w:tc>
      </w:tr>
      <w:tr>
        <w:trPr>
          <w:cantSplit w:val="0"/>
          <w:trHeight w:val="724.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60052490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sur l’inventaire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notification administrateur.</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679443359375"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bl>
      <w:tblPr>
        <w:tblStyle w:val="Table2"/>
        <w:tblW w:w="9214.100952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099609375"/>
        <w:gridCol w:w="4697.0013427734375"/>
        <w:tblGridChange w:id="0">
          <w:tblGrid>
            <w:gridCol w:w="4517.099609375"/>
            <w:gridCol w:w="4697.0013427734375"/>
          </w:tblGrid>
        </w:tblGridChange>
      </w:tblGrid>
      <w:tr>
        <w:trPr>
          <w:cantSplit w:val="0"/>
          <w:trHeight w:val="4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Bilan hebdomadaire et mensuel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Bilan hebdomadaire conservé pendant 2 mois, et envoyé par mail tous le mois.</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14.100952148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7.099609375"/>
        <w:gridCol w:w="4697.0013427734375"/>
        <w:tblGridChange w:id="0">
          <w:tblGrid>
            <w:gridCol w:w="4517.099609375"/>
            <w:gridCol w:w="4697.0013427734375"/>
          </w:tblGrid>
        </w:tblGridChange>
      </w:tblGrid>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Restitution d’un produit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Retour : ajout à la base de donné de l’inventaire et suppression dans la base de donnée du client.</w:t>
            </w:r>
            <w:r w:rsidDel="00000000" w:rsidR="00000000" w:rsidRPr="00000000">
              <w:rPr>
                <w:rtl w:val="0"/>
              </w:rPr>
            </w:r>
          </w:p>
        </w:tc>
      </w:tr>
      <w:tr>
        <w:trPr>
          <w:cantSplit w:val="0"/>
          <w:trHeight w:val="7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Possibilité pour un acheteur de s’inscrire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Site web : authentification obliagtoire.</w:t>
            </w:r>
            <w:r w:rsidDel="00000000" w:rsidR="00000000" w:rsidRPr="00000000">
              <w:rPr>
                <w:rtl w:val="0"/>
              </w:rPr>
            </w:r>
          </w:p>
        </w:tc>
      </w:tr>
      <w:tr>
        <w:trPr>
          <w:cantSplit w:val="0"/>
          <w:trHeight w:val="73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99829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Produits à la vente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stock disponible.</w:t>
            </w:r>
            <w:r w:rsidDel="00000000" w:rsidR="00000000" w:rsidRPr="00000000">
              <w:rPr>
                <w:rtl w:val="0"/>
              </w:rPr>
            </w:r>
          </w:p>
        </w:tc>
      </w:tr>
      <w:tr>
        <w:trPr>
          <w:cantSplit w:val="0"/>
          <w:trHeight w:val="725.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Sortie d’argent 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dépense pour le stock et remboursement.</w:t>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58056640625" w:firstLine="0"/>
        <w:jc w:val="righ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2</w:t>
      </w:r>
    </w:p>
    <w:sectPr>
      <w:pgSz w:h="16820" w:w="11900" w:orient="portrait"/>
      <w:pgMar w:bottom="800" w:top="1415.599365234375" w:left="1440.4998779296875" w:right="1255.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