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5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Boogies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https://www.figma.com/file/gYiWuA5min8imXIYnhlezw/Untitled?type=design&amp;node-id=0%3A1&amp;mode=design&amp;t=e2u5XK8ObfGOSv1r-1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PDF Diagramme relationnel et PDF du diagramme séquentiel </w:t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Professeur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Ordre du jour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Tharindu était le chef de groupe pendant cet séance</w:t>
      </w: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Tâche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réparti nos tâches pour aujourd’hui nous devions commencé la maquette et les diagrammes (séquence et relationnel).  Nous avons beaucoup discuté sur le design et les fonctionnalités du site.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la maquette , fini le diagramme de séquence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et Diagramme Relationnel  et mis à jour le diagramme gantt. Puis nous avons commencé à réfléchir à la structure de la base de données.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33"/>
        <w:gridCol w:w="1265"/>
        <w:gridCol w:w="1262"/>
        <w:gridCol w:w="4679"/>
        <w:gridCol w:w="1264"/>
        <w:gridCol w:w="1133"/>
        <w:tblGridChange w:id="0">
          <w:tblGrid>
            <w:gridCol w:w="833"/>
            <w:gridCol w:w="1265"/>
            <w:gridCol w:w="1262"/>
            <w:gridCol w:w="4679"/>
            <w:gridCol w:w="1264"/>
            <w:gridCol w:w="1133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Diagramme séquentiel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Grâce au cahiers des charges et les information du clients nous avons fait un diagramme de séquence pour pouvoir mieux visualiser le site et pouvoir plus facilité sa conception.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Tharindu, Loic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commencé les maquettes du site pour pouvoir les envoyer à notre clients et avoir un vision plus globale du site.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, Julien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en cours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 relationnel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Nous avons fait un diagramme relationnel pour commencer à appliquer une vision globale de la base de données pour ce mettre tous d’accord sur Comment notre base de données va-t-elle agir ?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Et utilisé les idées de chacun pour l’améliorer avant de passer à sa création.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 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06/12  8h30, et IUT </w:t>
      </w:r>
    </w:p>
    <w:p w:rsidR="00000000" w:rsidDel="00000000" w:rsidP="00000000" w:rsidRDefault="00000000" w:rsidRPr="00000000" w14:paraId="0000004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5"/>
      <w:tblpPr w:leftFromText="180" w:rightFromText="180" w:topFromText="180" w:bottomFromText="180" w:vertAnchor="text" w:horzAnchor="text" w:tblpX="-45" w:tblpY="0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4F">
          <w:pPr>
            <w:tabs>
              <w:tab w:val="center" w:leader="none" w:pos="4536"/>
              <w:tab w:val="right" w:leader="none" w:pos="9072"/>
            </w:tabs>
            <w:spacing w:after="0" w:lineRule="auto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    Boogie Teams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50">
          <w:pPr>
            <w:tabs>
              <w:tab w:val="center" w:leader="none" w:pos="4536"/>
              <w:tab w:val="right" w:leader="none" w:pos="9072"/>
            </w:tabs>
            <w:spacing w:after="0" w:lineRule="auto"/>
            <w:ind w:right="-1165.0393700787395"/>
            <w:rPr>
              <w:rFonts w:ascii="Arial" w:cs="Arial" w:eastAsia="Arial" w:hAnsi="Arial"/>
              <w:color w:val="297bb7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     SAE Extranet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10200"/>
      </w:tabs>
      <w:spacing w:after="0" w:before="0" w:line="240" w:lineRule="auto"/>
      <w:ind w:left="0" w:right="-443.3858267716533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297bb7"/>
        <w:rtl w:val="0"/>
      </w:rPr>
      <w:t xml:space="preserve">   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297bb7"/>
        <w:rtl w:val="0"/>
      </w:rPr>
      <w:t xml:space="preserve">    </w:t>
      <w:tab/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le/gYiWuA5min8imXIYnhlezw/Untitled?type=design&amp;node-id=0%3A1&amp;mode=design&amp;t=e2u5XK8ObfGOSv1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8kPCGlvoAb6upwMvQKmwGcycg==">CgMxLjA4AHIhMTZIZ3k1bElWemFycGZrY3Q0M1R2ZjJtT0Z4d2JIN1dp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