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 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03/05/2024 I.U.T Villetaneuse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India,Rayan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de problèmes à corriger dans le site donné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Lister les erreurs à corriger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bookmarkStart w:colFirst="0" w:colLast="0" w:name="_heading=h.s1ihf25svdld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de références anglaises à intégrer dans la bande dessiné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références à intégrer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 dialogues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 la maquette brouillon étape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 toutes les erreurs à corriger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toute l’équipe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15/05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15/05/2023 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13H45 - 17H45 </w:t>
      </w:r>
    </w:p>
    <w:p w:rsidR="00000000" w:rsidDel="00000000" w:rsidP="00000000" w:rsidRDefault="00000000" w:rsidRPr="00000000" w14:paraId="0000004B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J3dpf+5/rfK9tAnclwfaawILQ==">CgMxLjAyDmguczFpaGYyNXN2ZGxkMghoLmdqZGd4czIJaC4zMGowemxsMgloLjFmb2I5dGU4AHIhMW94NVRLOU9XNERZOUdTMC0xVGhxNmEzbTF6a211SUtq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