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 Jin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17/05/2024 Champs-sur-marne 14H00 - 17H00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 Giffard, Ryan, India,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du rapport de synthèse sur le 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du rapport de synthèse sur le front-end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144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à réaliser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1440" w:hanging="36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actions réalisées et du tableau des actions de chaque membre</w:t>
            </w:r>
          </w:p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color w:val="ff0000"/>
        </w:rPr>
      </w:pPr>
      <w:bookmarkStart w:colFirst="0" w:colLast="0" w:name="_heading=h.z4kl0k756cq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Dialogues pour la bande dessinée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Rédaction des dialogues pour la bande dessinée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Recherche d’idée à incorporer à la bande dessinée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color w:val="7f6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7f6000"/>
                <w:sz w:val="22"/>
                <w:szCs w:val="22"/>
                <w:rtl w:val="0"/>
              </w:rPr>
              <w:t xml:space="preserve">Faire la version finale de la bande dessinée pour pouvoir ajouter les bulles de dialogue </w:t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rPr>
          <w:color w:val="ff0000"/>
        </w:rPr>
      </w:pPr>
      <w:bookmarkStart w:colFirst="0" w:colLast="0" w:name="_heading=h.bvuwy5lqrph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C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Rédiger la synthèse de l’attendu 1 de la 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la synthèse sur l’analyse de la partie technique (code, tests,...)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Bande dessinée - étape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Céline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24/05/2024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23/05/2023 </w:t>
      </w:r>
    </w:p>
    <w:p w:rsidR="00000000" w:rsidDel="00000000" w:rsidP="00000000" w:rsidRDefault="00000000" w:rsidRPr="00000000" w14:paraId="00000056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</w:t>
      </w:r>
    </w:p>
    <w:p w:rsidR="00000000" w:rsidDel="00000000" w:rsidP="00000000" w:rsidRDefault="00000000" w:rsidRPr="00000000" w14:paraId="0000005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Champs-sur-marne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7wxfu3d0rsp0" w:id="5"/>
      <w:bookmarkEnd w:id="5"/>
      <w:r w:rsidDel="00000000" w:rsidR="00000000" w:rsidRPr="00000000">
        <w:rPr>
          <w:color w:val="ff0000"/>
          <w:rtl w:val="0"/>
        </w:rPr>
        <w:t xml:space="preserve">Capture d’écran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33950" cy="75533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NPtzuycqZUPJd4zpXW8JJZH77w==">CgMxLjAyDmguejRrbDBrNzU2Y3FwMg5oLmJ2dXd5NWxxcnBoNDIIaC5namRneHMyCWguMzBqMHpsbDIJaC4xZm9iOXRlMg5oLjd3eGZ1M2QwcnNwMDgAciExbGprTEFIY2VqWWZOWWNkeDdFQmVDQkkzR0wxWnRWbHo=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