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 (organisatrice)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30/05/2024 Eaubonne 8H30- 12h20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200" w:line="36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Reflexion sur l’ajout d’une table dans la base de données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 d’une nouvelle table CompétenceFormateur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200" w:line="360" w:lineRule="auto"/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Implémentation de l’ajout de compétence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20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de fonction dans model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200" w:line="360" w:lineRule="auto"/>
              <w:ind w:left="720" w:hanging="360"/>
              <w:jc w:val="left"/>
              <w:rPr>
                <w:rFonts w:ascii="Open Sans" w:cs="Open Sans" w:eastAsia="Open Sans" w:hAnsi="Open Sans"/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2"/>
                <w:szCs w:val="22"/>
                <w:rtl w:val="0"/>
              </w:rPr>
              <w:t xml:space="preserve">Ajout d’action dans le controller_profile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poursuivre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pj1tc5qz7u7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 commencé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Mise en place de l’ajout de compétence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03/06/2023 </w:t>
      </w:r>
    </w:p>
    <w:p w:rsidR="00000000" w:rsidDel="00000000" w:rsidP="00000000" w:rsidRDefault="00000000" w:rsidRPr="00000000" w14:paraId="0000005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B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Eaubonne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XU5voizseSngkdbjMvoFdpRZQ==">CgMxLjAyDmgucGoxdGM1cXo3dTdwMghoLmdqZGd4czIJaC4zMGowemxsMgloLjFmb2I5dGU4AHIhMW1uY0RxVlYzYjc1TXh6S29YemlrZ1pHejh2by0tNjI0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