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BCBBC" w14:textId="77777777" w:rsidR="001E241F" w:rsidRDefault="00000000">
      <w:pPr>
        <w:pStyle w:val="Title"/>
      </w:pPr>
      <w:r>
        <w:t>JabberPoint – Implementation step log</w:t>
      </w:r>
    </w:p>
    <w:p w14:paraId="57A3BB18" w14:textId="77777777" w:rsidR="001E241F" w:rsidRDefault="00000000">
      <w:r>
        <w:t>This log records each implementation step: what we did, how, and why. It aligns with the course rubrics (design patterns, SOLID, DTAP, testing) and the Git workflow.</w:t>
      </w:r>
    </w:p>
    <w:p w14:paraId="3F4D72B7" w14:textId="77777777" w:rsidR="001E241F" w:rsidRDefault="00000000">
      <w:pPr>
        <w:pStyle w:val="Heading1"/>
      </w:pPr>
      <w:r>
        <w:t>DTAP and branching (how we work)</w:t>
      </w:r>
    </w:p>
    <w:p w14:paraId="1936BF02" w14:textId="77777777" w:rsidR="001E241F" w:rsidRDefault="00000000">
      <w:r>
        <w:t>We do not commit feature work directly to main. We use: feature branches → pull request into develop (Development gate), then release branches → main (Test/Acceptance/Production) per WORKFLOW.docx and BRANCH-PROTECTION.md.</w:t>
      </w:r>
    </w:p>
    <w:p w14:paraId="644A721C" w14:textId="77777777" w:rsidR="001E241F" w:rsidRDefault="00000000">
      <w:pPr>
        <w:pStyle w:val="Heading1"/>
      </w:pPr>
      <w:r>
        <w:t>Step 1 – Observer pattern (completed)</w:t>
      </w:r>
    </w:p>
    <w:p w14:paraId="170899D4" w14:textId="77777777" w:rsidR="001E241F" w:rsidRDefault="00000000">
      <w:r>
        <w:t>What we did</w:t>
      </w:r>
    </w:p>
    <w:p w14:paraId="400224F2" w14:textId="77777777" w:rsidR="001E241F" w:rsidRDefault="00000000">
      <w:r>
        <w:t>We introduced the Observer pattern so Presentation (model) no longer holds a direct reference to SlideViewerComponent (view). The model notifies registered listeners when the current slide or title changes.</w:t>
      </w:r>
    </w:p>
    <w:p w14:paraId="2D5023F8" w14:textId="77777777" w:rsidR="001E241F" w:rsidRDefault="00000000">
      <w:r>
        <w:t>How we did it</w:t>
      </w:r>
    </w:p>
    <w:p w14:paraId="7680A294" w14:textId="77777777" w:rsidR="001E241F" w:rsidRDefault="001E241F">
      <w:pPr>
        <w:pStyle w:val="ListBullet"/>
      </w:pPr>
    </w:p>
    <w:p w14:paraId="3FE9FE87" w14:textId="77777777" w:rsidR="001E241F" w:rsidRDefault="00000000">
      <w:pPr>
        <w:pStyle w:val="ListBullet"/>
      </w:pPr>
      <w:r>
        <w:t>Added SlideChangeListener (observer interface) with slideChanged(Presentation, Slide).</w:t>
      </w:r>
    </w:p>
    <w:p w14:paraId="0ED65724" w14:textId="77777777" w:rsidR="001E241F" w:rsidRDefault="00000000">
      <w:pPr>
        <w:pStyle w:val="ListBullet"/>
      </w:pPr>
      <w:r>
        <w:t>Added SlideChangeSubject (subject interface) with add/remove listener methods.</w:t>
      </w:r>
    </w:p>
    <w:p w14:paraId="4FD9A83D" w14:textId="77777777" w:rsidR="001E241F" w:rsidRDefault="00000000">
      <w:pPr>
        <w:pStyle w:val="ListBullet"/>
      </w:pPr>
      <w:r>
        <w:t>Presentation implements SlideChangeSubject; stores a list of listeners and calls them from setSlideNumber and setTitle.</w:t>
      </w:r>
    </w:p>
    <w:p w14:paraId="6C1813C9" w14:textId="77777777" w:rsidR="001E241F" w:rsidRDefault="00000000">
      <w:pPr>
        <w:pStyle w:val="ListBullet"/>
      </w:pPr>
      <w:r>
        <w:t>SlideViewerComponent implements SlideChangeListener; slideChanged delegates to the existing update(...) logic.</w:t>
      </w:r>
    </w:p>
    <w:p w14:paraId="72BBE7E0" w14:textId="77777777" w:rsidR="001E241F" w:rsidRDefault="00000000">
      <w:pPr>
        <w:pStyle w:val="ListBullet"/>
      </w:pPr>
      <w:r>
        <w:t>SlideViewerFrame registers the component with presentation.addSlideChangeListener(...) instead of setShowView(...).</w:t>
      </w:r>
    </w:p>
    <w:p w14:paraId="2DBB5EC2" w14:textId="77777777" w:rsidR="001E241F" w:rsidRDefault="00000000">
      <w:pPr>
        <w:pStyle w:val="ListBullet"/>
      </w:pPr>
      <w:r>
        <w:t>Removed the Presentation(SlideViewerComponent) constructor and the slideViewComponent field.</w:t>
      </w:r>
    </w:p>
    <w:p w14:paraId="082EFEFD" w14:textId="77777777" w:rsidR="001E241F" w:rsidRDefault="00000000">
      <w:r>
        <w:t>Why</w:t>
      </w:r>
    </w:p>
    <w:p w14:paraId="0DF8E078" w14:textId="77777777" w:rsidR="001E241F" w:rsidRDefault="00000000">
      <w:r>
        <w:t>This matches the analysis and advice: tight model–view coupling made testing and extension hard. Observer is a behavioral pattern from Dive Into Design Patterns; it supports DIP later (model depends on abstractions, not concrete Swing classes). Rubric: design patterns applied with clear role in the application.</w:t>
      </w:r>
    </w:p>
    <w:p w14:paraId="1FC803AF" w14:textId="77777777" w:rsidR="001E241F" w:rsidRDefault="00000000">
      <w:r>
        <w:t>Branch</w:t>
      </w:r>
    </w:p>
    <w:p w14:paraId="57420ADE" w14:textId="77777777" w:rsidR="001E241F" w:rsidRDefault="00000000">
      <w:r>
        <w:t>Work is committed on branch: feature/observer-pattern (from develop). Merge to develop via pull request when reviewed.</w:t>
      </w:r>
    </w:p>
    <w:p w14:paraId="1C3F7DA4" w14:textId="5D89522C" w:rsidR="00F500A8" w:rsidRDefault="00F500A8">
      <w:pPr>
        <w:pStyle w:val="Heading1"/>
      </w:pPr>
      <w:r>
        <w:t>Step 2 – Singleton (completed)</w:t>
      </w:r>
    </w:p>
    <w:p>
      <w:r>
        <w:t>What we did</w:t>
      </w:r>
    </w:p>
    <w:p>
      <w:r>
        <w:t>We centralized the application’s fixed slide styles (five levels, same colours/sizes/leading as before) behind one shared access point. Rendering behaviour is unchanged; only where the style table lives and how code obtains a `Style` for a level changed.</w:t>
      </w:r>
    </w:p>
    <w:p>
      <w:r>
        <w:t>How we did it</w:t>
      </w:r>
    </w:p>
    <w:p>
      <w:r>
        <w:t>Added `StyleManager` in `Jabberpoint-IT/src/StyleManager.java`: Singleton (`private` constructor, `getInstance()`), `style[]` created once in that constructor, `getStyle(int level)` with the same upper-level clamping as the original `Style.getStyle`.</w:t>
      </w:r>
    </w:p>
    <w:p>
      <w:r>
        <w:t>Updated `Jabberpoint-IT/src/Slide.java` so `draw` uses `StyleManager.getInstance().getStyle(level)` instead of `Style.getStyle(level)`.</w:t>
      </w:r>
    </w:p>
    <w:p>
      <w:r>
        <w:t>Updated `Jabberpoint-IT/src/JabberPoint.java`: at startup call `StyleManager.getInstance()` instead of `Style.createStyles()`.</w:t>
      </w:r>
    </w:p>
    <w:p>
      <w:r>
        <w:t>Refactored `Jabberpoint-IT/src/Style.java`: removed the static `styles` array and `createStyles()` / `getStyle()`; `Style` is now only the value type (indent, color, font, leading).</w:t>
      </w:r>
    </w:p>
    <w:p>
      <w:r>
        <w:t>Why</w:t>
      </w:r>
    </w:p>
    <w:p>
      <w:r>
        <w:t>Step 2 in this log targets the Singleton pattern: one global style table for the whole app. Putting that table in `StyleManager` replaces hidden static state and a manual init call with an explicit single instance and API (`getInstance()`, `getStyle`), which matches the rubric (pattern named and justified) and makes any future theme or format extension a single place to change.</w:t>
      </w:r>
    </w:p>
    <w:p w14:paraId="52E95C5E" w14:textId="77777777" w:rsidR="00F500A8" w:rsidRDefault="00F500A8">
      <w:pPr>
        <w:pStyle w:val="Heading1"/>
      </w:pPr>
    </w:p>
    <w:p>
      <w:r>
        <w:t>Step 3 – Strategy pattern (completed)</w:t>
      </w:r>
    </w:p>
    <w:p>
      <w:r>
        <w:t>What we did</w:t>
      </w:r>
    </w:p>
    <w:p>
      <w:r>
        <w:t>We applied the Strategy pattern to presentation persistence: the application depends on the abstract `Accessor` type, not on `XMLAccessor` directly. Each concrete `Accessor` implements how to load and save a `Presentation`; the UI and main class no longer hard-code the XML class.</w:t>
      </w:r>
    </w:p>
    <w:p>
      <w:r>
        <w:t>How we did it</w:t>
      </w:r>
    </w:p>
    <w:p>
      <w:r>
        <w:t>Added `AccessorSelector` in `Jabberpoint-IT/src/AccessorSelector.java` with `forFilename(String)` returning an `Accessor`. It provides a single place to choose the persistence strategy; today it returns the XML strategy (`XMLAccessor`); the method is structured so another format can be added later (e.g. branch on file extension).</w:t>
      </w:r>
    </w:p>
    <w:p>
      <w:r>
        <w:t>Updated `Jabberpoint-IT/src/JabberPoint.java`: when a file path is passed on the command line, loading uses `AccessorSelector.forFilename(argv[0]).loadFile(presentation, argv[0])` instead of `new XMLAccessor()`.</w:t>
      </w:r>
    </w:p>
    <w:p>
      <w:r>
        <w:t>Updated `Jabberpoint-IT/src/MenuController.java`: File → Open and File → Save use `Accessor accessor = AccessorSelector.forFilename(...)` then `accessor.loadFile` / `accessor.saveFile` instead of `new XMLAccessor()` in the menu actions.</w:t>
      </w:r>
    </w:p>
    <w:p>
      <w:r>
        <w:t>Kept `Accessor` as the Strategy interface and `XMLAccessor` / `DemoPresentation` as concrete strategies; demo mode still uses `Accessor.getDemoAccessor()` for the built-in demo presentation.</w:t>
      </w:r>
    </w:p>
    <w:p>
      <w:r>
        <w:t>Why</w:t>
      </w:r>
    </w:p>
    <w:p>
      <w:r>
        <w:t>Strategy lets us swap or add persistence algorithms without changing `MenuController` or `JabberPoint` for each format. It matches the course rubric (named pattern, clear role) and supports Open/Closed extension (new `Accessor` subclass + selector logic) instead of scattering `new XMLAccessor()` across the codebase. Work was developed on branch `feature/strategy` before merging toward `develop`.</w:t>
      </w:r>
    </w:p>
    <w:p>
      <w:r>
        <w:t>Step 4 – Unit tests and coverage (completed)</w:t>
      </w:r>
    </w:p>
    <w:p>
      <w:r>
        <w:t>What we did</w:t>
      </w:r>
    </w:p>
    <w:p>
      <w:r>
        <w:t>Introduced JUnit 5 unit tests and JaCoCo coverage, wired into GitHub Actions so the Development gate runs `mvn test` on feature/develop (and T/A/P pipelines use the same check).</w:t>
      </w:r>
    </w:p>
    <w:p>
      <w:r>
        <w:t>How we did it</w:t>
      </w:r>
    </w:p>
    <w:p>
      <w:r>
        <w:t>Root `pom.xml` (Maven, Java 17): `Jabberpoint-IT/src/` remains production code; tests in `Jabberpoint-IT/src/test/java/`. The compiler plugin excludes `**/test/**` from the main source compile.</w:t>
      </w:r>
    </w:p>
    <w:p>
      <w:r>
        <w:t>New tests: `AccessorSelectorTest` (Strategy returns non-null `Accessor`, same XML instance); `StyleManagerTest` (Singleton identity, `getStyle` for levels 0–4 and clamping for high levels); `PresentationTest` (slides, invalid indices, next/prev bounds, Observer `setTitle` notification, duplicate listener ignored).</w:t>
      </w:r>
    </w:p>
    <w:p>
      <w:r>
        <w:t>Run locally: `mvn test`. Coverage report: `target/site/jacoco/index.html` after tests. CI: `.github/workflows/dtap-ci-cd.yml` runs `mvn -B test` when `pom.xml` exists, else `javac`. `target/` in `.gitignore`.</w:t>
      </w:r>
    </w:p>
    <w:p>
      <w:r>
        <w:t>Why</w:t>
      </w:r>
    </w:p>
    <w:p>
      <w:r>
        <w:t>Automated tests lock in behaviour for the patterns we added (Observer, Singleton, Strategy) without launching Swing. Coverage supports rubric discussion; CI enforces the suite on every push.</w:t>
      </w:r>
    </w:p>
    <w:p>
      <w:r>
        <w:t>Step 5 – SOLID documentation (completed)</w:t>
      </w:r>
    </w:p>
    <w:p>
      <w:r>
        <w:t>What we did</w:t>
      </w:r>
    </w:p>
    <w:p>
      <w:r>
        <w:t>Documented how the refactored design relates to SOLID for rubrics and reviews, without changing application behaviour.</w:t>
      </w:r>
    </w:p>
    <w:p>
      <w:r>
        <w:t>How we did it</w:t>
      </w:r>
    </w:p>
    <w:p>
      <w:r>
        <w:t>Added `Jabberpoint-IT/docs/SOLID-PRINCIPLES.md` with a table mapping each SOLID letter to concrete classes (e.g. DIP via `SlideChangeListener` / `Accessor`, OCP via `AccessorSelector` and new `Accessor` types, SRP split across persistence, model, and view).</w:t>
      </w:r>
    </w:p>
    <w:p>
      <w:r>
        <w:t>Expanded `Jabberpoint-IT/README.md` and root `README.md` with build (`mvn test`, `mvn package`), run instructions (cwd for `test.xml`), links to DTAP/CI and diagrams.</w:t>
      </w:r>
    </w:p>
    <w:p>
      <w:r>
        <w:t>Updated `Jabberpoint-IT/docs/Jabberpoint-ClassDiagram.puml` to match the code: `StyleManager` + value-object `Style`, Observer API on `Presentation`, Strategy via `AccessorSelector` without direct `JabberPoint` → `XMLAccessor` dependency in the diagram.</w:t>
      </w:r>
    </w:p>
    <w:p>
      <w:r>
        <w:t>CI workflow: D/T/P gates run `mvn test` when `pom.xml` exists, else `javac`, so DTAP stays green on strategy-only branches. `pom.xml` includes `maven-jar-plugin` with `Main-Class: JabberPoint` for a deployable desktop JAR.</w:t>
      </w:r>
    </w:p>
    <w:p>
      <w:r>
        <w:t>Why</w:t>
      </w:r>
    </w:p>
    <w:p>
      <w:r>
        <w:t>Rubric alignment: explicit SOLID narrative, up-to-date diagrams, reproducible build and hand-off (JAR + README), and CI that matches the documented DTAP story.</w:t>
      </w:r>
    </w:p>
    <w:p w14:paraId="1BA7CCA1" w14:textId="4AC3C1A9" w:rsidR="001E241F" w:rsidRDefault="00000000">
      <w:pPr>
        <w:pStyle w:val="Heading1"/>
      </w:pPr>
      <w:r>
        <w:t>Optional follow-ups (not required for rubric steps 1–5)</w:t>
      </w:r>
    </w:p>
    <w:p w14:paraId="0F61F822" w14:textId="6BCD215B" w:rsidR="001E241F" w:rsidRDefault="001E241F" w:rsidP="00F500A8">
      <w:pPr>
        <w:pStyle w:val="ListBullet"/>
        <w:numPr>
          <w:ilvl w:val="0"/>
          <w:numId w:val="0"/>
        </w:numPr>
        <w:ind w:left="360"/>
      </w:pPr>
    </w:p>
    <w:p w14:paraId="3C78FA4E" w14:textId="77777777" w:rsidR="001E241F" w:rsidRDefault="00000000">
      <w:pPr>
        <w:pStyle w:val="ListBullet"/>
      </w:pPr>
      <w:r>
        <w:t>Optional extension: second persistence format (e.g. JSON) as a new `Accessor` plus a branch in `AccessorSelector` (not required for the core assignment).</w:t>
      </w:r>
    </w:p>
    <w:p w14:paraId="082766E5" w14:textId="77777777" w:rsidR="001E241F" w:rsidRDefault="00000000">
      <w:pPr>
        <w:pStyle w:val="ListBullet"/>
      </w:pPr>
      <w:r/>
    </w:p>
    <w:p w14:paraId="6AA30986" w14:textId="77777777" w:rsidR="001E241F" w:rsidRDefault="00000000">
      <w:pPr>
        <w:pStyle w:val="ListBullet"/>
      </w:pPr>
      <w:r/>
    </w:p>
    <w:sectPr w:rsidR="001E241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203918">
    <w:abstractNumId w:val="8"/>
  </w:num>
  <w:num w:numId="2" w16cid:durableId="1847162208">
    <w:abstractNumId w:val="6"/>
  </w:num>
  <w:num w:numId="3" w16cid:durableId="468015455">
    <w:abstractNumId w:val="5"/>
  </w:num>
  <w:num w:numId="4" w16cid:durableId="1793985927">
    <w:abstractNumId w:val="4"/>
  </w:num>
  <w:num w:numId="5" w16cid:durableId="511384326">
    <w:abstractNumId w:val="7"/>
  </w:num>
  <w:num w:numId="6" w16cid:durableId="2115905189">
    <w:abstractNumId w:val="3"/>
  </w:num>
  <w:num w:numId="7" w16cid:durableId="1977250599">
    <w:abstractNumId w:val="2"/>
  </w:num>
  <w:num w:numId="8" w16cid:durableId="715082196">
    <w:abstractNumId w:val="1"/>
  </w:num>
  <w:num w:numId="9" w16cid:durableId="1861237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241F"/>
    <w:rsid w:val="0029639D"/>
    <w:rsid w:val="00326F90"/>
    <w:rsid w:val="00394C23"/>
    <w:rsid w:val="00617868"/>
    <w:rsid w:val="00A53A2E"/>
    <w:rsid w:val="00AA1D8D"/>
    <w:rsid w:val="00AE7336"/>
    <w:rsid w:val="00B47730"/>
    <w:rsid w:val="00CB0664"/>
    <w:rsid w:val="00F500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632B649"/>
  <w14:defaultImageDpi w14:val="300"/>
  <w15:docId w15:val="{57509DFC-F955-C946-9421-6285F2268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314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Osinavhe Akhigbe</cp:lastModifiedBy>
  <cp:revision>3</cp:revision>
  <dcterms:created xsi:type="dcterms:W3CDTF">2026-03-30T12:08:00Z</dcterms:created>
  <dcterms:modified xsi:type="dcterms:W3CDTF">2026-03-30T12:10:00Z</dcterms:modified>
  <cp:category/>
</cp:coreProperties>
</file>