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JabberPoint – Class Diagram Changes (Patterns &amp; Advice)</w:t>
      </w:r>
    </w:p>
    <w:p>
      <w:r>
        <w:t>This document explains how to update the existing Astah class diagram (`/Users/osi/Downloads/Class Diagram1Jabberpoint.asta`) so it matches the system analysis and the three chosen design patterns from "Dive Into Design Patterns" by Alexander Shvets: Observer, Singleton, and Strategy.</w:t>
      </w:r>
    </w:p>
    <w:p>
      <w:pPr>
        <w:pStyle w:val="Heading1"/>
      </w:pPr>
      <w:r>
        <w:t>1. High‑level overview of changes</w:t>
      </w:r>
    </w:p>
    <w:p>
      <w:r>
        <w:t>- We keep the same main classes as before (Presentation, Slide, SlideItem, TextItem, BitmapItem, Style, Accessor, XMLAccessor, DemoPresentation, SlideViewerFrame, SlideViewerComponent, KeyController, MenuController, AboutBox, JabberPoint).</w:t>
      </w:r>
    </w:p>
    <w:p>
      <w:r>
        <w:t>- We adjust the diagram to show three patterns explicitly:</w:t>
      </w:r>
    </w:p>
    <w:p>
      <w:r>
        <w:t xml:space="preserve">  • Observer – decouple Presentation (model) from SlideViewerComponent (view).</w:t>
      </w:r>
    </w:p>
    <w:p>
      <w:r>
        <w:t xml:space="preserve">  • Singleton – make it clear that Style has only one shared instance.</w:t>
      </w:r>
    </w:p>
    <w:p>
      <w:r>
        <w:t xml:space="preserve">  • Strategy – show Accessor and its subclasses as interchangeable load/save strategies.</w:t>
      </w:r>
    </w:p>
    <w:p>
      <w:pPr>
        <w:pStyle w:val="Heading1"/>
      </w:pPr>
      <w:r>
        <w:t>2. Observer pattern – decoupling model and view</w:t>
      </w:r>
    </w:p>
    <w:p>
      <w:r>
        <w:t>Goal: Presentation should not depend directly on SlideViewerComponent. Instead, it notifies listeners when the current slide or title changes. SlideViewerComponent becomes one of those listeners.</w:t>
      </w:r>
    </w:p>
    <w:p>
      <w:r>
        <w:t>Changes to make in Astah:</w:t>
      </w:r>
    </w:p>
    <w:p>
      <w:r>
        <w:t>1) Add an interface for the subject (publisher). For example:</w:t>
      </w:r>
    </w:p>
    <w:p>
      <w:r>
        <w:t xml:space="preserve">   Name: SlideChangeSubject (or PresentationSubject)</w:t>
      </w:r>
    </w:p>
    <w:p>
      <w:r>
        <w:t xml:space="preserve">   Operations (public):</w:t>
      </w:r>
    </w:p>
    <w:p>
      <w:r>
        <w:t xml:space="preserve">     + addSlideChangeListener(listener: SlideChangeListener): void</w:t>
      </w:r>
    </w:p>
    <w:p>
      <w:r>
        <w:t xml:space="preserve">     + removeSlideChangeListener(listener: SlideChangeListener): void</w:t>
      </w:r>
    </w:p>
    <w:p>
      <w:r>
        <w:t xml:space="preserve">     + notifySlideChange(): void</w:t>
      </w:r>
    </w:p>
    <w:p>
      <w:r>
        <w:t>2) Add an interface for observers (listeners). For example:</w:t>
      </w:r>
    </w:p>
    <w:p>
      <w:r>
        <w:t xml:space="preserve">   Name: SlideChangeListener</w:t>
      </w:r>
    </w:p>
    <w:p>
      <w:r>
        <w:t xml:space="preserve">   Operations (public):</w:t>
      </w:r>
    </w:p>
    <w:p>
      <w:r>
        <w:t xml:space="preserve">     + slideChanged(presentation: Presentation, currentSlide: Slide): void</w:t>
      </w:r>
    </w:p>
    <w:p>
      <w:r>
        <w:t>3) Update Presentation:</w:t>
      </w:r>
    </w:p>
    <w:p>
      <w:r>
        <w:t xml:space="preserve">   - Make Presentation implement SlideChangeSubject.</w:t>
      </w:r>
    </w:p>
    <w:p>
      <w:r>
        <w:t xml:space="preserve">   - In the class diagram, draw a realization arrow from Presentation to SlideChangeSubject.</w:t>
      </w:r>
    </w:p>
    <w:p>
      <w:r>
        <w:t xml:space="preserve">   - Keep attributes like showTitle, showList, currentSlideNumber, but remove the explicit association arrow from Presentation to SlideViewerComponent. The communication will now be via the subject/listener relationship.</w:t>
      </w:r>
    </w:p>
    <w:p>
      <w:r>
        <w:t>4) Update SlideViewerComponent:</w:t>
      </w:r>
    </w:p>
    <w:p>
      <w:r>
        <w:t xml:space="preserve">   - Make SlideViewerComponent implement SlideChangeListener.</w:t>
      </w:r>
    </w:p>
    <w:p>
      <w:r>
        <w:t xml:space="preserve">   - Draw a realization arrow from SlideViewerComponent to SlideChangeListener.</w:t>
      </w:r>
    </w:p>
    <w:p>
      <w:r>
        <w:t xml:space="preserve">   - Keep the association from SlideViewerFrame to SlideViewerComponent (composition). The frame still owns the component.</w:t>
      </w:r>
    </w:p>
    <w:p>
      <w:r>
        <w:t>5) Association between subject and observer:</w:t>
      </w:r>
    </w:p>
    <w:p>
      <w:r>
        <w:t xml:space="preserve">   - Optionally show a dependency or association from SlideChangeSubject to SlideChangeListener (subject holds a list of listeners).</w:t>
      </w:r>
    </w:p>
    <w:p>
      <w:r>
        <w:t xml:space="preserve">   - You no longer need a direct Presentation → SlideViewerComponent association in the diagram, because SlideViewerComponent is now an Observer of the subject.</w:t>
      </w:r>
    </w:p>
    <w:p>
      <w:pPr>
        <w:pStyle w:val="Heading1"/>
      </w:pPr>
      <w:r>
        <w:t>3. Singleton pattern – Style as a single shared instance</w:t>
      </w:r>
    </w:p>
    <w:p>
      <w:r>
        <w:t>Goal: Make it explicit that there is a single shared Style configuration (or a single Style manager) in the system.</w:t>
      </w:r>
    </w:p>
    <w:p>
      <w:r>
        <w:t>In the current diagram, Style already behaves like a shared resource (static styles array and a createStyles() call in main). To align with the Singleton pattern from the book, we make that intent visible in the diagram:</w:t>
      </w:r>
    </w:p>
    <w:p>
      <w:r>
        <w:t>1) Mark Style as a Singleton:</w:t>
      </w:r>
    </w:p>
    <w:p>
      <w:r>
        <w:t xml:space="preserve">   - Add the «singleton» stereotype to the Style class in Astah (right‑click → Stereotype).</w:t>
      </w:r>
    </w:p>
    <w:p>
      <w:r>
        <w:t>2) Optional: show a typical Singleton API:</w:t>
      </w:r>
    </w:p>
    <w:p>
      <w:r>
        <w:t xml:space="preserve">   - Add a static operation in the class diagram, e.g.:</w:t>
      </w:r>
    </w:p>
    <w:p>
      <w:r>
        <w:t xml:space="preserve">       + {static} getInstance(): Style</w:t>
      </w:r>
    </w:p>
    <w:p>
      <w:r>
        <w:t xml:space="preserve">   - Keep the existing operations like createStyles() and getStyle(int). If you want to be very close to the book, you can later refactor the code so callers go through getInstance(), but for the diagram and the course it is enough to show Style as «singleton».</w:t>
      </w:r>
    </w:p>
    <w:p>
      <w:pPr>
        <w:pStyle w:val="Heading1"/>
      </w:pPr>
      <w:r>
        <w:t>4. Strategy pattern – Accessor and its subclasses</w:t>
      </w:r>
    </w:p>
    <w:p>
      <w:r>
        <w:t>Goal: Show that different loading/saving behaviors are separate strategies that can be swapped (demo vs XML, and possibly others in the future).</w:t>
      </w:r>
    </w:p>
    <w:p>
      <w:r>
        <w:t>In the code, Accessor is already an abstract base class with loadFile() and saveFile(), and XMLAccessor and DemoPresentation implement these methods. This matches the Strategy pattern from the book. We make that explicit in the diagram:</w:t>
      </w:r>
    </w:p>
    <w:p>
      <w:r>
        <w:t>1) Treat Accessor as the strategy interface:</w:t>
      </w:r>
    </w:p>
    <w:p>
      <w:r>
        <w:t xml:space="preserve">   - Keep Accessor as an abstract class with loadFile() and saveFile().</w:t>
      </w:r>
    </w:p>
    <w:p>
      <w:r>
        <w:t xml:space="preserve">   - Optionally add the «strategy» stereotype to Accessor in Astah.</w:t>
      </w:r>
    </w:p>
    <w:p>
      <w:r>
        <w:t>2) XMLAccessor and DemoPresentation as concrete strategies:</w:t>
      </w:r>
    </w:p>
    <w:p>
      <w:r>
        <w:t xml:space="preserve">   - Make sure both XMLAccessor and DemoPresentation inherit from Accessor in the class diagram.</w:t>
      </w:r>
    </w:p>
    <w:p>
      <w:r>
        <w:t xml:space="preserve">   - Optionally mark them with a note like “concrete strategy”.</w:t>
      </w:r>
    </w:p>
    <w:p>
      <w:r>
        <w:t>3) Show who uses the strategy:</w:t>
      </w:r>
    </w:p>
    <w:p>
      <w:r>
        <w:t xml:space="preserve">   - JabberPoint (main) uses Accessor.getDemoAccessor() or new XMLAccessor().</w:t>
      </w:r>
    </w:p>
    <w:p>
      <w:r>
        <w:t xml:space="preserve">   - MenuController creates an XMLAccessor in the File→Open and File→Save logic.</w:t>
      </w:r>
    </w:p>
    <w:p>
      <w:r>
        <w:t xml:space="preserve">   - In the diagram, show dependencies: JabberPoint → Accessor, JabberPoint → XMLAccessor, MenuController → XMLAccessor. The idea is that callers depend on the abstract Accessor type and choose a concrete strategy (demo vs XML) when needed.</w:t>
      </w:r>
    </w:p>
    <w:p>
      <w:pPr>
        <w:pStyle w:val="Heading1"/>
      </w:pPr>
      <w:r>
        <w:t>5. Other small diagram tweaks (optional but recommended)</w:t>
      </w:r>
    </w:p>
    <w:p>
      <w:r>
        <w:t>- Fix the typo in DemoPresentation text (“andn” → “and”) – this is more visible in the code than in the class diagram, but you can add a small note to remind yourself to correct it in the source.</w:t>
      </w:r>
    </w:p>
    <w:p>
      <w:r>
        <w:t>- Show that Style is used by Slide, TextItem, and BitmapItem only as a dependency (dashed arrows), not as a field owned by them.</w:t>
      </w:r>
    </w:p>
    <w:p>
      <w:r>
        <w:t>- Remove or hide external JDK classes (JFrame, Frame, Rectangle, Graphics, JComponent, MenuBar, KeyAdapter, etc.) from the main “project view” if you want the diagram to focus on your own code. This was mentioned in ASTAH-DIAGRAMS.md and is fine for the report as long as you keep the important inheritance relationships (e.g. that SlideViewerFrame extends JFrame) somewhere in the model.</w:t>
      </w:r>
    </w:p>
    <w:p>
      <w:pPr>
        <w:pStyle w:val="Heading1"/>
      </w:pPr>
      <w:r>
        <w:t>6. Summary of highlighted changes</w:t>
      </w:r>
    </w:p>
    <w:p>
      <w:r>
        <w:t>- Observer: Add SlideChangeSubject and SlideChangeListener interfaces; make Presentation a subject and SlideViewerComponent a listener; remove the direct Presentation → SlideViewerComponent association and rely on observer relationships.</w:t>
      </w:r>
    </w:p>
    <w:p>
      <w:r>
        <w:t>- Singleton: Mark Style with the «singleton» stereotype and (optionally) show a static getInstance() operation to match the pattern from Dive Into Design Patterns.</w:t>
      </w:r>
    </w:p>
    <w:p>
      <w:r>
        <w:t>- Strategy: Treat Accessor as the strategy base type; XMLAccessor and DemoPresentation as concrete strategies; show JabberPoint and MenuController depending on Accessor/strategies, not on low‑level file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