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w:t>
      </w:r>
    </w:p>
    <w:p>
      <w:pPr>
        <w:spacing w:after="100"/>
        <w:jc w:val="center"/>
      </w:pPr>
      <w:r>
        <w:rPr>
          <w:rFonts w:ascii="Arial" w:cs="Arial" w:eastAsia="Arial" w:hAnsi="Arial"/>
          <w:i/>
          <w:iCs/>
          <w:color w:val="6B6B6B"/>
          <w:sz w:val="17"/>
          <w:szCs w:val="17"/>
        </w:rPr>
        <w:t xml:space="preserve">2 Days / Week  ·  Full Gym  ·  Fat Loss &amp; Body Comp  ·  Spinal Stenosis Considerations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Not Programmed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only. Per confirmed spinal stenosis restriction, barbell back squat is not programmed — DB Split Squat and Goblet Squat remain the primary lower-body lifts (see clinical note below).</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B71C1C"/>
          <w:sz w:val="17"/>
          <w:szCs w:val="17"/>
        </w:rPr>
        <w:t xml:space="preserve">Spinal Stenosis — Confirmed Diagnosis:  </w:t>
      </w:r>
      <w:r>
        <w:rPr>
          <w:rFonts w:ascii="Arial" w:cs="Arial" w:eastAsia="Arial" w:hAnsi="Arial"/>
          <w:color w:val="2C2C2C"/>
          <w:sz w:val="17"/>
          <w:szCs w:val="17"/>
        </w:rPr>
        <w:t xml:space="preserve">Aimee has a confirmed diagnosis of slight spinal stenosis. This means the spinal canal is slightly narrowed, which can create nerve irritation under certain loading conditions — particularly: heavy axial spinal compression (e.g. barbell back squat, heavy barbell deadlift), extreme lumbar flexion under load, and sustained lumbar extension positions. This program avoids all of these. The hex bar deadlift is used instead of a conventional barbell (it reduces shear forces on the lumbar spine). All pressing is dumbbell-based. No behind-the-neck movements. If Aimee experiences radiating pain, numbness, or tingling in the legs during any exercise, stop immediately and do not return to that movement without physician clearance.</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is underdeveloped, which is clinically significant given the spinal stenosis. Poor hip hinge = spine compensates under load. Every session begins with hip hinge rehearsal drills before any loaded hinge work. The goal is to make the hip hinge reflexive over 8 weeks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this is a solid assisted baseline. The program runs pull-up progression systematically, tracking all three grips. Neutral grip is the safest for spinal stenosis (least shoulder internal rotation and lat compression through the spine).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B71C1C"/>
          <w:sz w:val="17"/>
          <w:szCs w:val="17"/>
        </w:rPr>
        <w:t xml:space="preserve">Barbell Back Squat — Tested, Not Programmed:  </w:t>
      </w:r>
      <w:r>
        <w:rPr>
          <w:rFonts w:ascii="Arial" w:cs="Arial" w:eastAsia="Arial" w:hAnsi="Arial"/>
          <w:color w:val="2C2C2C"/>
          <w:sz w:val="17"/>
          <w:szCs w:val="17"/>
        </w:rPr>
        <w:t xml:space="preserve">A barbell back squat was tested at 55 lbs. This is recorded in the baselines table for reference only — it is not programmed as a working exercise. The confirmed spinal stenosis restriction against barbell back squats (axial spinal compression) remains in place. DB Split Squat and Goblet Squat continue as the primary lower-body lifts. If Aimee has since received physician clearance for barbell squatting, flag this so the restriction and program can be formally updated.</w:t>
      </w:r>
    </w:p>
    <w:p>
      <w:pPr>
        <w:spacing w:after="100"/>
      </w:pPr>
      <w:r>
        <w:rPr>
          <w:rFonts w:ascii="Arial" w:cs="Arial" w:eastAsia="Arial" w:hAnsi="Arial"/>
          <w:b/>
          <w:bCs/>
          <w:color w:val="B71C1C"/>
          <w:sz w:val="17"/>
          <w:szCs w:val="17"/>
        </w:rPr>
        <w:t xml:space="preserve">Spinal Stenosis — Movements Removed or Modified:  </w:t>
      </w:r>
      <w:r>
        <w:rPr>
          <w:rFonts w:ascii="Arial" w:cs="Arial" w:eastAsia="Arial" w:hAnsi="Arial"/>
          <w:color w:val="2C2C2C"/>
          <w:sz w:val="17"/>
          <w:szCs w:val="17"/>
        </w:rPr>
        <w:t xml:space="preserve">Movements removed or modified for spinal stenosis: No barbell back squat (axial compression). No conventional barbell deadlift (replaced with hex bar). No behind-the-neck press or pulldown. No heavy good mornings. No lumbar flexion under load (sit-ups, crunches). All core work is anti-flexion or anti-extension (plank, dead bug, Pallof press). If any exercise produces radiating pain or numbness — stop and flag immediately.</w:t>
      </w:r>
    </w:p>
    <w:p>
      <w:pPr>
        <w:spacing w:after="100"/>
      </w:pPr>
      <w:r>
        <w:rPr>
          <w:rFonts w:ascii="Arial" w:cs="Arial" w:eastAsia="Arial" w:hAnsi="Arial"/>
          <w:b/>
          <w:bCs/>
          <w:color w:val="E53935"/>
          <w:sz w:val="17"/>
          <w:szCs w:val="17"/>
        </w:rPr>
        <w:t xml:space="preserve">Avoid — Spine-Unsafe:  </w:t>
      </w:r>
      <w:r>
        <w:rPr>
          <w:rFonts w:ascii="Arial" w:cs="Arial" w:eastAsia="Arial" w:hAnsi="Arial"/>
          <w:color w:val="2C2C2C"/>
          <w:sz w:val="17"/>
          <w:szCs w:val="17"/>
        </w:rPr>
        <w:t xml:space="preserve">Barbell back squat (axial load); conventional barbell deadlift; behind-the-neck press or pulldown; sit-ups, crunches, or any flexion under load; heavy good mornings; any exercise producing radiating leg pain.</w:t>
      </w:r>
    </w:p>
    <w:p>
      <w:pPr>
        <w:spacing w:after="100"/>
      </w:pPr>
      <w:r>
        <w:rPr>
          <w:rFonts w:ascii="Arial" w:cs="Arial" w:eastAsia="Arial" w:hAnsi="Arial"/>
          <w:b/>
          <w:bCs/>
          <w:color w:val="43A047"/>
          <w:sz w:val="17"/>
          <w:szCs w:val="17"/>
        </w:rPr>
        <w:t xml:space="preserve">Safe — Spine-Appropriate:  </w:t>
      </w:r>
      <w:r>
        <w:rPr>
          <w:rFonts w:ascii="Arial" w:cs="Arial" w:eastAsia="Arial" w:hAnsi="Arial"/>
          <w:color w:val="2C2C2C"/>
          <w:sz w:val="17"/>
          <w:szCs w:val="17"/>
        </w:rPr>
        <w:t xml:space="preserve">Hex bar deadlift (reduced spinal shear); DB / KB loading (no axial bar load); anti-extension core — plank, dead bug; anti-rotation core — Pallof press; chest-supported rows (no lumbar load); single-leg RDL (hip hinge, controlled).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sz w:val="17"/>
          <w:szCs w:val="17"/>
        </w:rPr>
        <w:t xml:space="preserve">Day A's Purpose:  </w:t>
      </w:r>
      <w:r>
        <w:rPr>
          <w:rFonts w:ascii="Arial" w:cs="Arial" w:eastAsia="Arial" w:hAnsi="Arial"/>
          <w:color w:val="2C2C2C"/>
          <w:sz w:val="17"/>
          <w:szCs w:val="17"/>
        </w:rPr>
        <w:t xml:space="preserve">Hinge, press, and loaded carry work built around hip hinge development and spinal-stenosis-safe loading. Hex bar deadlift replaces the conventional barbell; all pressing is dumbbell-based.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Spinal Stenosis:  </w:t>
      </w:r>
      <w:r>
        <w:rPr>
          <w:rFonts w:ascii="Arial" w:cs="Arial" w:eastAsia="Arial" w:hAnsi="Arial"/>
          <w:color w:val="2C2C2C"/>
          <w:sz w:val="17"/>
          <w:szCs w:val="17"/>
        </w:rPr>
        <w:t xml:space="preserve">Loaded carries are safe and beneficial for spinal stenosis when performed with neutral spine and shoulders packed. The carry builds deep spinal stabilizer strength (multifidus, QL) which directly supports the stenotic segments. Avoid carrying so heavy that the spine laterally flexes or the shoulder hikes. Start at 35 lbs/hand and feel the position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Resist lateral lean — anti-lateral flexion core. Keep spine perfectly vertical. Alternate starting arm each set.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 SAFE for stenosis: anti-extension, no spinal flexion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 this is therapeutic for stenosis (gentle lumbar flexion in non-loaded position). Slow opposite arm and leg extension. The best safe core exercise for this clinical presentation.</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 Best HIIT option for spinal stenosis.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 safe for stenosis).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If Aimee experiences any of the following at any point: radiating pain down either leg, numbness or tingling in the feet or toes, significant increase in lower back pain after a session — pause that movement, note it, and flag it before the next session. Do not attempt to train through radiating neurological symptoms. These are signals from the stenosis and require physician review before continuing.</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sz w:val="17"/>
          <w:szCs w:val="17"/>
        </w:rPr>
        <w:t xml:space="preserve">Day B's Purpose:  </w:t>
      </w:r>
      <w:r>
        <w:rPr>
          <w:rFonts w:ascii="Arial" w:cs="Arial" w:eastAsia="Arial" w:hAnsi="Arial"/>
          <w:color w:val="2C2C2C"/>
          <w:sz w:val="17"/>
          <w:szCs w:val="17"/>
        </w:rPr>
        <w:t xml:space="preserve">Squat, pull, and pull-up progression work using DB/KB-only lower-body loading (no barbell back squat) and a metabolic conditioning circuit that doubles as the day's cardiovascular stimulus. Neutral-grip pull-up leads every session as the safest grip for spinal stenosis.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Spinal Stenosis Note:  </w:t>
      </w:r>
      <w:r>
        <w:rPr>
          <w:rFonts w:ascii="Arial" w:cs="Arial" w:eastAsia="Arial" w:hAnsi="Arial"/>
          <w:color w:val="2C2C2C"/>
          <w:sz w:val="17"/>
          <w:szCs w:val="17"/>
        </w:rPr>
        <w:t xml:space="preserve">No barbell back squat. DB split squat and goblet squat are the primary lower body movements on Day B. Both allow the spine to remain in a safe, upright position without axial barbell load. The split squat 3RM baseline (35 lbs/hand) suggests form may be under pressure at max load — Week 1 trains at 25 lbs for 8 reps with full depth focus.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Builds the bilateral squat pattern safely without axial spine load. Progress load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Unilateral lower body volume without spine compression.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volume. Builds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The circuit uses movements Aimee has already done in the session at sub-maximal loads to maintain quality under fatigue. After 3 circuit rounds: 10-minute cardiovascular finisher — choose stationary bike easy spin, treadmill Zone 2 walk, or rowing machine easy pace. This is active recovery from the circuit while maintaining elevated heart rate for continued fat oxidation. Spine-safe — no impact.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 immediately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(lumbar decompression — most important cool-down for stenosis).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If Aimee experiences any of the following at any point: radiating pain down either leg, numbness or tingling in the feet or toes, significant increase in lower back pain after a session — pause that movement, note it, and flag it before the next session. Do not attempt to train through radiating neurological symptoms. These are signals from the stenosis and require physician review before continuing.</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Goblet 45 lbs ×10. SL-RDL 32.5 lbs/hand. Carry 50 lbs/hand. Push-up 12 full unassisted. Pull-up 8 reps all grips. Plank 1:30. Cardiovascular: Day A cardio finisher extends to 20–25 min Zone 2 or 10 rounds of incline intervals; Day B metabolic circuit completes 3 rounds faster than Week 1 at the same loads; resting heart rate should be noticeably lower. Re-test barbell back squat only if physician clearance has been obtained.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2026-08-09T00:57:08.026Z</dcterms:created>
  <dcterms:modified xsi:type="dcterms:W3CDTF">2026-08-09T00:57:08.040Z</dcterms:modified>
</cp:coreProperties>
</file>

<file path=docProps/custom.xml><?xml version="1.0" encoding="utf-8"?>
<Properties xmlns="http://schemas.openxmlformats.org/officeDocument/2006/custom-properties" xmlns:vt="http://schemas.openxmlformats.org/officeDocument/2006/docPropsVTypes"/>
</file>