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2-DAY FULL GYM TRAINING PLAN</w:t>
      </w:r>
    </w:p>
    <w:p>
      <w:pPr>
        <w:spacing w:after="30"/>
        <w:jc w:val="center"/>
      </w:pPr>
      <w:r>
        <w:rPr>
          <w:rFonts w:ascii="Arial" w:cs="Arial" w:eastAsia="Arial" w:hAnsi="Arial"/>
          <w:color w:val="2C2C2C"/>
          <w:sz w:val="22"/>
          <w:szCs w:val="22"/>
        </w:rPr>
        <w:t xml:space="preserve">STRENGTH, BONE DENSITY &amp; HORMONAL RESILIENCE FOUNDATION</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Mary Burfete</w:t>
      </w:r>
    </w:p>
    <w:p>
      <w:pPr>
        <w:spacing w:after="100"/>
        <w:jc w:val="center"/>
      </w:pPr>
      <w:r>
        <w:rPr>
          <w:rFonts w:ascii="Arial" w:cs="Arial" w:eastAsia="Arial" w:hAnsi="Arial"/>
          <w:i/>
          <w:iCs/>
          <w:color w:val="6B6B6B"/>
          <w:sz w:val="17"/>
          <w:szCs w:val="17"/>
        </w:rPr>
        <w:t xml:space="preserve">Age 55  ·  5'8"  ·  140 lbs  ·  Full Gym · 2 Days/Week</w:t>
      </w:r>
    </w:p>
    <w:p>
      <w:pPr>
        <w:pBdr>
          <w:bottom w:val="single" w:color="00695C" w:sz="4" w:space="2"/>
        </w:pBdr>
        <w:spacing w:after="80" w:before="120"/>
      </w:pPr>
      <w:r>
        <w:rPr>
          <w:rFonts w:ascii="Arial" w:cs="Arial" w:eastAsia="Arial" w:hAnsi="Arial"/>
          <w:b/>
          <w:bCs/>
          <w:color w:val="00695C"/>
          <w:sz w:val="17"/>
          <w:szCs w:val="17"/>
        </w:rPr>
        <w:t xml:space="preserve">Styku Body Composition Scan</w:t>
      </w:r>
    </w:p>
    <w:p>
      <w:pPr>
        <w:spacing w:after="80"/>
      </w:pPr>
      <w:r>
        <w:rPr>
          <w:rFonts w:ascii="Arial" w:cs="Arial" w:eastAsia="Arial" w:hAnsi="Arial"/>
          <w:i/>
          <w:iCs/>
          <w:color w:val="6B6B6B"/>
          <w:sz w:val="14"/>
          <w:szCs w:val="14"/>
        </w:rPr>
        <w:t xml:space="preserve">Scan Date: 8/10/2026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Body Fat %</w:t>
            </w:r>
          </w:p>
          <w:p>
            <w:r>
              <w:rPr>
                <w:rFonts w:ascii="Arial" w:cs="Arial" w:eastAsia="Arial" w:hAnsi="Arial"/>
                <w:b/>
                <w:bCs/>
                <w:color w:val="2C2C2C"/>
                <w:sz w:val="15"/>
                <w:szCs w:val="15"/>
              </w:rPr>
              <w:t xml:space="preserve">35.5% (Average)</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VFA (Visceral Fat)</w:t>
            </w:r>
          </w:p>
          <w:p>
            <w:r>
              <w:rPr>
                <w:rFonts w:ascii="Arial" w:cs="Arial" w:eastAsia="Arial" w:hAnsi="Arial"/>
                <w:b/>
                <w:bCs/>
                <w:color w:val="2C2C2C"/>
                <w:sz w:val="15"/>
                <w:szCs w:val="15"/>
              </w:rPr>
              <w:t xml:space="preserve">62 cm²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Lean Mass</w:t>
            </w:r>
          </w:p>
          <w:p>
            <w:r>
              <w:rPr>
                <w:rFonts w:ascii="Arial" w:cs="Arial" w:eastAsia="Arial" w:hAnsi="Arial"/>
                <w:b/>
                <w:bCs/>
                <w:color w:val="2C2C2C"/>
                <w:sz w:val="15"/>
                <w:szCs w:val="15"/>
              </w:rPr>
              <w:t xml:space="preserve">85.2 lbs (61.1%)</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Shape Score</w:t>
            </w:r>
          </w:p>
          <w:p>
            <w:r>
              <w:rPr>
                <w:rFonts w:ascii="Arial" w:cs="Arial" w:eastAsia="Arial" w:hAnsi="Arial"/>
                <w:b/>
                <w:bCs/>
                <w:color w:val="2C2C2C"/>
                <w:sz w:val="15"/>
                <w:szCs w:val="15"/>
              </w:rPr>
              <w:t xml:space="preserve">65/100 — Needs Improvement</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Fat Mass</w:t>
            </w:r>
          </w:p>
          <w:p>
            <w:r>
              <w:rPr>
                <w:rFonts w:ascii="Arial" w:cs="Arial" w:eastAsia="Arial" w:hAnsi="Arial"/>
                <w:b/>
                <w:bCs/>
                <w:color w:val="2C2C2C"/>
                <w:sz w:val="15"/>
                <w:szCs w:val="15"/>
              </w:rPr>
              <w:t xml:space="preserve">49.6 lbs</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ALST Index</w:t>
            </w:r>
          </w:p>
          <w:p>
            <w:r>
              <w:rPr>
                <w:rFonts w:ascii="Arial" w:cs="Arial" w:eastAsia="Arial" w:hAnsi="Arial"/>
                <w:b/>
                <w:bCs/>
                <w:color w:val="2C2C2C"/>
                <w:sz w:val="15"/>
                <w:szCs w:val="15"/>
              </w:rPr>
              <w:t xml:space="preserve">5.52 kg/m²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Bone Mass (Styku est.)</w:t>
            </w:r>
          </w:p>
          <w:p>
            <w:r>
              <w:rPr>
                <w:rFonts w:ascii="Arial" w:cs="Arial" w:eastAsia="Arial" w:hAnsi="Arial"/>
                <w:b/>
                <w:bCs/>
                <w:color w:val="2C2C2C"/>
                <w:sz w:val="15"/>
                <w:szCs w:val="15"/>
              </w:rPr>
              <w:t xml:space="preserve">4.7 lbs</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Arm LST</w:t>
            </w:r>
          </w:p>
          <w:p>
            <w:r>
              <w:rPr>
                <w:rFonts w:ascii="Arial" w:cs="Arial" w:eastAsia="Arial" w:hAnsi="Arial"/>
                <w:b/>
                <w:bCs/>
                <w:color w:val="2C2C2C"/>
                <w:sz w:val="15"/>
                <w:szCs w:val="15"/>
              </w:rPr>
              <w:t xml:space="preserve">7.3 lbs</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BMI</w:t>
            </w:r>
          </w:p>
          <w:p>
            <w:r>
              <w:rPr>
                <w:rFonts w:ascii="Arial" w:cs="Arial" w:eastAsia="Arial" w:hAnsi="Arial"/>
                <w:b/>
                <w:bCs/>
                <w:color w:val="2C2C2C"/>
                <w:sz w:val="15"/>
                <w:szCs w:val="15"/>
              </w:rPr>
              <w:t xml:space="preserve">21.2</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Right Arm LST</w:t>
            </w:r>
          </w:p>
          <w:p>
            <w:r>
              <w:rPr>
                <w:rFonts w:ascii="Arial" w:cs="Arial" w:eastAsia="Arial" w:hAnsi="Arial"/>
                <w:b/>
                <w:bCs/>
                <w:color w:val="2C2C2C"/>
                <w:sz w:val="15"/>
                <w:szCs w:val="15"/>
              </w:rPr>
              <w:t xml:space="preserve">7.2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BMR</w:t>
            </w:r>
          </w:p>
          <w:p>
            <w:r>
              <w:rPr>
                <w:rFonts w:ascii="Arial" w:cs="Arial" w:eastAsia="Arial" w:hAnsi="Arial"/>
                <w:b/>
                <w:bCs/>
                <w:color w:val="2C2C2C"/>
                <w:sz w:val="15"/>
                <w:szCs w:val="15"/>
              </w:rPr>
              <w:t xml:space="preserve">1330 cal/day</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 Right Leg LST</w:t>
            </w:r>
          </w:p>
          <w:p>
            <w:r>
              <w:rPr>
                <w:rFonts w:ascii="Arial" w:cs="Arial" w:eastAsia="Arial" w:hAnsi="Arial"/>
                <w:b/>
                <w:bCs/>
                <w:color w:val="2C2C2C"/>
                <w:sz w:val="15"/>
                <w:szCs w:val="15"/>
              </w:rPr>
              <w:t xml:space="preserve">14.6 / 15.1 lbs</w:t>
            </w:r>
          </w:p>
        </w:tc>
      </w:tr>
    </w:tbl>
    <w:p>
      <w:pPr>
        <w:spacing w:after="100"/>
      </w:pPr>
    </w:p>
    <w:p>
      <w:pPr>
        <w:spacing w:after="100"/>
      </w:pPr>
      <w:r>
        <w:rPr>
          <w:rFonts w:ascii="Arial" w:cs="Arial" w:eastAsia="Arial" w:hAnsi="Arial"/>
          <w:b/>
          <w:bCs/>
          <w:color w:val="00695C"/>
          <w:sz w:val="17"/>
          <w:szCs w:val="17"/>
        </w:rPr>
        <w:t xml:space="preserve">Peer Comparison:  </w:t>
      </w:r>
      <w:r>
        <w:rPr>
          <w:rFonts w:ascii="Arial" w:cs="Arial" w:eastAsia="Arial" w:hAnsi="Arial"/>
          <w:color w:val="2C2C2C"/>
          <w:sz w:val="17"/>
          <w:szCs w:val="17"/>
        </w:rPr>
        <w:t xml:space="preserve">Body fat % is lower than 79% of women 50-59 (21st percentile) — leaner than most peers, though Styku's own peer-comparison dashboard tags this band "Moderate Risk." Lean Mass is flagged "Ideal Lean Mass" by Styku.</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TRAINING LOAD · 4-WEEK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155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Epley 1RM 181 lbs. Wk1: 145 lbs ×5 → Wk4: 170 lbs ×5.</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90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Epley 1RM 105 lbs. Wk1: 85 lbs ×5–6 → Wk4: 100 lbs ×5–6.</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90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Epley 1RM 105 lbs. Wk1: 85 lbs ×5–6 → Wk4: 100 lbs ×5–6. Hip-dominant bone investment.</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Bench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65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Epley 1RM 76 lbs. Wk1: 60 lbs ×6–8 → Wk4: 70 lbs ×6–8.</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Split Stance Squat (DB)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17.5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Epley 1RM 20 lbs. Wk1: 15 lbs/hand ×8 → Wk4: 20 lbs/hand ×8. LEFT leg leads.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DB Row</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30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Epley 1RM 35 lbs. Wk1: 30 lbs ×8 → Wk4: 35 lbs ×8.</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Sled Push</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45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Reference load — not a 1RM-tested movement. Progress distance/resistance week to week.</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25 lbs/hand ×4 sets → +5 lbs/hand every 2 weeks → Wk4: 30–35 lbs/hand.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(Elbow)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2:03</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Exceptional — well above the 60-second ICONS threshold. Hold at 1:45 in training → Wk4: 2:00+ loaded.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Push-Up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 reps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10–12 reps, begin floor attempts → Wk4: 5–7 full push-ups.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 (all grips)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reps each</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Close-Grip / Standard / Wide</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all 3 grips ×5 → Wk4: ×6–7. Close grip leads (most shoulder-friendly).</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Seated DB 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15 lbs/hand ×8 — new baseline established this week. Target 20 lbs/hand ×8 by Wk4.</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Dumbbell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20 lbs/hand ×8 — new baseline established this week. Target 25 lbs/hand ×8 by Wk4.</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Reverse Lunge</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15 lbs/hand ×8/side — new baseline established this week. Target 20 lbs/hand by Wk4. LEFT leg leads.</w:t>
            </w:r>
          </w:p>
        </w:tc>
      </w:tr>
    </w:tbl>
    <w:p>
      <w:pPr>
        <w:spacing w:after="100"/>
      </w:pPr>
    </w:p>
    <w:p>
      <w:pPr>
        <w:spacing w:after="100"/>
      </w:pPr>
      <w:r>
        <w:rPr>
          <w:rFonts w:ascii="Arial" w:cs="Arial" w:eastAsia="Arial" w:hAnsi="Arial"/>
          <w:b/>
          <w:bCs/>
          <w:color w:val="43A047"/>
          <w:sz w:val="17"/>
          <w:szCs w:val="17"/>
        </w:rPr>
        <w:t xml:space="preserve">Strong, Well-Established Baseline:  </w:t>
      </w:r>
      <w:r>
        <w:rPr>
          <w:rFonts w:ascii="Arial" w:cs="Arial" w:eastAsia="Arial" w:hAnsi="Arial"/>
          <w:color w:val="2C2C2C"/>
          <w:sz w:val="17"/>
          <w:szCs w:val="17"/>
        </w:rPr>
        <w:t xml:space="preserve">Mary tested well above a typical new-client baseline across every major pattern: 155 lb Hex Deadlift x5 (Epley 1RM 181 lbs), 90 lb Back Squat x5 (Epley 1RM 105 lbs), 90 lb Hip Thrust x5 (Epley 1RM 105 lbs), 65 lb Bench Press x5 (Epley 1RM 76 lbs), and a 2:03 plank hold — well past the 60-second ICONS threshold. This is a solid, established trainee, not a beginner. Working loads throughout this program are set from her real tested numbers rather than a conservative ramp-up, per the "never under-load" principle.</w:t>
      </w:r>
    </w:p>
    <w:p>
      <w:pPr>
        <w:spacing w:after="100"/>
      </w:pPr>
      <w:r>
        <w:rPr>
          <w:rFonts w:ascii="Arial" w:cs="Arial" w:eastAsia="Arial" w:hAnsi="Arial"/>
          <w:b/>
          <w:bCs/>
          <w:color w:val="00695C"/>
          <w:sz w:val="17"/>
          <w:szCs w:val="17"/>
        </w:rPr>
        <w:t xml:space="preserve">Styku Findings — Composition &amp; Risk Bands:  </w:t>
      </w:r>
      <w:r>
        <w:rPr>
          <w:rFonts w:ascii="Arial" w:cs="Arial" w:eastAsia="Arial" w:hAnsi="Arial"/>
          <w:color w:val="2C2C2C"/>
          <w:sz w:val="17"/>
          <w:szCs w:val="17"/>
        </w:rPr>
        <w:t xml:space="preserve">Shape Score 65/100 (Needs Improvement). Body Fat 35.5% (49.6 lbs fat mass) — Styku's own scan classification reads "Average" (35-39.9% band). Lean Mass 85.2 lbs (61.1%) — Styku flags this "Ideal Lean Mass." BMI 21.2 — Normal range (18.5-24.9). ALST Index 5.52 kg/m² — falls in the Normal/monitor tier per our 3-tier table (&lt;5.5 At-Risk / 5.5-6.99 Normal-monitor / ≥7.0 Optimal), but only 0.02 kg/m² above the At-Risk cutoff — genuinely borderline, and worth close attention at the next rescan rather than treated as comfortably clear. VFA 62.0 cm² — Very Low Risk per our precise VFA table (&lt;70 cm² threshold); Styku's own dashboard tag on this scan reads "Low Risk," but our table's more precise banding places her in the more favorable Very Low Risk tier — using the correct, more precise tier here rather than Styku's coarser label.</w:t>
      </w:r>
    </w:p>
    <w:p>
      <w:pPr>
        <w:spacing w:after="100"/>
      </w:pPr>
      <w:r>
        <w:rPr>
          <w:rFonts w:ascii="Arial" w:cs="Arial" w:eastAsia="Arial" w:hAnsi="Arial"/>
          <w:b/>
          <w:bCs/>
          <w:color w:val="E65100"/>
          <w:sz w:val="17"/>
          <w:szCs w:val="17"/>
        </w:rPr>
        <w:t xml:space="preserve">Segmental Asymmetry — Legs At Threshold, Protocol Triggered:  </w:t>
      </w:r>
      <w:r>
        <w:rPr>
          <w:rFonts w:ascii="Arial" w:cs="Arial" w:eastAsia="Arial" w:hAnsi="Arial"/>
          <w:color w:val="2C2C2C"/>
          <w:sz w:val="17"/>
          <w:szCs w:val="17"/>
        </w:rPr>
        <w:t xml:space="preserve">Arms: Left 7.3 lbs / Right 7.2 lbs — 0.1 lb gap, below the 0.5 lb asymmetry-protocol threshold — monitor only, no unilateral-lead requirement. Legs: Left 14.6 lbs / Right 15.1 lbs — exactly 0.5 lbs, landing precisely AT the asymmetry-protocol trigger. An exact-threshold gap is treated as triggering the full protocol, not as a borderline non-trigger. LEFT leg (lower LST) is weaker and leads every unilateral leg exercise in this program — split stance squat, step-up, and single-leg RDL all list LEFT first below.</w:t>
      </w:r>
    </w:p>
    <w:p>
      <w:pPr>
        <w:spacing w:after="100"/>
      </w:pPr>
      <w:r>
        <w:rPr>
          <w:rFonts w:ascii="Arial" w:cs="Arial" w:eastAsia="Arial" w:hAnsi="Arial"/>
          <w:b/>
          <w:bCs/>
          <w:color w:val="C9A227"/>
          <w:sz w:val="17"/>
          <w:szCs w:val="17"/>
        </w:rPr>
        <w:t xml:space="preserve">Age Bracket Boundary — 45-55 / 55-65:  </w:t>
      </w:r>
      <w:r>
        <w:rPr>
          <w:rFonts w:ascii="Arial" w:cs="Arial" w:eastAsia="Arial" w:hAnsi="Arial"/>
          <w:color w:val="2C2C2C"/>
          <w:sz w:val="17"/>
          <w:szCs w:val="17"/>
        </w:rPr>
        <w:t xml:space="preserve">At 55, Mary sits directly on the boundary between the 45-55 (Perimenopause/Menopause Transition) and 55-65 (Postmenopausal) age brackets. Protein and creatine targets below already reflect the 50+ escalation (2.0-2.2 g/kg, creatine strongly indicated) appropriate to either bracket. LIFTMOR-style bone-loading candidacy screening (T-score &lt; -1.0) is worth introducing now rather than waiting — both brackets converge on bone density as a priority as estrogen decline accelerates.</w:t>
      </w:r>
    </w:p>
    <w:p>
      <w:pPr>
        <w:spacing w:after="100"/>
      </w:pPr>
      <w:r>
        <w:rPr>
          <w:rFonts w:ascii="Arial" w:cs="Arial" w:eastAsia="Arial" w:hAnsi="Arial"/>
          <w:b/>
          <w:bCs/>
          <w:color w:val="C9A227"/>
          <w:sz w:val="17"/>
          <w:szCs w:val="17"/>
        </w:rPr>
        <w:t xml:space="preserve">Seated Overhead Press, Incline Press &amp; Lunge — Baselines Established This Week:  </w:t>
      </w:r>
      <w:r>
        <w:rPr>
          <w:rFonts w:ascii="Arial" w:cs="Arial" w:eastAsia="Arial" w:hAnsi="Arial"/>
          <w:color w:val="2C2C2C"/>
          <w:sz w:val="17"/>
          <w:szCs w:val="17"/>
        </w:rPr>
        <w:t xml:space="preserve">Three movements from the core ICONS Baseline Testing Protocol were not part of Mary's initial testing battery: Seated Overhead Press, Incline Dumbbell Press, and a true lunge pattern (her split stance squat and step-up cover related but distinct patterns, not a substitute for a genuine lunge). All three are introduced this week at conservative, technique-first loads (Seated DB Overhead Press 15 lbs/hand, Incline Dumbbell Press 20 lbs/hand, DB Reverse Lunge 15 lbs/hand — LEFT leg leads, consistent with the segmental asymmetry finding above) and become the new 8-week baseline for each pattern, not an invented tested number.</w:t>
      </w:r>
    </w:p>
    <w:p>
      <w:pPr>
        <w:spacing w:after="100"/>
      </w:pPr>
      <w:r>
        <w:rPr>
          <w:rFonts w:ascii="Arial" w:cs="Arial" w:eastAsia="Arial" w:hAnsi="Arial"/>
          <w:b/>
          <w:bCs/>
          <w:color w:val="E65100"/>
          <w:sz w:val="17"/>
          <w:szCs w:val="17"/>
        </w:rPr>
        <w:t xml:space="preserve">Menopausal Status — Unconfirmed, Flagged for Next Intake:  </w:t>
      </w:r>
      <w:r>
        <w:rPr>
          <w:rFonts w:ascii="Arial" w:cs="Arial" w:eastAsia="Arial" w:hAnsi="Arial"/>
          <w:color w:val="2C2C2C"/>
          <w:sz w:val="17"/>
          <w:szCs w:val="17"/>
        </w:rPr>
        <w:t xml:space="preserve">No menopausal status was stated by the trainer at intake — isPostmenopausal is left unconfirmed here rather than fabricated. At 55, Mary is at or past the average age of menopause onset (~51), and this program includes real, heavy hip-thrust, squat, and deadlift loading — exactly the pattern the pelvic floor protocol exists to safeguard. Per CLAUDE.md's Perimenopausal Status guidance, the transition window itself (not just confirmed postmenopausal status) carries elevated stress-urinary-incontinence risk, so this is not a low-stakes unknown. Confirming her actual status is worth doing at the next intake conversation given how load-bearing that determination is for whether the pelvic floor safety callout should be running on every heavy day. Fixed 8/17/2026: both heavy-loading days now carry the written Pelvic Floor Safety Note directly (via `day.forcePelvicFloor: true`, a new engine field for exactly this unconfirmed-but-cautious case), not just verbal coaching cues.</w:t>
      </w:r>
    </w:p>
    <w:p>
      <w:pPr>
        <w:spacing w:after="100"/>
      </w:pPr>
      <w:r>
        <w:rPr>
          <w:rFonts w:ascii="Arial" w:cs="Arial" w:eastAsia="Arial" w:hAnsi="Arial"/>
          <w:b/>
          <w:bCs/>
          <w:color w:val="C9A227"/>
          <w:sz w:val="17"/>
          <w:szCs w:val="17"/>
        </w:rPr>
        <w:t xml:space="preserve">Power Training Added — 55-65 Bracket (8/16/2026):  </w:t>
      </w:r>
      <w:r>
        <w:rPr>
          <w:rFonts w:ascii="Arial" w:cs="Arial" w:eastAsia="Arial" w:hAnsi="Arial"/>
          <w:color w:val="2C2C2C"/>
          <w:sz w:val="17"/>
          <w:szCs w:val="17"/>
        </w:rPr>
        <w:t xml:space="preserve">CLAUDE.md's Power Training section places sub-maximal-load, maximal-intent power work in the 55-65 bracket already, not just 65+ — power output declines before strength does, so waiting until 65 is a real cost. Day A, Block D now includes a Trap Bar Jump: a light load well below her tested hinge working weights, moved with maximal intent, full recovery between sets. Full recovery is the defining design feature of power work, distinct from a metabolic stimulus, so it is sequenced before the Conditioning Finisher rather than after it — trained fresh, not stacked onto fatigue. Mary carries no clinical flag ruling out any particular movement, but a lower-body, non-overhead jump pattern was chosen as the more conservative default, consistent with how this same addition was made for her closest bracket-mates on the roster (Siobhan Hansen, Elizabeth Poyner), and because it pairs naturally with the hex bar equipment already in use on this day.</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127–140g/day</w:t>
      </w:r>
      <w:r>
        <w:rPr>
          <w:rFonts w:ascii="Arial" w:cs="Arial" w:eastAsia="Arial" w:hAnsi="Arial"/>
          <w:color w:val="6B6B6B"/>
          <w:sz w:val="15"/>
          <w:szCs w:val="15"/>
        </w:rPr>
        <w:t xml:space="preserve">  (2.0–2.2 g/kg — 50+ tier)  </w:t>
      </w:r>
      <w:r>
        <w:rPr>
          <w:rFonts w:ascii="Arial" w:cs="Arial" w:eastAsia="Arial" w:hAnsi="Arial"/>
          <w:color w:val="2C2C2C"/>
          <w:sz w:val="17"/>
          <w:szCs w:val="17"/>
        </w:rPr>
        <w:t xml:space="preserve">~25g per meal minimum (leucine threshold), distributed across 4+ meals/day.</w:t>
      </w:r>
    </w:p>
    <w:p>
      <w:pPr>
        <w:spacing w:after="100"/>
      </w:pPr>
      <w:r>
        <w:rPr>
          <w:rFonts w:ascii="Arial" w:cs="Arial" w:eastAsia="Arial" w:hAnsi="Arial"/>
          <w:b/>
          <w:bCs/>
          <w:color w:val="B71C1C"/>
          <w:sz w:val="17"/>
          <w:szCs w:val="17"/>
        </w:rPr>
        <w:t xml:space="preserve">Creatine — Strongly Indicated:  </w:t>
      </w:r>
      <w:r>
        <w:rPr>
          <w:rFonts w:ascii="Arial" w:cs="Arial" w:eastAsia="Arial" w:hAnsi="Arial"/>
          <w:color w:val="2C2C2C"/>
          <w:sz w:val="17"/>
          <w:szCs w:val="17"/>
        </w:rPr>
        <w:t xml:space="preserve">Age 40+. Prescribe 3–5g creatine monohydrate daily with food, no loading phase. Saturates in 3–4 weeks. Well-supported for strength, power, and cognition; bone-density evidence is mixed, not settled — a possible upside alongside LIFTMOR-style loading, not a substitute for it.</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30–60 minutes before the loading session. Doubles collagen synthesis markers when paired with mechanical load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A — HINGE, PULL &amp; LOADED CARRY</w:t>
            </w:r>
          </w:p>
          <w:p>
            <w:pPr>
              <w:spacing w:after="30"/>
            </w:pPr>
            <w:r>
              <w:rPr>
                <w:rFonts w:ascii="Arial" w:cs="Arial" w:eastAsia="Arial" w:hAnsi="Arial"/>
                <w:b/>
                <w:bCs/>
                <w:color w:val="2C2C2C"/>
                <w:sz w:val="19"/>
                <w:szCs w:val="19"/>
              </w:rPr>
              <w:t xml:space="preserve">Hex Deadlift · Hip Thrust · Row — Posterior Chain Strength Foundation</w:t>
            </w:r>
          </w:p>
          <w:p>
            <w:r>
              <w:rPr>
                <w:rFonts w:ascii="Arial" w:cs="Arial" w:eastAsia="Arial" w:hAnsi="Arial"/>
                <w:b/>
                <w:bCs/>
                <w:color w:val="C9A227"/>
                <w:sz w:val="14"/>
                <w:szCs w:val="14"/>
              </w:rPr>
              <w:t xml:space="preserve">PRIMARY HINGE &amp; PULL STRENGTH · LOADED CARRY &amp; CORE · CONDITIONING FINISHER · 55–65 MIN</w:t>
            </w:r>
          </w:p>
        </w:tc>
      </w:tr>
    </w:tbl>
    <w:p>
      <w:pPr>
        <w:spacing w:after="100"/>
      </w:pPr>
    </w:p>
    <w:p>
      <w:pPr>
        <w:spacing w:after="100"/>
      </w:pPr>
      <w:r>
        <w:rPr>
          <w:rFonts w:ascii="Arial" w:cs="Arial" w:eastAsia="Arial" w:hAnsi="Arial"/>
          <w:b/>
          <w:bCs/>
          <w:color w:val="C9A227"/>
          <w:sz w:val="17"/>
          <w:szCs w:val="17"/>
        </w:rPr>
        <w:t xml:space="preserve">Day A's Purpose:  </w:t>
      </w:r>
      <w:r>
        <w:rPr>
          <w:rFonts w:ascii="Arial" w:cs="Arial" w:eastAsia="Arial" w:hAnsi="Arial"/>
          <w:color w:val="2C2C2C"/>
          <w:sz w:val="17"/>
          <w:szCs w:val="17"/>
        </w:rPr>
        <w:t xml:space="preserve">Control precedes power: every session opens with hip hinge activation before loading the two biggest hinge lifts in the program. Hex deadlift (181 lb Epley 1RM off 155 lbs x5) and hip thrust (105 lb Epley 1RM off 90 lbs x5) both tested genuinely strong — this day builds directly on that strength while treating the hip-dominant work as a bone-density investment ahead of the 55-65 postmenopausal bracket. Closes with a conditioning finisher, the primary cardiovascular stimulus at 2 days/week.</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3 min bike or brisk walk (Zone 2). Then: PVC hip hinge drill 2×10, glute bridge 2×15, band pull-apart 2×15, cat-cow 10 slow reps, arm circles 10 each direction.</w:t>
      </w:r>
    </w:p>
    <w:p>
      <w:pPr>
        <w:spacing w:after="100"/>
      </w:pPr>
      <w:r>
        <w:rPr>
          <w:rFonts w:ascii="Arial" w:cs="Arial" w:eastAsia="Arial" w:hAnsi="Arial"/>
          <w:b/>
          <w:bCs/>
          <w:color w:val="E65100"/>
          <w:sz w:val="17"/>
          <w:szCs w:val="17"/>
        </w:rPr>
        <w:t xml:space="preserve">Pelvic Floor Safety Note:  </w:t>
      </w:r>
      <w:r>
        <w:rPr>
          <w:rFonts w:ascii="Arial" w:cs="Arial" w:eastAsia="Arial" w:hAnsi="Arial"/>
          <w:color w:val="2C2C2C"/>
          <w:sz w:val="17"/>
          <w:szCs w:val="17"/>
        </w:rPr>
        <w:t xml:space="preserve">Match your bracing to the load: breathe freely on lighter sets, exhale on exertion as your default, and use a brief, controlled brace on your heaviest working sets. If you experience any leaking, heaviness, or pressure, stop and flag your coach. This is common and treatable.</w:t>
      </w:r>
    </w:p>
    <w:p>
      <w:pPr>
        <w:spacing w:after="60" w:before="120"/>
      </w:pPr>
      <w:r>
        <w:rPr>
          <w:rFonts w:ascii="Arial" w:cs="Arial" w:eastAsia="Arial" w:hAnsi="Arial"/>
          <w:b/>
          <w:bCs/>
          <w:color w:val="C9A227"/>
          <w:sz w:val="17"/>
          <w:szCs w:val="17"/>
        </w:rPr>
        <w:t xml:space="preserve">A — PRIMARY HINGE STRENGTH</w:t>
      </w:r>
    </w:p>
    <w:p>
      <w:pPr>
        <w:spacing w:after="80"/>
      </w:pPr>
      <w:r>
        <w:rPr>
          <w:rFonts w:ascii="Arial" w:cs="Arial" w:eastAsia="Arial" w:hAnsi="Arial"/>
          <w:b/>
          <w:bCs/>
          <w:color w:val="C9A227"/>
          <w:sz w:val="17"/>
          <w:szCs w:val="17"/>
        </w:rPr>
        <w:t xml:space="preserve">Hex Deadlift &amp; Hip Thrust — Epley 1RM 181 / 105 lbs:  </w:t>
      </w:r>
      <w:r>
        <w:rPr>
          <w:rFonts w:ascii="Arial" w:cs="Arial" w:eastAsia="Arial" w:hAnsi="Arial"/>
          <w:color w:val="2C2C2C"/>
          <w:sz w:val="17"/>
          <w:szCs w:val="17"/>
        </w:rPr>
        <w:t xml:space="preserve">Both lifts tested at 90+ lbs for 5 reps — a genuinely strong starting point. Week 1 trains at 80% of Epley 1RM to lock in hip hinge mechanics under real load; by Week 4 both lifts climb to 93% of Epley 1RM, above the originally tested weight.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145 lbs → Wk4: 170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hips back to grip, drive floor away, hips and shoulders rise together.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Thrust (Barbell or Loaded DB, Bench-Supported)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85 lbs → Wk4: 100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hips to full extension, squeeze glutes hard at top. Bone-density investment.</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(Cable or Band)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range. Shoulder health, balances pressing.</w:t>
            </w:r>
          </w:p>
        </w:tc>
      </w:tr>
    </w:tbl>
    <w:p>
      <w:pPr>
        <w:spacing w:after="100"/>
      </w:pPr>
    </w:p>
    <w:p>
      <w:pPr>
        <w:spacing w:after="60" w:before="120"/>
      </w:pPr>
      <w:r>
        <w:rPr>
          <w:rFonts w:ascii="Arial" w:cs="Arial" w:eastAsia="Arial" w:hAnsi="Arial"/>
          <w:b/>
          <w:bCs/>
          <w:color w:val="C9A227"/>
          <w:sz w:val="17"/>
          <w:szCs w:val="17"/>
        </w:rPr>
        <w:t xml:space="preserve">B — PRIMARY PULL STRENGTH &amp; PRESS ACCESSORY</w:t>
      </w:r>
    </w:p>
    <w:p>
      <w:pPr>
        <w:spacing w:after="80"/>
      </w:pPr>
      <w:r>
        <w:rPr>
          <w:rFonts w:ascii="Arial" w:cs="Arial" w:eastAsia="Arial" w:hAnsi="Arial"/>
          <w:b/>
          <w:bCs/>
          <w:color w:val="C9A227"/>
          <w:sz w:val="17"/>
          <w:szCs w:val="17"/>
        </w:rPr>
        <w:t xml:space="preserve">Single-Arm Row — Epley 1RM 35 lbs:  </w:t>
      </w:r>
      <w:r>
        <w:rPr>
          <w:rFonts w:ascii="Arial" w:cs="Arial" w:eastAsia="Arial" w:hAnsi="Arial"/>
          <w:color w:val="2C2C2C"/>
          <w:sz w:val="17"/>
          <w:szCs w:val="17"/>
        </w:rPr>
        <w:t xml:space="preserve">Single-arm row tested at 30 lbs for 5 reps and climbs from there; single-leg RDL sits next, breaking up the pulling volume with a hinge-pattern movement, before bent-over bilateral row rounds out the pulling volume, balancing the pressing work on Day B. Incline Dumbbell Press was not part of the initial testing battery — it closes the block as a new horizontal-press baseline, established this week at a conservative technique-first load.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30 lbs → Wk4: 35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Bench-supported, flat back. Drive elbow to hip, full stretch at bottom.</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(DB)</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 → 25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every set — lower leg LST (14.6 vs 15.1 lbs), asymmetry-protocol trigger at exactly 0.5 lb gap.</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Bent-Over DB Row (Both Arms)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flat back, pull both DBs to ribs together. Bilateral pulling volume.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Dumbbell Press</w:t>
            </w:r>
          </w:p>
          <w:p>
            <w:r>
              <w:rPr>
                <w:rFonts w:ascii="Arial" w:cs="Arial" w:eastAsia="Arial" w:hAnsi="Arial"/>
                <w:i/>
                <w:iCs/>
                <w:color w:val="B71C1C"/>
                <w:sz w:val="14"/>
                <w:szCs w:val="14"/>
              </w:rPr>
              <w:t xml:space="preserve">Not tested — establishing baseline this week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lbs/hand → Wk4: 25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Bench ~30°, elbows ~45°, controlled descent to full stretch.</w:t>
            </w:r>
          </w:p>
        </w:tc>
      </w:tr>
    </w:tbl>
    <w:p>
      <w:pPr>
        <w:spacing w:after="100"/>
      </w:pPr>
    </w:p>
    <w:p>
      <w:pPr>
        <w:spacing w:after="60" w:before="120"/>
      </w:pPr>
      <w:r>
        <w:rPr>
          <w:rFonts w:ascii="Arial" w:cs="Arial" w:eastAsia="Arial" w:hAnsi="Arial"/>
          <w:b/>
          <w:bCs/>
          <w:color w:val="C9A227"/>
          <w:sz w:val="17"/>
          <w:szCs w:val="17"/>
        </w:rPr>
        <w:t xml:space="preserve">C — LOADED CARRY + CORE</w:t>
      </w:r>
    </w:p>
    <w:p>
      <w:pPr>
        <w:spacing w:after="80"/>
      </w:pPr>
      <w:r>
        <w:rPr>
          <w:rFonts w:ascii="Arial" w:cs="Arial" w:eastAsia="Arial" w:hAnsi="Arial"/>
          <w:b/>
          <w:bCs/>
          <w:color w:val="C9A227"/>
          <w:sz w:val="17"/>
          <w:szCs w:val="17"/>
        </w:rPr>
        <w:t xml:space="preserve">Farmer Carry &amp; Plank Baseline — 25 lbs/Hand · 2:03 Hold:  </w:t>
      </w:r>
      <w:r>
        <w:rPr>
          <w:rFonts w:ascii="Arial" w:cs="Arial" w:eastAsia="Arial" w:hAnsi="Arial"/>
          <w:color w:val="2C2C2C"/>
          <w:sz w:val="17"/>
          <w:szCs w:val="17"/>
        </w:rPr>
        <w:t xml:space="preserve">A 2:03 plank hold is exceptional — well past the 60-second ICONS threshold. Carries build the deep spinal stabilizer strength (multifidus, QL) that supports posture under all the compound lifts above. Both are descriptive/reference loads, not 1RM-calculated.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(DB, Both Hands)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25 lbs/hand → +5 lbs every 2 wks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neutral neck. Add 5 lbs per hand every 2 weeks.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 (Elbow)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1:45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Exceptional baseline 2:03. Hold at 1:45 in training — quality over max time. Wk4: 2:00+ loaded.</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Pallof Press (Anti-Rotation)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straight out from chest, resist the band pulling you into rotation.</w:t>
            </w:r>
          </w:p>
        </w:tc>
      </w:tr>
    </w:tbl>
    <w:p>
      <w:pPr>
        <w:spacing w:after="100"/>
      </w:pPr>
    </w:p>
    <w:p>
      <w:pPr>
        <w:spacing w:after="60" w:before="120"/>
      </w:pPr>
      <w:r>
        <w:rPr>
          <w:rFonts w:ascii="Arial" w:cs="Arial" w:eastAsia="Arial" w:hAnsi="Arial"/>
          <w:b/>
          <w:bCs/>
          <w:color w:val="C9A227"/>
          <w:sz w:val="17"/>
          <w:szCs w:val="17"/>
        </w:rPr>
        <w:t xml:space="preserve">D — POWER TRAINING — LOWER BODY (55-65 BRACKET)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Muscle power — moving a sub-maximal load with maximal intent — predicts functional independence and longevity more strongly than strength alone, and belongs in the 55-65 bracket already, not just 65+. Light load relative to her tested hex deadlift working weights; full recovery between sets is the point — this is a velocity stimulus, not a conditioning one, so it is trained fresh, before the conditioning finisher below, not after it.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Jump (Light Load, Full Recovery)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lbs (empty-to-light trap bar)</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 up, soft controlled landing</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up with real intent through ankle, knee, hip. Land soft. Full recovery — not a metabolic set.</w:t>
            </w:r>
          </w:p>
        </w:tc>
      </w:tr>
    </w:tbl>
    <w:p>
      <w:pPr>
        <w:spacing w:after="100"/>
      </w:pPr>
    </w:p>
    <w:p>
      <w:pPr>
        <w:spacing w:after="60" w:before="120"/>
      </w:pPr>
      <w:r>
        <w:rPr>
          <w:rFonts w:ascii="Arial" w:cs="Arial" w:eastAsia="Arial" w:hAnsi="Arial"/>
          <w:b/>
          <w:bCs/>
          <w:color w:val="C9A227"/>
          <w:sz w:val="17"/>
          <w:szCs w:val="17"/>
        </w:rPr>
        <w:t xml:space="preserve">E — CONDITIONING FINISHER (CHOOSE ONE)</w:t>
      </w:r>
    </w:p>
    <w:p>
      <w:pPr>
        <w:spacing w:after="80"/>
      </w:pPr>
      <w:r>
        <w:rPr>
          <w:rFonts w:ascii="Arial" w:cs="Arial" w:eastAsia="Arial" w:hAnsi="Arial"/>
          <w:b/>
          <w:bCs/>
          <w:color w:val="C9A227"/>
          <w:sz w:val="17"/>
          <w:szCs w:val="17"/>
        </w:rPr>
        <w:t xml:space="preserve">Conditioning Protocol — Sled Push Baseline 45 lbs:  </w:t>
      </w:r>
      <w:r>
        <w:rPr>
          <w:rFonts w:ascii="Arial" w:cs="Arial" w:eastAsia="Arial" w:hAnsi="Arial"/>
          <w:color w:val="2C2C2C"/>
          <w:sz w:val="17"/>
          <w:szCs w:val="17"/>
        </w:rPr>
        <w:t xml:space="preserve">Sled push tested at 45 lbs — a reference/descriptive load, not a 1RM-tested movement. At 2 days/week, this finisher is the primary cardiovascular stimulus of the session — not optional.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Push (Loaded)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45 lbs → progress distance/resistance weekly</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Drive, 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shin angle, drive through the balls of the feet, arms locked. Reference load — no 1RM math.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 HIIT (Alt. Option)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 hard / 40s easy</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High resistance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Hard then easy</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20 seconds maximum effort, 40 seconds easy spin, 8 rounds. Substitute for sled push if unavailable.</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lunge 60s each. Doorway chest stretch 30s each. Lat stretch 30s each.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Muscle is the medicine — every set of the hinge and pull work here is a hormonal reset as much as a strength builder. Track load progression weekly; the baseline supports adding weight faster than a typical new client.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B — SQUAT, PRESS &amp; PULL-UP PROGRESSION</w:t>
            </w:r>
          </w:p>
          <w:p>
            <w:pPr>
              <w:spacing w:after="30"/>
            </w:pPr>
            <w:r>
              <w:rPr>
                <w:rFonts w:ascii="Arial" w:cs="Arial" w:eastAsia="Arial" w:hAnsi="Arial"/>
                <w:b/>
                <w:bCs/>
                <w:color w:val="2C2C2C"/>
                <w:sz w:val="19"/>
                <w:szCs w:val="19"/>
              </w:rPr>
              <w:t xml:space="preserve">Back Squat · Split Stance Squat · Bench Press · Pull-Up — Lower &amp; Upper Strength Build</w:t>
            </w:r>
          </w:p>
          <w:p>
            <w:r>
              <w:rPr>
                <w:rFonts w:ascii="Arial" w:cs="Arial" w:eastAsia="Arial" w:hAnsi="Arial"/>
                <w:b/>
                <w:bCs/>
                <w:color w:val="43A047"/>
                <w:sz w:val="14"/>
                <w:szCs w:val="14"/>
              </w:rPr>
              <w:t xml:space="preserve">PRIMARY LOWER &amp; PRESS STRENGTH · PULL-UP PROGRESSION · METABOLIC FINISHER · 55–65 MIN</w:t>
            </w:r>
          </w:p>
        </w:tc>
      </w:tr>
    </w:tbl>
    <w:p>
      <w:pPr>
        <w:spacing w:after="100"/>
      </w:pPr>
    </w:p>
    <w:p>
      <w:pPr>
        <w:spacing w:after="100"/>
      </w:pPr>
      <w:r>
        <w:rPr>
          <w:rFonts w:ascii="Arial" w:cs="Arial" w:eastAsia="Arial" w:hAnsi="Arial"/>
          <w:b/>
          <w:bCs/>
          <w:color w:val="43A047"/>
          <w:sz w:val="17"/>
          <w:szCs w:val="17"/>
        </w:rPr>
        <w:t xml:space="preserve">Day B's Purpose:  </w:t>
      </w:r>
      <w:r>
        <w:rPr>
          <w:rFonts w:ascii="Arial" w:cs="Arial" w:eastAsia="Arial" w:hAnsi="Arial"/>
          <w:color w:val="2C2C2C"/>
          <w:sz w:val="17"/>
          <w:szCs w:val="17"/>
        </w:rPr>
        <w:t xml:space="preserve">Strength builds confidence: this day builds moderate volume across the squat, press, and pull-up patterns without stacking peak fatigue on top of Day A's heavier hinge work. Close-grip pull-up leads every session as the strongest and most shoulder-friendly of the three grips tested.</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3 min bike or treadmill walk (Zone 2). Then: glute bridge 2×15, goblet squat 2×10 light (depth focus), dead hang 20 seconds (shoulder decompression), band pull-apart 2×15, ankle circles 10 each.</w:t>
      </w:r>
    </w:p>
    <w:p>
      <w:pPr>
        <w:spacing w:after="100"/>
      </w:pPr>
      <w:r>
        <w:rPr>
          <w:rFonts w:ascii="Arial" w:cs="Arial" w:eastAsia="Arial" w:hAnsi="Arial"/>
          <w:b/>
          <w:bCs/>
          <w:color w:val="E65100"/>
          <w:sz w:val="17"/>
          <w:szCs w:val="17"/>
        </w:rPr>
        <w:t xml:space="preserve">Pelvic Floor Safety Note:  </w:t>
      </w:r>
      <w:r>
        <w:rPr>
          <w:rFonts w:ascii="Arial" w:cs="Arial" w:eastAsia="Arial" w:hAnsi="Arial"/>
          <w:color w:val="2C2C2C"/>
          <w:sz w:val="17"/>
          <w:szCs w:val="17"/>
        </w:rPr>
        <w:t xml:space="preserve">Match your bracing to the load: breathe freely on lighter sets, exhale on exertion as your default, and use a brief, controlled brace on your heaviest working sets. If you experience any leaking, heaviness, or pressure, stop and flag your coach. This is common and treatable.</w:t>
      </w:r>
    </w:p>
    <w:p>
      <w:pPr>
        <w:spacing w:after="60" w:before="120"/>
      </w:pPr>
      <w:r>
        <w:rPr>
          <w:rFonts w:ascii="Arial" w:cs="Arial" w:eastAsia="Arial" w:hAnsi="Arial"/>
          <w:b/>
          <w:bCs/>
          <w:color w:val="43A047"/>
          <w:sz w:val="17"/>
          <w:szCs w:val="17"/>
        </w:rPr>
        <w:t xml:space="preserve">A — PRIMARY LOWER — SQUAT, SPLIT SQUAT &amp; LUNGE</w:t>
      </w:r>
    </w:p>
    <w:p>
      <w:pPr>
        <w:spacing w:after="80"/>
      </w:pPr>
      <w:r>
        <w:rPr>
          <w:rFonts w:ascii="Arial" w:cs="Arial" w:eastAsia="Arial" w:hAnsi="Arial"/>
          <w:b/>
          <w:bCs/>
          <w:color w:val="43A047"/>
          <w:sz w:val="17"/>
          <w:szCs w:val="17"/>
        </w:rPr>
        <w:t xml:space="preserve">Back Squat &amp; Split Stance Squat — Epley 1RM 105 / 20 lbs:  </w:t>
      </w:r>
      <w:r>
        <w:rPr>
          <w:rFonts w:ascii="Arial" w:cs="Arial" w:eastAsia="Arial" w:hAnsi="Arial"/>
          <w:color w:val="2C2C2C"/>
          <w:sz w:val="17"/>
          <w:szCs w:val="17"/>
        </w:rPr>
        <w:t xml:space="preserve">Back squat tested at 90 lbs for 5 reps; split stance DB squat tested at 17.5 lbs/hand for 5 reps. LEFT leg leads every unilateral exercise here — legs sit exactly at the 0.5 lb asymmetry-protocol trigger (14.6 vs 15.1 lbs). DB Reverse Lunge was not part of the initial testing battery — it closes the block as a new baseline, LEFT-led per the same asymmetry finding.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 (Barbell or Loaded)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85 lbs → Wk4: 100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depth, chest tall, drive knees out. Brace before descent, exhale on the drive up.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Split Stance Squat (DB) — LEFT Leads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lbs/hand → Wk4: 20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(weaker) leg trains first every set. Rear foot elevated optional. Front knee tracks over toes.</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Lateral Raise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slightly bent. Raise to shoulder height, 1-second hold at top, slow 2-second lower.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Reverse Lunge — LEFT Leads</w:t>
            </w:r>
          </w:p>
          <w:p>
            <w:r>
              <w:rPr>
                <w:rFonts w:ascii="Arial" w:cs="Arial" w:eastAsia="Arial" w:hAnsi="Arial"/>
                <w:i/>
                <w:iCs/>
                <w:color w:val="B71C1C"/>
                <w:sz w:val="14"/>
                <w:szCs w:val="14"/>
              </w:rPr>
              <w:t xml:space="preserve">Not tested — establishing baseline this week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lbs/hand → Wk4: 20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(weaker) leg trains first. Step back, knee tracks over mid-foot, drive through front heel.</w:t>
            </w:r>
          </w:p>
        </w:tc>
      </w:tr>
    </w:tbl>
    <w:p>
      <w:pPr>
        <w:spacing w:after="100"/>
      </w:pPr>
    </w:p>
    <w:p>
      <w:pPr>
        <w:spacing w:after="60" w:before="120"/>
      </w:pPr>
      <w:r>
        <w:rPr>
          <w:rFonts w:ascii="Arial" w:cs="Arial" w:eastAsia="Arial" w:hAnsi="Arial"/>
          <w:b/>
          <w:bCs/>
          <w:color w:val="43A047"/>
          <w:sz w:val="17"/>
          <w:szCs w:val="17"/>
        </w:rPr>
        <w:t xml:space="preserve">B — PRIMARY PRESS + PULL-UP PROGRESSION</w:t>
      </w:r>
    </w:p>
    <w:p>
      <w:pPr>
        <w:spacing w:after="80"/>
      </w:pPr>
      <w:r>
        <w:rPr>
          <w:rFonts w:ascii="Arial" w:cs="Arial" w:eastAsia="Arial" w:hAnsi="Arial"/>
          <w:b/>
          <w:bCs/>
          <w:color w:val="43A047"/>
          <w:sz w:val="17"/>
          <w:szCs w:val="17"/>
        </w:rPr>
        <w:t xml:space="preserve">Bench Press &amp; Pull-Up Baseline — Epley 1RM 76 lbs / 5 Reps Each Grip:  </w:t>
      </w:r>
      <w:r>
        <w:rPr>
          <w:rFonts w:ascii="Arial" w:cs="Arial" w:eastAsia="Arial" w:hAnsi="Arial"/>
          <w:color w:val="2C2C2C"/>
          <w:sz w:val="17"/>
          <w:szCs w:val="17"/>
        </w:rPr>
        <w:t xml:space="preserve">Bench press tested at 65 lbs for 5 reps. Seated Overhead Press was not part of the initial testing battery and closes the pressing pair as a new vertical-press baseline, established this week at a conservative technique-first load. Five clean reps per grip on assisted pull-ups (close, standard, wide) is a strong starting point — close grip leads every session as the least shoulder strain and easiest to add volume to first.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Bench Press (Barbell or DB)</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60 lbs → Wk4: 70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 blades set, feet planted, controlled descent to chest, drive up without bouncing.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DB Overhead Press</w:t>
            </w:r>
          </w:p>
          <w:p>
            <w:r>
              <w:rPr>
                <w:rFonts w:ascii="Arial" w:cs="Arial" w:eastAsia="Arial" w:hAnsi="Arial"/>
                <w:i/>
                <w:iCs/>
                <w:color w:val="B71C1C"/>
                <w:sz w:val="14"/>
                <w:szCs w:val="14"/>
              </w:rPr>
              <w:t xml:space="preserve">Not tested — establishing baseline this week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lbs/hand → Wk4: 20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hips, press straight overhead, no lean-back.</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Close Grip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LEADS every session. Full hang at bottom, chin over bar at top, controlled 3-second descent.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Standard Grip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Standard overhand grip, shoulder-width. Same quality as close grip.</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Wide Grip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Wide overhand grip — greatest lat stretch at bottom, hardest of the three. Full range, no partial reps.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 (Unilateral, DB) — LEFT Leads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leads. 18–20 inch box. Drive through front heel, full hip extension at top.</w:t>
            </w:r>
          </w:p>
        </w:tc>
      </w:tr>
    </w:tbl>
    <w:p>
      <w:pPr>
        <w:spacing w:after="100"/>
      </w:pPr>
    </w:p>
    <w:p>
      <w:pPr>
        <w:spacing w:after="60" w:before="120"/>
      </w:pPr>
      <w:r>
        <w:rPr>
          <w:rFonts w:ascii="Arial" w:cs="Arial" w:eastAsia="Arial" w:hAnsi="Arial"/>
          <w:b/>
          <w:bCs/>
          <w:color w:val="43A047"/>
          <w:sz w:val="17"/>
          <w:szCs w:val="17"/>
        </w:rPr>
        <w:t xml:space="preserve">C — PUSH-UP PROGRESSION</w:t>
      </w:r>
    </w:p>
    <w:p>
      <w:pPr>
        <w:spacing w:after="80"/>
      </w:pPr>
      <w:r>
        <w:rPr>
          <w:rFonts w:ascii="Arial" w:cs="Arial" w:eastAsia="Arial" w:hAnsi="Arial"/>
          <w:b/>
          <w:bCs/>
          <w:color w:val="43A047"/>
          <w:sz w:val="17"/>
          <w:szCs w:val="17"/>
        </w:rPr>
        <w:t xml:space="preserve">Push-Up Baseline — 10 Reps Incline:  </w:t>
      </w:r>
      <w:r>
        <w:rPr>
          <w:rFonts w:ascii="Arial" w:cs="Arial" w:eastAsia="Arial" w:hAnsi="Arial"/>
          <w:color w:val="2C2C2C"/>
          <w:sz w:val="17"/>
          <w:szCs w:val="17"/>
        </w:rPr>
        <w:t xml:space="preserve">Ten reps on an incline is a solid bridge point toward full floor push-ups. Week 1 continues building incline volume while starting the first full-floor attempts.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 (Hands Elevated)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 reps. Hands on bench or box, full chest to bench level, controlled descent.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(Floor Attempt)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(target 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Attempt full push-ups, stop 2 reps before form breaks. Neutral spine throughout.</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Tricep Dip (Bench)</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on bench behind body, lower until elbows reach 90°, drive back up.</w:t>
            </w:r>
          </w:p>
        </w:tc>
      </w:tr>
    </w:tbl>
    <w:p>
      <w:pPr>
        <w:spacing w:after="100"/>
      </w:pPr>
    </w:p>
    <w:p>
      <w:pPr>
        <w:spacing w:after="60" w:before="120"/>
      </w:pPr>
      <w:r>
        <w:rPr>
          <w:rFonts w:ascii="Arial" w:cs="Arial" w:eastAsia="Arial" w:hAnsi="Arial"/>
          <w:b/>
          <w:bCs/>
          <w:color w:val="C9A227"/>
          <w:sz w:val="17"/>
          <w:szCs w:val="17"/>
        </w:rPr>
        <w:t xml:space="preserve">D — METABOLIC CONDITIONING CIRCUIT — 3 ROUNDS</w:t>
      </w:r>
    </w:p>
    <w:p>
      <w:pPr>
        <w:spacing w:after="80"/>
      </w:pPr>
      <w:r>
        <w:rPr>
          <w:rFonts w:ascii="Arial" w:cs="Arial" w:eastAsia="Arial" w:hAnsi="Arial"/>
          <w:b/>
          <w:bCs/>
          <w:color w:val="C9A227"/>
          <w:sz w:val="17"/>
          <w:szCs w:val="17"/>
        </w:rPr>
        <w:t xml:space="preserve">Cardio Protocol:  </w:t>
      </w:r>
      <w:r>
        <w:rPr>
          <w:rFonts w:ascii="Arial" w:cs="Arial" w:eastAsia="Arial" w:hAnsi="Arial"/>
          <w:color w:val="2C2C2C"/>
          <w:sz w:val="17"/>
          <w:szCs w:val="17"/>
        </w:rPr>
        <w:t xml:space="preserve">Day B's cardiovascular work is a metabolic circuit rather than dedicated cardio — the strength-plus-conditioning combination most effective for body composition at 2 days/week. After 3 rounds: 10-minute finisher — stationary bike easy spin, treadmill Zone 2 walk, or rowing machine easy pace.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(Light, Continuous)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Sub-maximal load, continuous reps. Focus is metabolic — keep moving into the next exercise.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Row (Both Arms, Bent Over)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pull both DBs to ribs. Lighter than Day A primary row — metabolic pull volume.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(Max or Incline)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or incline — whatever allows quality reps. Stop 1 rep before form breaks.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 rest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brace. Rest 90 seconds after plank, then begin next round. 3 full rounds of the complete circuit.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Supine knee-to-chest 30s each. Cat-cow 10 slow reps. Doorway chest stretch 30s each. Hip flexor lunge 60s each.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Energy becomes identity — this is the session's finish, and it should feel unstoppable, not depleting. Track how many circuit rounds complete with good form each week as a conditioning marker alongside the strength numbers above.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Mary Burfete  ·  ICONS Index  ·  Strength &amp; Bone Density Foundation  ·  2 Days/Week  ·  Full Gym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145 lbs ×5 / Hip Thrust 85 lbs ×5–6 / Back Squat 85 lbs ×5–6 / Bench 60 lbs ×6–8</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Establish all working loads. LEFT leg leads split stance squat, step-up, single-leg RDL. Plank: 1:45. Pull-up: 5 reps all grips.</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+5–10 lbs / Hip Thrust +5–10 lbs / Back Squat +5 lbs / Bench +2.5–5 lbs</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Pull-up: 6 reps all grips. Push-up: 6 floor reps. Plank: 1:50.</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approaching tested baseline / Hip Thrust at tested baseline / Back Squat above baseline</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Push-up: 6–7 floor reps. Plank: 1:55.</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170 lbs ×5 / Hip Thrust 100 lbs ×5–6 / Back Squat 100 lbs ×5–6 / Bench 70 lbs ×6–8</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All baseline lifts surpassed. Push-up: 7 full unassisted. Plank: 2:00+ loaded. Reassess pull-up assist level.</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All baseline lifts surpassed. Push-up: 7 full unassisted. Plank: 2:00+ loaded. Pull-up assist level reduced across all 3 grips. Seated Overhead Press progressing from 15 toward 20 lbs/hand; Incline Dumbbell Press from 20 toward 25 lbs/hand; DB Reverse Lunge from 15 toward 20 lbs/hand (LEFT leads) — all three newly established this week.</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Strength: Hex DL 185+ lbs ×5. Hip Thrust 110+ lbs ×5–6. Back Squat 110+ lbs ×5–6. Bench 75+ lbs ×6–8. Row 40+ lbs ×8. Split Stance Squat 25+ lbs/hand ×8. Sled Push distance/resistance increased. Push-up 10+ full unassisted. Pull-up 8+ reps all grips, next assist-level reduction. Plank 2:15+ loaded.</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Styku rescan recommended at 8 weeks — track ALST Index closely given the current 5.52 kg/m² reading sits only 0.02 kg/m² above the At-Risk cutoff (do not assume it stays clear of the threshold without confirming), VFA trend (currently 62.0 cm², Very Low Risk — maintain), and the leg segmental gap (currently exactly 0.5 lbs, at the asymmetry-protocol trigger — should trend down with the LEFT-leads unilateral protocol). Also worth revisiting at next intake: confirming actual menopausal status, given its direct relevance to the pelvic floor protocol on this program's heavy hinge/squat days.</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Mary Burfete.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Mary Burfete  |  2-Day Full Gym Training Plan  |  Full Gym · 2 Days/Week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MARY BURFETE  |  Strength, Bone Density &amp; Hormonal Resilience Foundation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2026-08-17T19:52:16.345Z</dcterms:created>
  <dcterms:modified xsi:type="dcterms:W3CDTF">2026-08-17T19:52:16.345Z</dcterms:modified>
</cp:coreProperties>
</file>

<file path=docProps/custom.xml><?xml version="1.0" encoding="utf-8"?>
<Properties xmlns="http://schemas.openxmlformats.org/officeDocument/2006/custom-properties" xmlns:vt="http://schemas.openxmlformats.org/officeDocument/2006/docPropsVTypes"/>
</file>