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pacing w:val="30"/>
          <w:sz w:val="52"/>
          <w:szCs w:val="52"/>
        </w:rPr>
        <w:t xml:space="preserve">3-DAY TRAINING PLAN</w:t>
      </w:r>
    </w:p>
    <w:p>
      <w:pPr>
        <w:spacing w:after="30"/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LEFT HIP CORRECTIVE &amp; UNILATERAL STRENGTH BUILD</w:t>
      </w:r>
    </w:p>
    <w:p>
      <w:pPr>
        <w:spacing w:after="60"/>
        <w:jc w:val="center"/>
      </w:pPr>
      <w:r>
        <w:rPr>
          <w:rFonts w:ascii="Arial" w:cs="Arial" w:eastAsia="Arial" w:hAnsi="Arial"/>
          <w:color w:val="F5E8C0"/>
          <w:sz w:val="20"/>
          <w:szCs w:val="20"/>
        </w:rPr>
        <w:t xml:space="preserve">————————————————————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2C2C2C"/>
          <w:sz w:val="40"/>
          <w:szCs w:val="40"/>
        </w:rPr>
        <w:t xml:space="preserve">Nancy Avitable</w:t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B8860B"/>
          <w:sz w:val="17"/>
          <w:szCs w:val="17"/>
        </w:rPr>
        <w:t xml:space="preserve">This is your ICONS Index program — built for your body, your goals, and where you are right now. Control precedes power. Strength builds confidence. Energy becomes identity.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Age 38  ·  Hip Abduction Test 8/3/2026  ·  L 126N / R 153N — 17.5% Asymmetry  ·  Strength Baseline 8/13/2026  ·  3-Day Program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7"/>
                <w:szCs w:val="17"/>
              </w:rPr>
              <w:t xml:space="preserve">DAY 1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Lower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Left Hip Corrective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7"/>
                <w:szCs w:val="17"/>
              </w:rPr>
              <w:t xml:space="preserve">DAY 2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Upper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Stability &amp; Posterior Chain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7"/>
                <w:szCs w:val="17"/>
              </w:rPr>
              <w:t xml:space="preserve">DAY 3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22"/>
                <w:szCs w:val="2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t xml:space="preserve">Lower Body —</w:t>
            </w:r>
            <w:r>
              <w:rPr>
                <w:rFonts w:ascii="Arial" w:cs="Arial" w:eastAsia="Arial" w:hAnsi="Arial"/>
                <w:color w:val="2C2C2C"/>
                <w:sz w:val="12"/>
                <w:szCs w:val="12"/>
              </w:rPr>
              <w:br/>
              <w:t xml:space="preserve">Bilateral Strength + Unilateral Finishers</w:t>
            </w:r>
          </w:p>
        </w:tc>
      </w:tr>
    </w:tbl>
    <w:p>
      <w:pPr>
        <w:spacing w:after="120"/>
      </w:pPr>
    </w:p>
    <w:p>
      <w:pPr>
        <w:pBdr>
          <w:bottom w:val="single" w:color="C9A227" w:sz="4" w:space="2"/>
        </w:pBdr>
        <w:spacing w:after="8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Strength Baselines — Established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4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LIFT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BASELINE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TESTED AT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8-WEEK TARGET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Back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95 lbs x 8 (Epley 1RM ≈120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90 lbs x5 → Wk4: 100 lbs x5 — Day 3 Block A primary strength lift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Single-Arm DB Row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30 lbs x 10 (Epley 1RM ≈40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30 lbs x8 → Wk4: 35 lbs x8 — Day 2 Block 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Goblet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40 lbs w/ 10-sec isometric hold x 10 (isometric-loaded — not run through Epley formula)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Wk1: 35 lbs x6-8 (tempo) → Wk4: 40 lbs x6-8 — Day 1 Block B, adjusted for the program's tempo-rep format vs. the tested hold format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Chest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15 lbs (reps not recorded — working/reference load, not a rep-max)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Informs Day 2 Block A Incline DB Press Wk1: 15 lbs/hand → Wk4: 17.5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DB Split Squat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17.5 lbs/hand x 10 (Epley 1RM ≈23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Informs Day 3 Block A Weighted Step-Up Wk1: 17.5 lbs/hand → Wk4: 20 lbs/hand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Hex Deadlift (Trap Bar)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135 lbs x 8 (Epley 1RM ≈171 lbs)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no matching slot; NOT used to inform Romanian Deadlift (mechanically distinct lift, different load capacity). Revisit if a dedicated hex-bar deadlift slot is added.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Overhead Press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17.5 lbs x 10 (Epley 1RM ≈23 lbs) — format as reported, no seated/standing qualifier given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no existing press slot beyond Incline DB Press; not force-fit as a 3rd pressing exercise.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Sled Push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135 lbs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not one of the 10 core ICONS Baseline Testing Protocol movements (distance/effort push, not a rep-max); no existing slot.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Plank Hold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2:05 (125 sec)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no plank slot in current 3-day structure.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Push-Up (Incline)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10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no push-up slot in current 3-day structure.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17"/>
                <w:szCs w:val="17"/>
              </w:rPr>
              <w:t xml:space="preserve">Pull-Up (Assisted)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20 reps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8/13/2026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6"/>
                <w:szCs w:val="16"/>
              </w:rPr>
              <w:t xml:space="preserve">Reference baseline only — bonus 11th ICONS protocol movement; no pull-up slot in current structure.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Styku Finding — Hip Abduction Asymmetry: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Isolated hip abduction test: left peak force 126N (weaker side), right peak force 153N. Asymmetry 17.5%, right-dominant. Recommends left-side emphasis and a unilateral corrective pathway.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65100"/>
          <w:sz w:val="17"/>
          <w:szCs w:val="17"/>
        </w:rPr>
        <w:t xml:space="preserve">Watch — Asymmetry Alert: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17.5% left/right gap exceeds the 0.5-unit asymmetry threshold. Lead every unilateral exercise with the LEFT (weaker) side per protocol.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Corrective Priority: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Left glute medius activation and unilateral loading take precedence this block. Track left vs. right performance separately; re-test at 8-week rescan.</w:t>
      </w:r>
    </w:p>
    <w:p>
      <w:pPr>
        <w:spacing w:after="80"/>
      </w:pP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A04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43A047"/>
                <w:sz w:val="26"/>
                <w:szCs w:val="26"/>
              </w:rPr>
              <w:t xml:space="preserve">DAY 1 — LOWER BODY (LEFT CORRECTIVE)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Hip Abduction Emphasis — Unilateral Control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14"/>
                <w:szCs w:val="14"/>
              </w:rPr>
              <w:t xml:space="preserve">LEFT-SIDE CORRECTIVE EMPHASIS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70%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Prioritise left-side unloading and glute med activation to correct the 17.5% hip abduction asymmetry flagged above.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5–7 min cycle + dynamic lateral band walks (2×20) + single-leg glute bridges 2×10 each side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A — Activation / Corrective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Two exercises to re-balance left glute med activation.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Side-Lying Hip Abduction (Slow)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focus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Lead with heel; no pelvic tilt; 1-2s hold top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Banded Standing Hip Abduction (Left Emphasis)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lateral glute; 2s hold; +2 reps left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B — Compound Strength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Why: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Build bilateral strength while preserving left control. Goblet Squat Week 1 load is informed by the 8/13 baseline test (40 lbs w/ 10-sec hold x10) — adjusted for this block's tempo-rep format, not a literal repeat of the isometric test load.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Goblet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6-8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35 lbs → Wk4: 40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Braced core; track knees; depth to parallel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Romanian Deadlift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Hinge at hips; feel posterior chain tension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43A047"/>
          <w:sz w:val="17"/>
          <w:szCs w:val="17"/>
        </w:rPr>
        <w:t xml:space="preserve">C — Unilateral Strength Finishers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3A04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Reverse Lunge (Left-Led)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 / light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8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Step back with control; emphasise L push-off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Single-Leg Hip Bridge (Left Focus)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left glute; 1s pause top; no knee cave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8–10 min mobility and glute release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Emphasise tempo and control on left side. Use lighter load and perfect technique before progressing.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DAY 2 — UPPER / MOBILITY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Upper Stability + Posterior Chain</w:t>
            </w:r>
          </w:p>
          <w:p>
            <w:r>
              <w:rPr>
                <w:rFonts w:ascii="Arial" w:cs="Arial" w:eastAsia="Arial" w:hAnsi="Arial"/>
                <w:b/>
                <w:bCs/>
                <w:color w:val="00695C"/>
                <w:sz w:val="14"/>
                <w:szCs w:val="14"/>
              </w:rPr>
              <w:t xml:space="preserve">LOWER LOAD — MOBILITY EMPHASIS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60%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Lower overall load; emphasise shoulder and thoracic mobility.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Band pull-aparts, thoracic rotations, 3×10 scapular push-ups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A — Push / Pull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Incline DB Press Week 1 load is informed by the 8/13 baseline test ("DB Chest Press," 15 lbs). Single-Arm Row loads directly off its own matching baseline (30 lbs x10, Epley 1RM ≈40 lbs).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5C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Incline DB Press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15 lbs/hand → Wk4: 17.5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Control descent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Single-Arm Row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30 lbs → Wk4: 35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Pull to the hip; maintain neutral spine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Half-Kneeling Eccentric Push-Up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6-8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AF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Half-kneeling stance (one knee down); slow 4-sec controlled lower, drive back up. New — PT-introduced tempo/control accessory.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Accessory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Face Pulls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High elbows; squeeze rear delts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Farmer Carry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30s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—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Tall posture; tight core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Lat stretch and foam rolling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Use this session to improve movement quality and recovery.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88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INTENSITY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C9A227"/>
                <w:sz w:val="26"/>
                <w:szCs w:val="26"/>
              </w:rPr>
              <w:t xml:space="preserve">DAY 3 — LOWER BODY (STRENGTH + UNILATERAL)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C"/>
                <w:sz w:val="19"/>
                <w:szCs w:val="19"/>
              </w:rPr>
              <w:t xml:space="preserve">Build Strength; Progressive Overload With Unilateral Finishers</w:t>
            </w:r>
          </w:p>
          <w:p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HIGHER INTENSITY — LEFT-VOLUME MAINTENANCE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80% Day: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Higher intensity to drive strength adaptations; include left-volume maintenance.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17"/>
          <w:szCs w:val="17"/>
        </w:rPr>
        <w:t xml:space="preserve">Warm-Up: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Barbell hip hinge drill, 2 sets light RDLs, activation band side steps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A — Strength Core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Load Target: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Back Squat tested at 95 lbs x8 (Epley 1RM ≈120 lbs) — Week 1 trains at 90 lbs, climbing to 100 lbs by Week 4. Weighted Step-Up Week 1 load is informed by the DB Split Squat baseline (17.5 lbs/hand).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Back Squat or Box Squat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5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90 lbs → Wk4: 100 lbs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2m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Braced core; safe depth</w:t>
            </w:r>
            <w:r>
              <w:rPr>
                <w:rFonts w:ascii="Arial" w:cs="Arial" w:eastAsia="Arial" w:hAnsi="Arial"/>
                <w:i/>
                <w:iCs/>
                <w:color w:val="00695C"/>
                <w:sz w:val="14"/>
                <w:szCs w:val="14"/>
              </w:rPr>
              <w:t xml:space="preserve">  1-2 RIR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Weighted Step-Up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 each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Wk1: 17.5 lbs/hand → Wk4: 20 lbs/hand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Drive through heel; control descent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B — Posterior Chain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9A227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Hip Thrust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moderate-heavy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Full hip extension; hold 1s top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Nordic Hamstring (Assisted)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6-8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2-0-2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90s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eccentric; control</w:t>
            </w:r>
          </w:p>
        </w:tc>
      </w:tr>
    </w:tbl>
    <w:p>
      <w:pPr>
        <w:spacing w:after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E53935"/>
          <w:sz w:val="17"/>
          <w:szCs w:val="17"/>
        </w:rPr>
        <w:t xml:space="preserve">C — Left-Side Volume Finishers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380"/>
        <w:gridCol w:w="420"/>
        <w:gridCol w:w="680"/>
        <w:gridCol w:w="540"/>
        <w:gridCol w:w="440"/>
        <w:gridCol w:w="558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EXERCISE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SETS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REPS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LOAD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TEMPO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3935"/>
                <w:sz w:val="13"/>
                <w:szCs w:val="13"/>
              </w:rPr>
              <w:t xml:space="preserve">REST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3935"/>
                <w:sz w:val="15"/>
                <w:szCs w:val="15"/>
              </w:rPr>
              <w:t xml:space="preserve">COACHING CUE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Cable Hip Abduction (Left)</w:t>
            </w:r>
          </w:p>
          <w:p>
            <w:r>
              <w:rPr>
                <w:rFonts w:ascii="Arial" w:cs="Arial" w:eastAsia="Arial" w:hAnsi="Arial"/>
                <w:i/>
                <w:iCs/>
                <w:color w:val="B71C1C"/>
                <w:sz w:val="14"/>
                <w:szCs w:val="14"/>
              </w:rPr>
              <w:t xml:space="preserve">Left corrective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12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light-moderate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Slow control; add 2 extra reps on 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Curtsy Lunge (Left Lead)</w:t>
            </w:r>
          </w:p>
        </w:tc>
        <w:tc>
          <w:tcPr>
            <w:tcW w:type="dxa" w:w="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3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10</w:t>
            </w:r>
          </w:p>
        </w:tc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bodyweight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2-0-1</w:t>
            </w:r>
          </w:p>
        </w:tc>
        <w:tc>
          <w:tcPr>
            <w:tcW w:type="dxa" w:w="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5"/>
                <w:szCs w:val="15"/>
              </w:rPr>
              <w:t xml:space="preserve">45s</w:t>
            </w:r>
          </w:p>
        </w:tc>
        <w:tc>
          <w:tcPr>
            <w:tcW w:type="dxa" w:w="5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Focus on L glute drive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565C0"/>
          <w:sz w:val="17"/>
          <w:szCs w:val="17"/>
        </w:rPr>
        <w:t xml:space="preserve">Cool-Down: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Hamstring and lateral banded mobility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ICONS Note: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Push load on bilateral lifts but finish with unilateral sets focused on left quality.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695C"/>
          <w:sz w:val="17"/>
          <w:szCs w:val="17"/>
        </w:rPr>
        <w:t xml:space="preserve">Progression Rule — RIR Model: 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Add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at top of rep range + 2 RIR + clean form.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Same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if form degraded on final reps. </w:t>
      </w:r>
      <w:r>
        <w:rPr>
          <w:rFonts w:ascii="Arial" w:cs="Arial" w:eastAsia="Arial" w:hAnsi="Arial"/>
          <w:b/>
          <w:bCs/>
          <w:color w:val="2C2C2C"/>
          <w:sz w:val="17"/>
          <w:szCs w:val="17"/>
        </w:rPr>
        <w:t xml:space="preserve">Drop weight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on missed reps, pain, or excess fatigue.</w:t>
      </w:r>
    </w:p>
    <w:p>
      <w:r>
        <w:br w:type="pag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WEEKLY SUMMARY &amp; PROGRESSION TARGETS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Nancy Avitable  ·  ICONS Index  ·  Left Hip Corrective &amp; Unilateral Strength Build  ·  Week 1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000"/>
        <w:gridCol w:w="2040"/>
        <w:gridCol w:w="2200"/>
        <w:gridCol w:w="400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DAY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INTENSITY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FOCUS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KEY LIFTS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8C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4"/>
                <w:szCs w:val="14"/>
              </w:rPr>
              <w:t xml:space="preserve">PROGRESSION TARGETS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1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70%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Body — Left Hip Corrective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Goblet Squat (35→40 lbs)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Left-side unloading emphasis; corrective circuit precedes compound work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60%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Upper Body — Stability &amp; Posterior Chain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Single-Arm DB Row (30→35 lbs)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load week focused on movement quality and mobility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227"/>
                <w:sz w:val="14"/>
                <w:szCs w:val="14"/>
              </w:rPr>
              <w:t xml:space="preserve">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80%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Lower Body — Bilateral Strength + Unilateral Finishers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Back Squat (90→100 lbs)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3E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4"/>
                <w:szCs w:val="14"/>
              </w:rPr>
              <w:t xml:space="preserve">Higher intensity strength day; finish with left-focused unilateral volume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4-Week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Reduce asymmetry below 10% and increase left hip abduction force by 10-15%. Back Squat progressing toward 100+ lbs x5 at 1-2 RIR; Single-Arm Row toward 35 lbs x8.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8-Week Milestones: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Symmetry within 5–8%; L and R hip abduction within 5%. Retest the 8/13/2026 strength battery — target measurable gains across Back Squat, Single-Arm DB Row, Goblet Squat, and DB Split Squat.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9A227"/>
          <w:sz w:val="17"/>
          <w:szCs w:val="17"/>
        </w:rPr>
        <w:t xml:space="preserve">Week 8 Re-Scan:  </w:t>
      </w:r>
      <w:r>
        <w:rPr>
          <w:rFonts w:ascii="Arial" w:cs="Arial" w:eastAsia="Arial" w:hAnsi="Arial"/>
          <w:color w:val="2C2C2C"/>
          <w:sz w:val="17"/>
          <w:szCs w:val="17"/>
        </w:rPr>
        <w:t xml:space="preserve">Rescan with Styku in 8 weeks to assess asymmetry and lean mass changes. Continue left-focused progression if asymmetry persists. Re-run the full 8/13/2026 strength battery alongside the rescan to establish a real before/after on the newly-tested lifts.</w:t>
      </w:r>
    </w:p>
    <w:p>
      <w:pPr>
        <w:spacing w:after="1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227"/>
          <w:sz w:val="18"/>
          <w:szCs w:val="18"/>
        </w:rPr>
        <w:t xml:space="preserve">BRACE LIFE STUDIOS  ·  ICONS INDEX  ·  bracelifestudios.com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training plan is confidential and prepared exclusively for Nancy Avitable.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4" w:space="1"/>
      </w:pBdr>
      <w:tabs>
        <w:tab w:val="right" w:pos="10440"/>
      </w:tabs>
      <w:spacing w:before="80"/>
    </w:pPr>
    <w:r>
      <w:rPr>
        <w:rFonts w:ascii="Arial" w:cs="Arial" w:eastAsia="Arial" w:hAnsi="Arial"/>
        <w:color w:val="6B6B6B"/>
        <w:sz w:val="16"/>
        <w:szCs w:val="16"/>
      </w:rPr>
      <w:t xml:space="preserve">Brace Life Studios  |  Confidential  |  bracelifestudios.com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Nancy Avitable  |  3-Day Training Plan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none" w:color="FFFFFF" w:sz="0"/>
        <w:left w:val="none" w:color="FFFFFF" w:sz="0"/>
        <w:bottom w:val="single" w:color="C9A227" w:sz="6"/>
        <w:right w:val="none" w:color="FFFFFF" w:sz="0"/>
        <w:insideH w:val="single" w:color="auto" w:sz="4"/>
        <w:insideV w:val="single" w:color="auto" w:sz="4"/>
      </w:tblBorders>
    </w:tblPr>
    <w:tblGrid>
      <w:gridCol w:w="5220"/>
      <w:gridCol w:w="5220"/>
    </w:tblGrid>
    <w:tr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C9A227"/>
              <w:spacing w:val="100"/>
              <w:sz w:val="18"/>
              <w:szCs w:val="18"/>
            </w:rPr>
            <w:t xml:space="preserve">BRACE LIFE STUDIOS</w:t>
          </w:r>
        </w:p>
      </w:tc>
      <w:tc>
        <w:tcPr>
          <w:tcW w:type="dxa" w:w="5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B6B6B"/>
              <w:spacing w:val="10"/>
              <w:sz w:val="13"/>
              <w:szCs w:val="13"/>
            </w:rPr>
            <w:t xml:space="preserve">ICONS INDEX  |  NANCY AVITABLE  |  Left Hip Corrective &amp; Unilateral Strength Build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2026-08-18T13:29:11.693Z</dcterms:created>
  <dcterms:modified xsi:type="dcterms:W3CDTF">2026-08-18T13:29:11.693Z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