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Cable/Band Adductor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VERTICAL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Level 9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(Wide Grip)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2026-08-19T02:46:38.877Z</dcterms:created>
  <dcterms:modified xsi:type="dcterms:W3CDTF">2026-08-19T02:46:38.877Z</dcterms:modified>
</cp:coreProperties>
</file>

<file path=docProps/custom.xml><?xml version="1.0" encoding="utf-8"?>
<Properties xmlns="http://schemas.openxmlformats.org/officeDocument/2006/custom-properties" xmlns:vt="http://schemas.openxmlformats.org/officeDocument/2006/docPropsVTypes"/>
</file>