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closing HR-capped finisher below) — not just at the end of a set. This program proceeds under physician/cardiologist clearance and coordination: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Brace before the lift, then exhale as you drive — sustained breath-holding on a heavy rep (a Valsalva maneuver) can cause a real blood-pressure spike — a manageable, well-understood consideration with the right cueing, not a reason to restrict the loads themselves. If you take a beta-blocker or any other heart medication, tell your coach — it changes how your heart rate responds to effort, which changes how we read the monitor. In that case we lean on how hard a set actually feels (RIR/RPE) alongside the number on the screen, not the number alone.</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run at real working intensity — Day A the moderate day and Day B the primary strength day, so the week carries genuine variation rather than two sessions at the same effort —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Main lifts finish with 2 clean reps in reserve on Day B and 2-3 on Day A; hypertrophy-priority accessories run one step harder. Advanced expresses as load and complexity, never as training to failure.</w:t>
      </w:r>
    </w:p>
    <w:p>
      <w:pPr>
        <w:spacing w:after="100"/>
      </w:pPr>
      <w:r>
        <w:rPr>
          <w:rFonts w:ascii="Arial" w:cs="Arial" w:eastAsia="Arial" w:hAnsi="Arial"/>
          <w:b/>
          <w:bCs/>
          <w:color w:val="1565C0"/>
          <w:sz w:val="17"/>
          <w:szCs w:val="17"/>
        </w:rPr>
        <w:t xml:space="preserve">Planned Deload — Week 5, Right After the Week 4 Strength Check:  </w:t>
      </w:r>
      <w:r>
        <w:rPr>
          <w:rFonts w:ascii="Arial" w:cs="Arial" w:eastAsia="Arial" w:hAnsi="Arial"/>
          <w:color w:val="2C2C2C"/>
          <w:sz w:val="17"/>
          <w:szCs w:val="17"/>
        </w:rPr>
        <w:t xml:space="preserve">One lighter week is built into this program on purpose — it is planned, not a reaction to anything going wrong. Week 5, immediately after the Week 4 strength check, runs the same exercises and the same day structure with sets cut by roughly a third, loads held at Week 3-4 levels instead of climbing, and every set kept comfortably in the technique range (3 or more reps in reserve). No new top sets, no testing, no all-out finishers. Because you are training without an active injury site, the timing is flexible: if everything feels strong through Week 4 — sleep good, soreness normal, sessions sharp — the deload can slide a week later; if a session stalls or soreness runs unusually high before then, take it earlier. A light week costs nothing that matters. Muscle built over the previous month is not lost in one reduced week; only a small edge of peak strength dips, and it comes back within days. Weeks 6-8 then rebuild from the Week 4 loads.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FULL-BODY STRENGTH I</w:t>
            </w:r>
          </w:p>
          <w:p>
            <w:pPr>
              <w:spacing w:after="30"/>
            </w:pPr>
            <w:r>
              <w:rPr>
                <w:rFonts w:ascii="Arial" w:cs="Arial" w:eastAsia="Arial" w:hAnsi="Arial"/>
                <w:b/>
                <w:bCs/>
                <w:color w:val="2C2C2C"/>
                <w:sz w:val="19"/>
                <w:szCs w:val="19"/>
              </w:rPr>
              <w:t xml:space="preserve">Squat &amp; Push Emphasis — Moderate-Volume Day</w:t>
            </w:r>
          </w:p>
          <w:p>
            <w:r>
              <w:rPr>
                <w:rFonts w:ascii="Arial" w:cs="Arial" w:eastAsia="Arial" w:hAnsi="Arial"/>
                <w:b/>
                <w:bCs/>
                <w:color w:val="43A047"/>
                <w:sz w:val="14"/>
                <w:szCs w:val="14"/>
              </w:rPr>
              <w:t xml:space="preserve">PRIMARY SQUAT · UPPER PUSH &amp; PULL · LOADED CARRY · FULL-BODY EVERY SESSION · 60–70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The moderate day of the week — real working load, deliberately kept a step below Day B so the two sessions are not run at the same effort. True full-body as requested: squat, hinge, upper push, upper pull, and loaded carry/core all land in this one session. Control precedes power — a short corrective block opens every session before any compound load. Working sets finish with 2–3 good reps still in reserve on the main lifts, 2 on the accessories: hard, never a grind. Heart-rate monitor on from warm-up through the closing finisher — the 160 bpm ceiling applies to every block and is checked explicitly during the finisher. Breathing on every loaded compound block today: brace before the rep, exhale through the effort, never hold your breath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Light, unhurried, and never rushed to get to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43A047"/>
          <w:sz w:val="17"/>
          <w:szCs w:val="17"/>
        </w:rPr>
        <w:t xml:space="preserve">B — PRIMARY COMPOUND — BACK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and the squat number we track and retest — everything else today is built around it. Moderate day: the top set finishes with 2–3 clean reps still in reserve. Breathing rule for this block and for every option listed below, not just the named lift: brace before the descent, exhale through the drive up, never hold your breath through a rep or across a set. Heart-rate monitor stays on. If the day calls for a different squat, rotate between: front squat (more upright torso, lighter bar load), paused box squat (depth fixed and controlled), goblet squat with a dumbbell or kettlebell (studio kettlebells top out at 25 lbs — use a dumbbell if you want more), or a hex-bar squat. The barbell back squat stays the lift we load, log, and retest — an option covers one session, it does not replace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ACCESSORY — QUAD, GLUTE &amp; PRESSING VOLUME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work behind the squat above, plus the push-up — one of the ten tested ICONS movements, kept in the program on purpose rather than left to warm-ups. Worked hard: these finish with about 2 reps in reserve on this day. Same breathing rule as the block above once a vest or plate is added.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 Wk4: 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light vest/plate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before adding load. Exhale on the press.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HINGE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rotating off the squat work above to the back of the legs and hips. Same breathing rule, and it applies to every option here: brace, exhale through the lift, no breath-holding across the set. If the day calls for a different hinge, rotate between: hex-bar Romanian deadlift (easier on the grip and the low back), dumbbell Romanian deadlift, staggered-stance Romanian deadlift (one hip at a time, both feet down), or a back extension on the hyperextension bench taken to comfortable range. The barbell Romanian deadlift is the version we load and log.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43A047"/>
          <w:sz w:val="17"/>
          <w:szCs w:val="17"/>
        </w:rPr>
        <w:t xml:space="preserve">E — SECONDARY COMPOUND — UPPER PUSH &amp; PULL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Paired sets: press then pull, 15 seconds between the pair, full rest after — pressing and pulling alternate the whole way through so nothing gets hammered twice in a row. Breathing rule stands on every set in this block and on every option below: exhale through the press or the pull, never hold your breath. Studio dumbbells top out at 60 lbs per hand — once a press or row is comfortably at that ceiling, move it to the barbell or the Kieser rather than chasing a heavier dumbbell. Press options: incline dumbbell press (the tested ICONS movement, and the one we track), flat barbell bench press, landmine press, or a seated dumbbell overhead press. Pull options: single-arm dumbbell row (the version we log), chest-supported row, single-arm landmine row, or a Kieser row. Vertical pull options: weighted pull-up (what we track), the assisted pull-up machine, a Kieser pulldown, or a band-assisted pull-up.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 Exhale on the press.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Kieser — build on the same machine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 Assisted pull-up machine is the in-between step.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everything above to work at once: the bracing from the corrective block, the squat and hinge posture, and the pressing and pulling shoulder position, all held under load while you walk. Distance and posture govern this work, not a rep target. Carry load stays at or below the same 40–50 lbs per hand already used here; if a carry ever outgrows the 60 lb dumbbell ceiling, it moves to the hex bar rather than climbing further on dumbbells. If the day calls for a variation: farmer carry with both hands loaded, hex-bar carry, or a goblet carry held at the chest — the single-side suitcase carry is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light plate → Wk4: moderate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Energy becomes identity — a short close to the session, run at a controlled pace and well inside the 160 bpm ceiling. This is not an all-out finisher and there is no sprint or max-effort work anywhere in this program. Check the heart-rate monitor after every set and ease the pace immediately if it climbs toward 160.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finisher.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advanced loading is about complexity and load, not grinding to failure — today's main lifts finish with 2–3 reps in reserve.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FULL-BODY STRENGTH II</w:t>
            </w:r>
          </w:p>
          <w:p>
            <w:pPr>
              <w:spacing w:after="30"/>
            </w:pPr>
            <w:r>
              <w:rPr>
                <w:rFonts w:ascii="Arial" w:cs="Arial" w:eastAsia="Arial" w:hAnsi="Arial"/>
                <w:b/>
                <w:bCs/>
                <w:color w:val="2C2C2C"/>
                <w:sz w:val="19"/>
                <w:szCs w:val="19"/>
              </w:rPr>
              <w:t xml:space="preserve">Hinge &amp; Pull Emphasis — Primary Strength Day</w:t>
            </w:r>
          </w:p>
          <w:p>
            <w:r>
              <w:rPr>
                <w:rFonts w:ascii="Arial" w:cs="Arial" w:eastAsia="Arial" w:hAnsi="Arial"/>
                <w:b/>
                <w:bCs/>
                <w:color w:val="C9A227"/>
                <w:sz w:val="14"/>
                <w:szCs w:val="14"/>
              </w:rPr>
              <w:t xml:space="preserve">PRIMARY DEADLIFT · HIP THRUST · UNILATERAL LOWER · UPPER PULL &amp; PUSH · LOADED CARRY · 60–70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The week's primary strength day — the heaviest hinge and pull work of the week, with full recovery between the main sets. Same full-body structure as Day A (squat, hinge, push, pull, and core/carry all present), sequenced hinge-and-pull-forward so the two sessions emphasize different patterns rather than repeating each other. Main lifts finish with 2 clean reps in reserve; hypertrophy-priority accessories run one step harder at about 1 rep in reserve. IMPORTANT: "primary strength" describes the resistance work only — the closing conditioning block is deliberately capped well inside the 160 bpm ceiling. The strength side of this program is not restricted by that ceiling; the sustained-conditioning side is. Breathing on every loaded compound block: brace, exhale through the effort, no breath-holding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 HINGE PRIMING &amp; POSTERIOR SHOULDER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hinge pattern and posterior shoulder before the day's heaviest lifts, and locks in anti-rotation core control ahead of the loaded carry that closes the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 Kieser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heaviest lift of the week and the deadlift number we track and retest. Full recovery between every set — this is about load quality, not fatigue accumulation, and the top set still leaves 2 clean reps in reserve. Controlled heavy sets with full rest between them do not sustain heart rate the way continuous circuit work does, so this block is not capped the way the finisher is — but the monitor stays on throughout regardless. Breathing rule for this block and every option below: brace before the pull, exhale through the drive, never hold your breath through a rep or across a set. If the day calls for a different pull, rotate between: conventional barbell deadlift, sumo deadlift, elevated-handle or block-height hex-bar pulls (shorter range on a stiff day), or a barbell Romanian deadlift held to a shorter range. The trap bar version is the one we load, log,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 Exhale on exertion — never hold your breath through the rep.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GLUTE &amp; POSTERIOR CHAIN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hypertrophy work behind the deadlift above, and one of the ten tested ICONS movements in its own right. Worked one step harder than the main lift — about 1 rep in reserve on the last set. Same breathing rule: brace, exhale through the drive to lockout, no breath-holding. If the day calls for a variation: single-leg hip thrust, dumbbell or kettlebell hip thrust (studio kettlebells top out at 25 lbs), or a shoulder-elevated glute bridge — the barbell version is what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 Exhale on exertion — never hold your breath through the rep.</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UNILATERAL LOWER (LUNGE &amp; SINGLE-LEG HINGE)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One leg at a time — the lunge rotates the work off the hip-dominant lifts above and onto the front of the leg, and the single-leg RDL closes out the week's unilateral hinge. Both are tested ICONS movements. Breathing rule applies to every option here as well. Lunge options: walking dumbbell lunge, split squat, or a step-up to a plyo box — the front rack reverse lunge is what we log. Single-leg RDL options: staggered-stance RDL (back toe down for balance), kettlebell single-leg RDL (25 lb studio ceiling), or a rack-supported single-leg RDL with a light hand touch — the dumbbell version unassisted is the target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DB ceiling 60 lbs/hand, barbell above that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target is unassisted. Left leg leads first.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UPPER PULL &amp; PUSH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Pull leads this session — paired sets, 15 seconds between the pair, full rest after, pulling and pressing alternating throughout. Breathing rule stands on every set here and on every option below. Studio dumbbells top out at 60 lbs per hand; once a press is comfortably there, it moves to the barbell. Vertical pull options: the assisted pull-up machine, a Kieser pulldown, or a band-assisted pull-up — the weighted pull-up is the version we track. Press options: flat barbell bench press, landmine press, or a dumbbell floor press — close-grip bench is what we log. Horizontal pull options: chest-supported row, single-arm landmine row, or a Kieser row — the bent-over barbell row is the tracked version.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 assisted machine is the step below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 Exhale on the pull.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hinge posture, pulling shoulder position, and bracing all held at once under load and under gait, then a final piece of core work under control. Carry load is anchored to the same 40–50 lbs per hand already proven in the Day A suitcase carry and does not jump ahead of it; past the 60 lb dumbbell ceiling the carry moves to the hex bar rather than climbing further on dumbbells. Distance and posture govern this block, not a rep target. Variations: hex-bar carry, single-side suitcase carry, or a front-rack/goblet carry — the two-hand farmer carry is what we track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This closing block is deliberately steady-state-adjacent, not a HIIT interval finisher — the ceiling is 160 bpm and there is no all-out or sprint work anywhere in this program. Heart-rate monitor checked explicitly between every round; extend the easy portion of any round rather than pushing the pace if you approach the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closing bike/rower circuit and between carry sets.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heavy does not mean near-failure — the main lifts here still finish with 2 reps in reserve, and full recovery between the heaviest sets is what makes the load legitimate.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 (Moderate Day)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the target reps at 2-3 RIR with clean form. Log every set — this becomes the numeric baseline once a Styku scan and battery are on file. The 160 bpm ceiling applies all session; the closing finisher is where it is checked set by set.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(Primary Strength Day)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the week's heaviest loads — main lifts finish at 2 RIR, full recovery between sets, never a grind. The closing bike/rower circuit stays HR-capped and moderate. Prioritize completing the ICONS Baseline Testing Protocol before Week 3 to convert descriptive load bands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the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 and creatine targets. Strength is reassessed on a 4-week cycle from there, so Week 4 is a real checkpoint, not just a calendar mark: re-test the main lifts, log where each one landed, and confirm the heart-rate monitor has not read above 160 bpm in any session — if it has, flag for a programming review before continuing. Week 5, immediately after that check, is the planned deload week (same exercises, sets cut by about a third, loads held) — see the deload note above; the timing can shift a week either way based on how Week 4 actually feels. Until the battery exists, progress load qualitatively: add weight only when the prescribed reps land at the target reps in reserve with clean form.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 and creatine targets) gets added once weight is known. Confirm your exact age at that session so age-bracket guidance is set precisely rather than as a working estimate. Weeks 6-8 rebuild from the Week 4 loads toward the 8-week retest. Re-confirm cardiac clearance and coordination status with your physician before increasing conditioning duration or intensity beyond what is prescribed here — and once a tested battery exists, a genuine peak-test day can be scheduled, which is exactly the kind of testing week that earns a top-end intensity session.</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"rescan" in the usual sense yet — this is the baseline scan. Recommend scheduling it at her next session per the ICONS Baseline Testing Protocol; results should be used to revise this document from descriptive to numeric prescriptions. Note the two separate clocks: strength is reassessed every 4 weeks (Week 4 check, Week 5 deload, Weeks 6-8 rebuild), while the Styku body-composition rescan runs on the longer 8-12 week cycle — they are independent tracks that happen to line up at the 8-week mark. Cardiac status and HR-ceiling clearance should be reconfirmed with her physician/cardiologist at or before that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2026-08-21T15:19:00.403Z</dcterms:created>
  <dcterms:modified xsi:type="dcterms:W3CDTF">2026-08-21T15:19:00.403Z</dcterms:modified>
</cp:coreProperties>
</file>

<file path=docProps/custom.xml><?xml version="1.0" encoding="utf-8"?>
<Properties xmlns="http://schemas.openxmlformats.org/officeDocument/2006/custom-properties" xmlns:vt="http://schemas.openxmlformats.org/officeDocument/2006/docPropsVTypes"/>
</file>