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TRAINING PLAN</w:t>
      </w:r>
    </w:p>
    <w:p>
      <w:pPr>
        <w:spacing w:after="30"/>
        <w:jc w:val="center"/>
      </w:pPr>
      <w:r>
        <w:rPr>
          <w:rFonts w:ascii="Arial" w:cs="Arial" w:eastAsia="Arial" w:hAnsi="Arial"/>
          <w:color w:val="2C2C2C"/>
          <w:sz w:val="22"/>
          <w:szCs w:val="22"/>
        </w:rPr>
        <w:t xml:space="preserve">FAST-PACED CIRCUIT STRENGTH FOUNDATION — DUMBBELL ≤20 LB, BAND &amp; BODYWEIGHT</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Sarah</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Trainer: Nick  ·  2 Days/Week  ·  Dumbbell ≤20 lb · Resistance Band · Bodyweight  ·  No age/sex/Styku data on file</w:t>
      </w:r>
    </w:p>
    <w:p>
      <w:pPr>
        <w:spacing w:after="100"/>
      </w:pPr>
      <w:r>
        <w:rPr>
          <w:rFonts w:ascii="Arial" w:cs="Arial" w:eastAsia="Arial" w:hAnsi="Arial"/>
          <w:b/>
          <w:bCs/>
          <w:color w:val="C9A227"/>
          <w:sz w:val="17"/>
          <w:szCs w:val="17"/>
        </w:rPr>
        <w:t xml:space="preserve">Equipment Assumption — Please Confirm:  </w:t>
      </w:r>
      <w:r>
        <w:rPr>
          <w:rFonts w:ascii="Arial" w:cs="Arial" w:eastAsia="Arial" w:hAnsi="Arial"/>
          <w:color w:val="2C2C2C"/>
          <w:sz w:val="17"/>
          <w:szCs w:val="17"/>
        </w:rPr>
        <w:t xml:space="preserve">This program is built around a genuinely light, constrained equipment set, per real-time programming feedback from Nick: dumbbells up to 20 lbs (a hard ceiling, not a soft guideline), a resistance band, bodyweight, and one sturdy elevated surface — a step, chair, or couch, not a bench, per Sarah’s preference — for the one exercise that genuinely needs elevation, DB Hip Thrust. No cable machine and no barbell appear anywhere in this program. If this equipment assumption is wrong, flag it to your coach right away so loads and exercise selection can be corrected before Sarah trains from this document.</w:t>
      </w:r>
    </w:p>
    <w:p>
      <w:pPr>
        <w:spacing w:after="100"/>
      </w:pPr>
      <w:r>
        <w:rPr>
          <w:rFonts w:ascii="Arial" w:cs="Arial" w:eastAsia="Arial" w:hAnsi="Arial"/>
          <w:b/>
          <w:bCs/>
          <w:color w:val="C9A227"/>
          <w:sz w:val="17"/>
          <w:szCs w:val="17"/>
        </w:rPr>
        <w:t xml:space="preserve">How This Program Was Built Around You:  </w:t>
      </w:r>
      <w:r>
        <w:rPr>
          <w:rFonts w:ascii="Arial" w:cs="Arial" w:eastAsia="Arial" w:hAnsi="Arial"/>
          <w:color w:val="2C2C2C"/>
          <w:sz w:val="17"/>
          <w:szCs w:val="17"/>
        </w:rPr>
        <w:t xml:space="preserve">Every exercise here respects what you and Nick have worked out together: nothing over 20 lbs, no bench, a fast-paced/high-repetition circuit style with very little rest, and cautious range on hip-hinge and squat movements given your current lower back and hamstring mobility. Hip Thrust and Glute Bridge — not a traditional deadlift or RDL — carry the primary hip-strength role in this program for exactly that reason: they build real hip and glute strength without asking for the sustained flat-back hip hinge under load that’s currently a challenge for you. Squat depth is cued to wherever is genuinely comfortable for you, not a fixed target — quality over depth, always.</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w:t>
            </w:r>
          </w:p>
          <w:p>
            <w:pPr>
              <w:jc w:val="center"/>
            </w:pPr>
            <w:r>
              <w:rPr>
                <w:rFonts w:ascii="Arial" w:cs="Arial" w:eastAsia="Arial" w:hAnsi="Arial"/>
                <w:b/>
                <w:bCs/>
                <w:color w:val="FFFFFF"/>
                <w:sz w:val="13"/>
                <w:szCs w:val="13"/>
              </w:rPr>
              <w:t xml:space="preserve">2-3 RIR</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A — SQUAT, HIP THRUST &amp; PRESS CIRCUIT</w:t>
            </w:r>
          </w:p>
          <w:p>
            <w:pPr>
              <w:spacing w:after="30"/>
            </w:pPr>
            <w:r>
              <w:rPr>
                <w:rFonts w:ascii="Arial" w:cs="Arial" w:eastAsia="Arial" w:hAnsi="Arial"/>
                <w:b/>
                <w:bCs/>
                <w:color w:val="2C2C2C"/>
                <w:sz w:val="19"/>
                <w:szCs w:val="19"/>
              </w:rPr>
              <w:t xml:space="preserve">Goblet Squat · DB Hip Thrust · Standing Press &amp; Row — Full-Body Circuit Foundation</w:t>
            </w:r>
          </w:p>
          <w:p>
            <w:r>
              <w:rPr>
                <w:rFonts w:ascii="Arial" w:cs="Arial" w:eastAsia="Arial" w:hAnsi="Arial"/>
                <w:b/>
                <w:bCs/>
                <w:color w:val="43A047"/>
                <w:sz w:val="14"/>
                <w:szCs w:val="14"/>
              </w:rPr>
              <w:t xml:space="preserve">FAST-PACED CIRCUIT · HIGH REPETITION · DUMBBELL ≤20 LB &amp; BODYWEIGHT · 35–45 MIN</w:t>
            </w:r>
          </w:p>
        </w:tc>
      </w:tr>
    </w:tbl>
    <w:p>
      <w:pPr>
        <w:spacing w:after="100"/>
      </w:pPr>
    </w:p>
    <w:p>
      <w:pPr>
        <w:spacing w:after="100"/>
      </w:pPr>
      <w:r>
        <w:rPr>
          <w:rFonts w:ascii="Arial" w:cs="Arial" w:eastAsia="Arial" w:hAnsi="Arial"/>
          <w:b/>
          <w:bCs/>
          <w:color w:val="43A047"/>
          <w:sz w:val="17"/>
          <w:szCs w:val="17"/>
        </w:rPr>
        <w:t xml:space="preserve">Day A’s Purpose:  </w:t>
      </w:r>
      <w:r>
        <w:rPr>
          <w:rFonts w:ascii="Arial" w:cs="Arial" w:eastAsia="Arial" w:hAnsi="Arial"/>
          <w:color w:val="2C2C2C"/>
          <w:sz w:val="17"/>
          <w:szCs w:val="17"/>
        </w:rPr>
        <w:t xml:space="preserve">This program does not use the standard ICONS 60/70/80/90% day-intensity framework — with a 20 lb hard load ceiling and no strength-testing numbers on file, a %1RM schedule has nothing real to attach to. Instead, intensity is governed by RIR (2-3 reps in reserve throughout) inside a continuous circuit format, per Nick’s direct programming preference: fast pace, minimal rest, high repetition. The badge color is used for visual/day-accent consistency only, not a literal percentage. Control precedes power — a short bodyweight activation block opens the session before any loaded circuit work begins.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3-5 min: march in place or light stationary bike, arm circles both directions, bodyweight squat-to-stand ×8 (to your comfortable depth), cat-cow ×8 slow reps.</w:t>
      </w:r>
    </w:p>
    <w:p>
      <w:pPr>
        <w:spacing w:after="60" w:before="120"/>
      </w:pPr>
      <w:r>
        <w:rPr>
          <w:rFonts w:ascii="Arial" w:cs="Arial" w:eastAsia="Arial" w:hAnsi="Arial"/>
          <w:b/>
          <w:bCs/>
          <w:color w:val="C9A227"/>
          <w:sz w:val="17"/>
          <w:szCs w:val="17"/>
        </w:rPr>
        <w:t xml:space="preserve">A — CONTROL &amp; ACTIVATION — BEFORE THE CIRCUIT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Control precedes power: this block wakes the glutes and shoulders and rehearses hip-hinge control at a genuinely light, brief dose before any loaded circuit work begins — straight sets, not circuit pace, generous rest between sets. Includes the one short-ROM hip-hinge pattern-maintenance drill in this program (DB RDL, Short-ROM). Judgment call, stated here rather than left implicit: DB Hip Thrust and Glute Bridge already carry Sarah’s primary hip-extension training role throughout this program precisely because they don’t require a sustained flat-back hinge under load — but a brief, technique-only, mid-shin-range hinge rehearsal (not a working strength lift) keeps the pattern itself from going completely untrained, at a dose and load low enough that her current hip-hinge/hamstring limitation stays the priority, not an afterthought.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(Bodyweight)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hip extension, squeeze glutes hard at the top, no low-back arch.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squeeze shoulder blades together, control the release.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RDL — Short-ROM, Technique Only</w:t>
            </w:r>
          </w:p>
          <w:p>
            <w:r>
              <w:rPr>
                <w:rFonts w:ascii="Arial" w:cs="Arial" w:eastAsia="Arial" w:hAnsi="Arial"/>
                <w:i/>
                <w:iCs/>
                <w:color w:val="B71C1C"/>
                <w:sz w:val="14"/>
                <w:szCs w:val="14"/>
              </w:rPr>
              <w:t xml:space="preserve">Technique/pattern-maintenance drill only — not a loaded strength lift. Stop signal: any low-back rounding.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 ≤10 lbs — technique only, not a working 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Stop the descent the moment your low back rounds — depth is not the goal here, a flat back is. Mid-shin range only, never reach for the floor.</w:t>
            </w:r>
          </w:p>
        </w:tc>
      </w:tr>
    </w:tbl>
    <w:p>
      <w:pPr>
        <w:spacing w:after="100"/>
      </w:pPr>
    </w:p>
    <w:p>
      <w:pPr>
        <w:spacing w:after="60" w:before="120"/>
      </w:pPr>
      <w:r>
        <w:rPr>
          <w:rFonts w:ascii="Arial" w:cs="Arial" w:eastAsia="Arial" w:hAnsi="Arial"/>
          <w:b/>
          <w:bCs/>
          <w:color w:val="43A047"/>
          <w:sz w:val="17"/>
          <w:szCs w:val="17"/>
        </w:rPr>
        <w:t xml:space="preserve">B — MAIN CIRCUIT — SQUAT, HIP THRUST &amp; PRESS/ROW SUPERSET</w:t>
      </w:r>
    </w:p>
    <w:p>
      <w:pPr>
        <w:spacing w:after="80"/>
      </w:pPr>
      <w:r>
        <w:rPr>
          <w:rFonts w:ascii="Arial" w:cs="Arial" w:eastAsia="Arial" w:hAnsi="Arial"/>
          <w:b/>
          <w:bCs/>
          <w:color w:val="43A047"/>
          <w:sz w:val="17"/>
          <w:szCs w:val="17"/>
        </w:rPr>
        <w:t xml:space="preserve">Format:  </w:t>
      </w:r>
      <w:r>
        <w:rPr>
          <w:rFonts w:ascii="Arial" w:cs="Arial" w:eastAsia="Arial" w:hAnsi="Arial"/>
          <w:color w:val="2C2C2C"/>
          <w:sz w:val="17"/>
          <w:szCs w:val="17"/>
        </w:rPr>
        <w:t xml:space="preserve">Continuous circuit — 3-4 rounds, ~15-20s to move between exercises, ~60-90s rest after completing a full round before repeating. Squat to your own comfortable depth (typically just above parallel is completely normal) — quality over depth, never force further range than control allows, per CLAUDE.md’s "Full Range of Motion — With Control, Not At Its Expense" philosophy. DB Hip Thrust uses the elevated surface (step/chair/couch) — the only exercise in this program that needs it. Standing Press and Single-Arm Row run as a superset — no rest between the two, straight from one into the other — carried forward from Sarah’s prior programming preference that single-arm row never stands alone.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DB or Bodyweight)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≤20 lb DB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Squat to your comfortable depth — quality over depth, never force further range.</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 (Elevated on Step/Chair/Couch)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 DB across hips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the elevated surface, drive through heels, full hip extension at the top.</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Shoulder Press — Superset A</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0s — flows directly into row (superset)</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straight overhead, no low-back arch.</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 Superset A (No Rest Between)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 (round rest) — then repeat squat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Paired with the press above, no standalone sets. Hinge slightly, drive elbow to hip.</w:t>
            </w:r>
            <w:r>
              <w:rPr>
                <w:rFonts w:ascii="Arial" w:cs="Arial" w:eastAsia="Arial" w:hAnsi="Arial"/>
                <w:i/>
                <w:iCs/>
                <w:color w:val="00695C"/>
                <w:sz w:val="14"/>
                <w:szCs w:val="14"/>
              </w:rPr>
              <w:t xml:space="preserve">  2-3 RIR</w:t>
            </w:r>
          </w:p>
        </w:tc>
      </w:tr>
    </w:tbl>
    <w:p>
      <w:pPr>
        <w:spacing w:after="100"/>
      </w:pPr>
    </w:p>
    <w:p>
      <w:pPr>
        <w:spacing w:after="60" w:before="120"/>
      </w:pPr>
      <w:r>
        <w:rPr>
          <w:rFonts w:ascii="Arial" w:cs="Arial" w:eastAsia="Arial" w:hAnsi="Arial"/>
          <w:b/>
          <w:bCs/>
          <w:color w:val="C9A227"/>
          <w:sz w:val="17"/>
          <w:szCs w:val="17"/>
        </w:rPr>
        <w:t xml:space="preserve">C — METABOLIC FINISHER — CARRY, CORE &amp; PULL</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Shorter closing circuit — 2-3 rounds, same fast pace and minimal rest as Block B. This is the day’s primary conditioning stimulus at 2 days/week — no separate cardio block needed.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(Single-Side,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walk</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leaning toward the loaded side, tall posture, brace hard.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Shoulder Taps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stay level — minimal rock as the opposite hand taps the shoulder.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 Row (No Cable)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 (round rest) — then repeat carry</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anchored at chest height, elbows drive back, squeeze shoulder blades.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Standing quad stretch 30s each side. Doorway chest stretch 30s each side. Cat-cow 8 slow reps. Supine knee-to-chest, gentle, 30s each side — stop short of any low-back discomfort.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Log RIR every round even at this pace — fast and high-rep doesn’t mean unmonitored. Squat depth and hip-hinge control matter more than hitting a number here: comfortable, repeatable range beats forcing a deeper one.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B</w:t>
            </w:r>
          </w:p>
          <w:p>
            <w:pPr>
              <w:jc w:val="center"/>
            </w:pPr>
            <w:r>
              <w:rPr>
                <w:rFonts w:ascii="Arial" w:cs="Arial" w:eastAsia="Arial" w:hAnsi="Arial"/>
                <w:b/>
                <w:bCs/>
                <w:color w:val="FFFFFF"/>
                <w:sz w:val="13"/>
                <w:szCs w:val="13"/>
              </w:rPr>
              <w:t xml:space="preserve">2-3 RIR</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B — HIP THRUST, SQUAT &amp; PULL CIRCUIT</w:t>
            </w:r>
          </w:p>
          <w:p>
            <w:pPr>
              <w:spacing w:after="30"/>
            </w:pPr>
            <w:r>
              <w:rPr>
                <w:rFonts w:ascii="Arial" w:cs="Arial" w:eastAsia="Arial" w:hAnsi="Arial"/>
                <w:b/>
                <w:bCs/>
                <w:color w:val="2C2C2C"/>
                <w:sz w:val="19"/>
                <w:szCs w:val="19"/>
              </w:rPr>
              <w:t xml:space="preserve">DB Hip Thrust · Goblet Squat · Floor Press · Band Pulldown — Full-Body Circuit Foundation II</w:t>
            </w:r>
          </w:p>
          <w:p>
            <w:r>
              <w:rPr>
                <w:rFonts w:ascii="Arial" w:cs="Arial" w:eastAsia="Arial" w:hAnsi="Arial"/>
                <w:b/>
                <w:bCs/>
                <w:color w:val="C9A227"/>
                <w:sz w:val="14"/>
                <w:szCs w:val="14"/>
              </w:rPr>
              <w:t xml:space="preserve">FAST-PACED CIRCUIT · HIGH REPETITION · DUMBBELL ≤20 LB, BAND &amp; BODYWEIGHT · 35–45 MIN</w:t>
            </w:r>
          </w:p>
        </w:tc>
      </w:tr>
    </w:tbl>
    <w:p>
      <w:pPr>
        <w:spacing w:after="100"/>
      </w:pPr>
    </w:p>
    <w:p>
      <w:pPr>
        <w:spacing w:after="100"/>
      </w:pPr>
      <w:r>
        <w:rPr>
          <w:rFonts w:ascii="Arial" w:cs="Arial" w:eastAsia="Arial" w:hAnsi="Arial"/>
          <w:b/>
          <w:bCs/>
          <w:color w:val="C9A227"/>
          <w:sz w:val="17"/>
          <w:szCs w:val="17"/>
        </w:rPr>
        <w:t xml:space="preserve">Day B’s Purpose:  </w:t>
      </w:r>
      <w:r>
        <w:rPr>
          <w:rFonts w:ascii="Arial" w:cs="Arial" w:eastAsia="Arial" w:hAnsi="Arial"/>
          <w:color w:val="2C2C2C"/>
          <w:sz w:val="17"/>
          <w:szCs w:val="17"/>
        </w:rPr>
        <w:t xml:space="preserve">Same non-%1RM, RIR-governed circuit approach as Day A (2-3 RIR throughout) — today’s emphasis shifts the press pattern to horizontal (floor press, no bench) and the pull pattern to a banded lat pulldown. Hip thrust leads the main circuit today rather than squat, simple round-to-round variety within the same fast-paced, minimal-rest format.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3-5 min: march in place or light stationary bike, standing hip circles both directions, band pull-apart ×12, thoracic rotation (quadruped) ×8 ea side.</w:t>
      </w:r>
    </w:p>
    <w:p>
      <w:pPr>
        <w:spacing w:after="60" w:before="120"/>
      </w:pPr>
      <w:r>
        <w:rPr>
          <w:rFonts w:ascii="Arial" w:cs="Arial" w:eastAsia="Arial" w:hAnsi="Arial"/>
          <w:b/>
          <w:bCs/>
          <w:color w:val="C9A227"/>
          <w:sz w:val="17"/>
          <w:szCs w:val="17"/>
        </w:rPr>
        <w:t xml:space="preserve">A — CONTROL &amp; ACTIVATION — BEFORE THE CIRCUIT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Same control-precedes-power role as Day A’s opening block, targeting hip and shoulder stability specifically for today’s press/pull work. The program’s one hip-hinge pattern-maintenance drill lives on Day A only — not repeated here, since this block’s job today is priming hip abduction and scapular control, not hinge rehearsal.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stays flat and still, slow opposite arm-leg reach.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Y-T-W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Face down, lift arms in Y then T then W shapes, squeeze upper back.</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Hip Abduction (Bodyweight or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level, no torso lean, controlled tempo in both directions.</w:t>
            </w:r>
          </w:p>
        </w:tc>
      </w:tr>
    </w:tbl>
    <w:p>
      <w:pPr>
        <w:spacing w:after="100"/>
      </w:pPr>
    </w:p>
    <w:p>
      <w:pPr>
        <w:spacing w:after="60" w:before="120"/>
      </w:pPr>
      <w:r>
        <w:rPr>
          <w:rFonts w:ascii="Arial" w:cs="Arial" w:eastAsia="Arial" w:hAnsi="Arial"/>
          <w:b/>
          <w:bCs/>
          <w:color w:val="C9A227"/>
          <w:sz w:val="17"/>
          <w:szCs w:val="17"/>
        </w:rPr>
        <w:t xml:space="preserve">B — MAIN CIRCUIT — HIP THRUST, SQUAT, FLOOR PRESS &amp; PULLDOWN</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Continuous circuit — 3-4 rounds, ~15-20s between exercises, ~60-90s after each full round. Floor press replaces bench press — lying on the floor or a mat, not a bench, per Sarah’s preference; the floor itself limits the descent, which also keeps the shoulder range conservative. Banded lat pulldown replaces any cable-machine pulldown — no cable machine anywhere in this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 (Elevated on Step/Chair/Couch)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 DB across hips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the elevated surface, drive through heels, full extension at top.</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DB or Bodyweight)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≤20 lb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Squat to your comfortable depth — quality over depth, never force further range.</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Press (DB, Lying on Floor/Mat)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arms touch the floor lightly at the bottom — that’s your depth limit, press up.</w:t>
            </w:r>
            <w:r>
              <w:rPr>
                <w:rFonts w:ascii="Arial" w:cs="Arial" w:eastAsia="Arial" w:hAnsi="Arial"/>
                <w:i/>
                <w:iCs/>
                <w:color w:val="00695C"/>
                <w:sz w:val="14"/>
                <w:szCs w:val="14"/>
              </w:rPr>
              <w:t xml:space="preserve">  2-3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 Pulldown (No Cable)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3-4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 (round rest) — then repeat hip thrust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anchored overhead, pull elbows down and back, squeeze the lats.</w:t>
            </w:r>
            <w:r>
              <w:rPr>
                <w:rFonts w:ascii="Arial" w:cs="Arial" w:eastAsia="Arial" w:hAnsi="Arial"/>
                <w:i/>
                <w:iCs/>
                <w:color w:val="00695C"/>
                <w:sz w:val="14"/>
                <w:szCs w:val="14"/>
              </w:rPr>
              <w:t xml:space="preserve">  2-3 RIR</w:t>
            </w:r>
          </w:p>
        </w:tc>
      </w:tr>
    </w:tbl>
    <w:p>
      <w:pPr>
        <w:spacing w:after="100"/>
      </w:pPr>
    </w:p>
    <w:p>
      <w:pPr>
        <w:spacing w:after="60" w:before="120"/>
      </w:pPr>
      <w:r>
        <w:rPr>
          <w:rFonts w:ascii="Arial" w:cs="Arial" w:eastAsia="Arial" w:hAnsi="Arial"/>
          <w:b/>
          <w:bCs/>
          <w:color w:val="C9A227"/>
          <w:sz w:val="17"/>
          <w:szCs w:val="17"/>
        </w:rPr>
        <w:t xml:space="preserve">C — METABOLIC FINISHER — CARRY, CORE &amp; STEP-UPS</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Shorter closing circuit — 2-3 rounds, same fast pace and minimal rest as Block B. Step-ups reuse the same elevated surface as the hip thrust above — no new equipment needed. This is the day’s primary conditioning stimulus at 2 days/week.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walk</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carry evenly with both hands.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 Plank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and lifted, straight line from shoulder to ankle.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Step-Ups (Bodyweight, Elevated Surface)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 ea leg</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 (round rest) — then repeat carry</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foot on the surface, drive through the heel, step down with control.</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side. Standing quad stretch 30s each side. Cat-cow 8 slow reps. Child’s pose modified — knees wide, hands forward, only as far as comfortable — 30s.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Energy becomes identity — the finisher should feel like a strong close, not a grind. Track how many rounds complete with clean form each week alongside your RIR notes; that’s the real progress marker in a circuit-format program like this one.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Sarah  ·  ICONS Index  ·  Fast-Paced Circuit Strength Foundation  ·  2 Days/Week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comfortable working loads at 2-3 RIR</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Confirm equipment assumption, squat depth, and hip-hinge tolerance before adding any load.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reps within the 12-20/30-45s range before adding load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Only add load once the full round count is completed cleanly at 2-3 RIR.</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in the smallest increment available (typically 2.5-5 lbs) where form is clean</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Never chase depth on squat or hinge range — control governs progression here, not a fixed number.</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Approaching the 20 lb equipment ceiling on some circuit exercises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Check in with Nick: which exercises have hit the load ceiling vs. the round-count ceiling first.</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Check in with Nick at 4 weeks — this program’s reassessment mechanism, since no Styku scan or strength-testing battery exists to re-test instead. Confirm: has squat depth or hip-hinge control changed, is the short-ROM hinge drill (Day A, Block A) still needed at the same conservative dose, and which circuit exercises are approaching the 20 lb equipment ceiling versus still progressing on reps/rounds.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If lower back and hamstring mobility have genuinely improved by 8 weeks, revisit with Nick whether a slightly longer-range hip hinge becomes appropriate, or whether the current hip-thrust-led approach continues to be the better fit — either is a legitimate outcome, not a target to force. If several circuit exercises have hit the 20 lb equipment ceiling, that’s the moment to discuss access to heavier dumbbells or additional equipment.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No Styku scan exists for Sarah, so there is no 8-12 week body-composition rescan to schedule. The 4-week check-in with Nick above is this program’s actual reassessment mechanism, per this program’s standard 4-week strength-reassessment cadence.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Sarah.</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Sarah  |  2-Day Training Plan  |  2 Days/Week · Circuit Format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SARAH  |  Fast-Paced Circuit Strength Foundation — Dumbbell ≤20 lb, Band &amp; Bodyweight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2026-08-18T14:22:57.116Z</dcterms:created>
  <dcterms:modified xsi:type="dcterms:W3CDTF">2026-08-18T14:22:57.116Z</dcterms:modified>
</cp:coreProperties>
</file>

<file path=docProps/custom.xml><?xml version="1.0" encoding="utf-8"?>
<Properties xmlns="http://schemas.openxmlformats.org/officeDocument/2006/custom-properties" xmlns:vt="http://schemas.openxmlformats.org/officeDocument/2006/docPropsVTypes"/>
</file>