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0"/>
        <w:gridCol w:w="4440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8"/>
                <w:szCs w:val="18"/>
              </w:rPr>
              <w:t xml:space="preserve">BRACE LIFE STUDIOS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  ·  ICONS INDEX</w:t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ICONS INDEX · ELIZABETH POYNER · 5-DAY TRAINING PLAN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280"/>
          <w:sz w:val="52"/>
          <w:szCs w:val="52"/>
        </w:rPr>
        <w:t xml:space="preserve">5-DAY TRAINING PLAN</w:t>
      </w:r>
    </w:p>
    <w:p>
      <w:pPr>
        <w:spacing w:after="20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/>
          <w:color w:val="6B6B6B"/>
          <w:spacing w:val="100"/>
          <w:sz w:val="18"/>
          <w:szCs w:val="18"/>
        </w:rPr>
        <w:t xml:space="preserve">60–100%  PROGRESSIVE  INTENSITY  BUILD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val="clear"/>
            <w:tcMar>
              <w:top w:type="dxa" w:w="4"/>
              <w:left w:type="dxa" w:w="0"/>
              <w:bottom w:type="dxa" w:w="4"/>
              <w:right w:type="dxa" w:w="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C2C2C"/>
          <w:sz w:val="40"/>
          <w:szCs w:val="40"/>
        </w:rPr>
        <w:t xml:space="preserve">Elizabeth Poyner</w:t>
      </w:r>
    </w:p>
    <w:p>
      <w:pPr>
        <w:spacing w:after="20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>Age 64  ·  5'5"  ·  114 lbs  ·  Tue/Wed/Thu/Fri/Sat  ·  Brace Life Studios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1"/>
        <w:gridCol w:w="1491"/>
        <w:gridCol w:w="1491"/>
        <w:gridCol w:w="1491"/>
        <w:gridCol w:w="1491"/>
        <w:gridCol w:w="1491"/>
        <w:gridCol w:w="1491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43A047"/>
                <w:sz w:val="16"/>
                <w:szCs w:val="16"/>
              </w:rPr>
              <w:t xml:space="preserve">TUE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22"/>
                <w:szCs w:val="22"/>
              </w:rPr>
              <w:t xml:space="preserve">70%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Upper
Strength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C9A227"/>
                <w:sz w:val="16"/>
                <w:szCs w:val="16"/>
              </w:rPr>
              <w:t xml:space="preserve">WED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22"/>
                <w:szCs w:val="22"/>
              </w:rPr>
              <w:t xml:space="preserve">80%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Glute &amp;
Hamstring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53935"/>
                <w:sz w:val="16"/>
                <w:szCs w:val="16"/>
              </w:rPr>
              <w:t xml:space="preserve">THU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2"/>
                <w:szCs w:val="22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Heavy
Lower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00695C"/>
                <w:sz w:val="16"/>
                <w:szCs w:val="16"/>
              </w:rPr>
              <w:t xml:space="preserve">FRI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22"/>
                <w:szCs w:val="22"/>
              </w:rPr>
              <w:t xml:space="preserve">60%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Heavy
Prep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53935"/>
                <w:sz w:val="16"/>
                <w:szCs w:val="16"/>
              </w:rPr>
              <w:t xml:space="preserve">SAT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2"/>
                <w:szCs w:val="22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Fast-Twitch
Performance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1565C0"/>
                <w:sz w:val="16"/>
                <w:szCs w:val="16"/>
              </w:rPr>
              <w:t xml:space="preserve">SUN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565C0"/>
                <w:sz w:val="22"/>
                <w:szCs w:val="22"/>
              </w:rPr>
              <w:t xml:space="preserve">AR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Recovery</w:t>
            </w:r>
          </w:p>
        </w:tc>
        <w:tc>
          <w:tcPr>
            <w:tcW w:type="dxa" w:w="1491"/>
            <w:tcBorders>
              <w:top w:val="none" w:color="FFFFFF" w:sz="0"/>
              <w:left w:val="single" w:color="E0D8C8" w:sz="2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MON</w:t>
            </w:r>
          </w:p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6B"/>
                <w:sz w:val="22"/>
                <w:szCs w:val="22"/>
              </w:rPr>
              <w:t xml:space="preserve">—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4"/>
                <w:szCs w:val="14"/>
              </w:rPr>
              <w:t xml:space="preserve">Off</w:t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8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100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Hex Bar Deadlift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Split Stance Hex DL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Hip Thrust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DB Lunge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Single-Leg RDL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45 lbs — left leg leads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Push-Ups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Farmers Carry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Plank Hold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Overhead Press (DB)</w:t>
            </w:r>
          </w:p>
        </w:tc>
        <w:tc>
          <w:tcPr>
            <w:tcW w:type="dxa" w:w="16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70"/>
              <w:left w:type="dxa" w:w="80"/>
              <w:bottom w:type="dxa" w:w="7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pBdr>
          <w:left w:val="single" w:color="00695C" w:sz="16" w:space="8"/>
        </w:pBdr>
        <w:shd w:fill="E0F2F1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Nutrition — Protein Target (64yo · 52.2 kg):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>Target: 104–115g protein/day (2.0–2.2 g/kg). Per meal: ~21g minimum across 4+ meals to hit leucine threshold. Creatine: 3–5g/day — strongly indicated at this age for strength, power, and cognition; bone-density evidence is mixed, not settled, a possible upside alongside LIFTMOR-style loading, not a substitute for it. Collagen: 15g + 50mg Vitamin C, 30–60 min before heavy sessions.</w:t>
      </w:r>
    </w:p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8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pacing w:val="80"/>
          <w:sz w:val="17"/>
          <w:szCs w:val="17"/>
        </w:rPr>
        <w:t xml:space="preserve">EVIDENCE-BASED NUTRITION TARGETS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200"/>
        <w:gridCol w:w="4840"/>
      </w:tblGrid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PROTEIN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>104–115g / day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~21g per meal · 4+ meals · Hit leucine threshold each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>2.0–2.2 g/kg for women 50+ (blunted muscle protein synthesis response to feeding)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CREATINE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3–5g monohydrate / day — no loading phase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Saturates in 3–4 weeks. Take with food.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>Strongly indicated: ALST At-Risk + postmenopausal. Benefits: strength, power, cognition; bone-density evidence mixed, not settled. ~1 lb transient water weight expected.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COLLAGEN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15g + 50mg Vitamin C — 30–60 min pre-session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For tendon, ligament, and joint health. Requires the mechanical load stimulus.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Shaw et al. 2017 AJCN: collagen + Vitamin C pre-session doubled collagen synthesis markers. Load required for effect.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8860B"/>
                <w:sz w:val="14"/>
                <w:szCs w:val="14"/>
              </w:rPr>
              <w:t xml:space="preserve">CALORIES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2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BMR: 1,122 cal/day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Total intake must SUPPORT training and muscle-building. Avoid deficit while building lean mass.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RED-S risk: avoid chronic low energy availability. Priority is muscle-building, not fat loss. Body composition changes as lean mass grows.</w:t>
            </w:r>
          </w:p>
        </w:tc>
      </w:tr>
    </w:tbl>
    <w:p>
      <w:pPr>
        <w:spacing w:after="20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0" w:before="8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C9A227"/>
          <w:sz w:val="18"/>
          <w:szCs w:val="18"/>
        </w:rPr>
        <w:t xml:space="preserve">BRACE LIFE STUDIOS  ·  ICONS INDEX  ·  bracelifestudios.com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70%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MODERATE STRENGTH DAY · UPPER COMPOUND PUSH + PULL · 60–70 MIN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Single-Arm Row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Chest on pad. Drive elbow to hip. Full stretch at bottom.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Push-Ups (Full Floor)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Overhead Press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80%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STRENGTH EMPHASIS · HIP THRUST NEW PR · POSTERIOR CHAIN VOLUME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Split Stance Hex DL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20"/>
      </w:pPr>
      <w:r>
        <w:rPr>
          <w:rFonts w:ascii="Arial" w:hAnsi="Arial"/>
          <w:b/>
          <w:color w:val="E65100"/>
          <w:sz w:val="17"/>
        </w:rPr>
        <w:t xml:space="preserve">Pelvic Floor Safety Note:  </w:t>
      </w:r>
      <w:r>
        <w:rPr>
          <w:rFonts w:ascii="Arial" w:hAnsi="Arial"/>
          <w:color w:val="2C2C2C"/>
          <w:sz w:val="17"/>
        </w:rPr>
        <w:t>Brace before lifting, exhale on exertion — no breath-holding. If you experience any leaking, heaviness, or pressure, stop and flag your coach. This is common and treatable.</w:t>
      </w:r>
    </w:p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RDL (DB)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Heavy Lower Body Strength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PEAK INTENSITY · HEX BAR 195 LBS PR → 210+ · BONE DENSITY INVESTMENT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Hex Bar Deadlift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Knees track toes. Depth to parallel. Chest tall throughout.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Sled Push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B — UNILATERAL LOWER STRENGTH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DB Reverse Lunge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60%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SUB-MAXIMAL · PRIME WITHOUT FATIGUE · 60–65% EFFORT THROUGHOUT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Plank Hold (Loaded)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695C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6"/>
                <w:szCs w:val="36"/>
              </w:rPr>
              <w:t xml:space="preserve">90%</w:t>
            </w:r>
          </w:p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00"/>
            </w:tcMar>
            <w:vAlign w:val="center"/>
          </w:tcPr>
          <w:p>
            <w:pPr>
              <w:spacing w:after="6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6B6B"/>
                <w:sz w:val="16"/>
                <w:szCs w:val="16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Warm-Up: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Sled Push (Speed Focus)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B — LOADED CARRY — ICONS BATTERY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20"/>
      </w:pPr>
      <w:r>
        <w:rPr>
          <w:rFonts w:ascii="Arial" w:hAnsi="Arial"/>
          <w:b/>
          <w:color w:val="E65100"/>
          <w:sz w:val="17"/>
        </w:rPr>
        <w:t xml:space="preserve">Pelvic Floor Safety Note:  </w:t>
      </w:r>
      <w:r>
        <w:rPr>
          <w:rFonts w:ascii="Arial" w:hAnsi="Arial"/>
          <w:color w:val="2C2C2C"/>
          <w:sz w:val="17"/>
        </w:rPr>
        <w:t>Brace before lifting, exhale on exertion — no breath-holding. If you experience any leaking, heaviness, or pressure, stop and flag your coach. This is common and treatable.</w:t>
      </w:r>
    </w:p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C — PULL-UP PROGRESSION — ICONS BATTERY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60" w:before="16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0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single" w:color="E0D8C8" w:sz="2" w:space="0"/>
              <w:right w:val="none" w:color="FFFFFF" w:sz="0"/>
            </w:tcBorders>
            <w:shd w:fill="F0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440"/>
      </w:tblGrid>
      <w:tr>
        <w:tc>
          <w:tcPr>
            <w:tcW w:type="dxa" w:w="10440"/>
            <w:tcBorders>
              <w:top w:val="single" w:color="C9A227" w:sz="8"/>
              <w:left w:val="none" w:color="FFFFFF" w:sz="0"/>
              <w:bottom w:val="none" w:color="FFFFFF" w:sz="0"/>
              <w:right w:val="none" w:color="FFFFFF" w:sz="0"/>
            </w:tcBorders>
            <w:shd w:fill="FA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7"/>
                <w:szCs w:val="17"/>
              </w:rPr>
              <w:t xml:space="preserve">PROGRESSIVE OVERLOAD — HOW TO ADD WEIGHT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43A047"/>
                <w:sz w:val="16"/>
                <w:szCs w:val="16"/>
              </w:rPr>
              <w:t xml:space="preserve">✓  Hit the top of the rep range + 2 RIR + clean form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ADD weight next session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A227"/>
                <w:sz w:val="16"/>
                <w:szCs w:val="16"/>
              </w:rPr>
              <w:t xml:space="preserve">→  Reps achieved but form degraded on final set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SAME weight — clean the pattern first</w:t>
            </w:r>
          </w:p>
          <w:p>
            <w:pPr>
              <w:spacing w:after="8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53935"/>
                <w:sz w:val="16"/>
                <w:szCs w:val="16"/>
              </w:rPr>
              <w:t xml:space="preserve">✗  Missed reps / joint pain / unusual fatigue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→ DROP weight 5–10% · flag your coach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B6B"/>
                <w:sz w:val="15"/>
                <w:szCs w:val="15"/>
              </w:rPr>
              <w:t xml:space="preserve">RIR = Reps In Reserve. 2 RIR means you could do 2 more with perfect form. This is your working zone.</w:t>
            </w:r>
          </w:p>
        </w:tc>
      </w:tr>
    </w:tbl>
    <w:p>
      <w:pPr>
        <w:pBdr>
          <w:left w:val="single" w:color="1565C0" w:sz="16" w:space="8"/>
        </w:pBdr>
        <w:shd w:fill="EAF4FB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C9A227" w:sz="16" w:space="8"/>
        </w:pBdr>
        <w:shd w:fill="FAF3E0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pageBreakBefore/>
        <w:spacing w:after="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80" w:before="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C9A227"/>
          <w:sz w:val="20"/>
          <w:szCs w:val="20"/>
        </w:rPr>
        <w:t xml:space="preserve">WEEKLY SUMMARY &amp; PROGRESSION TARGETS</w:t>
      </w:r>
    </w:p>
    <w:p>
      <w:pPr>
        <w:spacing w:after="12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6"/>
          <w:szCs w:val="16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5"/>
                <w:szCs w:val="15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TUE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70% — Green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Upper Strength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WED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80% — Gold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THU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90% — Red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Heavy Lower Strength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FRI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60% — Teal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Heavy Prep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C2C2C"/>
                <w:sz w:val="16"/>
                <w:szCs w:val="16"/>
              </w:rPr>
              <w:t xml:space="preserve">SAT</w:t>
            </w:r>
          </w:p>
        </w:tc>
        <w:tc>
          <w:tcPr>
            <w:tcW w:type="dxa" w:w="1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90% — Red</w:t>
            </w:r>
          </w:p>
        </w:tc>
        <w:tc>
          <w:tcPr>
            <w:tcW w:type="dxa" w:w="204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single" w:color="E0D8C8" w:sz="2" w:space="0"/>
              <w:left w:val="none" w:color="FFFFFF" w:sz="0"/>
              <w:bottom w:val="single" w:color="E0D8C8" w:sz="2" w:space="0"/>
              <w:right w:val="none" w:color="FFFFFF" w:sz="0"/>
            </w:tcBorders>
            <w:shd w:fill="FAF3E0" w:val="clear"/>
            <w:tcMar>
              <w:top w:type="dxa" w:w="60"/>
              <w:left w:type="dxa" w:w="8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6B"/>
                <w:sz w:val="16"/>
                <w:szCs w:val="16"/>
              </w:rPr>
              <w:t xml:space="preserve">Carry: 50→60–65 lbs · Pull-up: reduce assist weekly</w:t>
            </w:r>
          </w:p>
        </w:tc>
      </w:tr>
    </w:tbl>
    <w:p>
      <w:pPr>
        <w:spacing w:after="16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pBdr>
          <w:left w:val="single" w:color="43A047" w:sz="16" w:space="8"/>
        </w:pBdr>
        <w:shd w:fill="E8F5E9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43A04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pBdr>
          <w:left w:val="single" w:color="00695C" w:sz="16" w:space="8"/>
        </w:pBdr>
        <w:shd w:fill="E0F2F1" w:val="clear"/>
        <w:spacing w:after="80" w:before="80" w:line="240"/>
        <w:ind w:left="180" w:right="18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695C"/>
          <w:sz w:val="17"/>
          <w:szCs w:val="17"/>
        </w:rPr>
        <w:t xml:space="preserve">Week 8 Styku Re-Scan — Results (8/7/2026):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7"/>
          <w:szCs w:val="17"/>
        </w:rPr>
        <w:t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20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C2C2C"/>
          <w:sz w:val="18"/>
          <w:szCs w:val="18"/>
        </w:rPr>
        <w:t xml:space="preserve"/>
      </w:r>
    </w:p>
    <w:p>
      <w:pPr>
        <w:spacing w:after="40" w:before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C9A227"/>
          <w:sz w:val="18"/>
          <w:szCs w:val="18"/>
        </w:rPr>
        <w:t xml:space="preserve">BRACE LIFE STUDIOS  ·  ICONS INDEX  ·  bracelifestudios.com</w:t>
      </w:r>
    </w:p>
    <w:p>
      <w:pPr>
        <w:spacing w:after="0" w:before="0" w:line="2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B6B"/>
          <w:sz w:val="15"/>
          <w:szCs w:val="15"/>
        </w:rPr>
        <w:t xml:space="preserve">This training plan is confidential and prepared exclusively for Elizabeth Poyner.</w:t>
      </w:r>
    </w:p>
    <w:sectPr>
      <w:footerReference w:type="default" r:id="rId7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6B6B6B"/>
              <w:sz w:val="14"/>
              <w:szCs w:val="14"/>
            </w:rPr>
            <w:t xml:space="preserve">Brace Life Studios  |  Confidential  |  bracelifestudios.com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/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aps w:val="false"/>
              <w:color w:val="6B6B6B"/>
              <w:sz w:val="14"/>
              <w:szCs w:val="14"/>
            </w:rPr>
            <w:t xml:space="preserve">Elizabeth Poyner  |  Progressive Intensity Build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2026-08-04T01:25:24.250Z</dcterms:created>
  <dcterms:modified xsi:type="dcterms:W3CDTF">2026-08-04T01:25:24.252Z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