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FULL HOME GYM, DUMBBELL/KETTLEBELL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Trainer: Nick  ·  2 Days/Week · Female  ·  Full Home Gym — Dumbbell/Kettlebell ≤20 lb (Trainer Ceiling), Band, Step/Box  ·  No age/weight/Styku data on file</w:t>
      </w:r>
    </w:p>
    <w:p>
      <w:pPr>
        <w:spacing w:after="100"/>
      </w:pPr>
      <w:r>
        <w:rPr>
          <w:rFonts w:ascii="Arial" w:cs="Arial" w:eastAsia="Arial" w:hAnsi="Arial"/>
          <w:b/>
          <w:bCs/>
          <w:color w:val="C9A227"/>
          <w:sz w:val="17"/>
          <w:szCs w:val="17"/>
        </w:rPr>
        <w:t xml:space="preserve">Equipment — Full Home Gym, By Trainer Design:  </w:t>
      </w:r>
      <w:r>
        <w:rPr>
          <w:rFonts w:ascii="Arial" w:cs="Arial" w:eastAsia="Arial" w:hAnsi="Arial"/>
          <w:color w:val="2C2C2C"/>
          <w:sz w:val="17"/>
          <w:szCs w:val="17"/>
        </w:rPr>
        <w:t xml:space="preserve">Sarah has access to a full home gym — confirmed, not an assumption. This program deliberately draws on dumbbells and/or kettlebells up to 20 lbs (a hard ceiling set by Nick, not a limit of what equipment exists), a resistance band, bodyweight, a step/box, and the pull-up bar and squat rack as stable anchors for banded pulling work. Two pieces of equipment Sarah has access to are intentionally NOT used anywhere in this program — by Nick’s direct coaching choice, not because they’re unavailable: the cable machine, and the bench. These are deliberate decisions about what works best for Sarah right now, not workarounds for missing equipment — if that ever changes, flag it to your coach so the program can be adjusted.</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no cable machine,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 A kettlebell is offered alongside the dumbbell on a few movements simply for variety — same weight ceiling, same exercise, your choice of which feels better in hand.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DUMBBELL/KETTLEBELL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Includes the one short-ROM hip-hinge pattern-maintenance drill in this program (DB RDL, Short-ROM). Judgment call, stated here rather than left implicit: DB Hip Thrust and Glute Bridge already carry Sarah’s primary hip-extension training role throughout this program precisely because they don’t require a sustained flat-back hinge under load — but a brief, technique-only, mid-shin-range hinge rehearsal (not a working strength lift) keeps the pattern itself from going completely untrained, at a dose and load low enough that her current hip-hinge/hamstring limitation stays the priority, not an afterthought.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Sarah-specific accommodation: "Long where you move, tight where you hold" is how full range of motion is coached across this entire program, for every client. DB Hip Thrust uses the step/box — the only exercise in this program that needs an elevated surface. Standing Press and Single-Arm Row run as a superset — no rest between the two, straight from one into the other — carried forward from Sarah’s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squat rack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DUMBBELL/KETTLEBELL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Sarah’s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pull-up bar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step/box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or KB,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step/box,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ceiling, that’s the moment to discuss with Nick whether the ceiling itself should move, since equipment access is not the limiting factor.</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exists for Sarah,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Full Home Gym, Dumbbell/Kettlebell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2026-08-18T14:36:58.746Z</dcterms:created>
  <dcterms:modified xsi:type="dcterms:W3CDTF">2026-08-18T14:36:58.746Z</dcterms:modified>
</cp:coreProperties>
</file>

<file path=docProps/custom.xml><?xml version="1.0" encoding="utf-8"?>
<Properties xmlns="http://schemas.openxmlformats.org/officeDocument/2006/custom-properties" xmlns:vt="http://schemas.openxmlformats.org/officeDocument/2006/docPropsVTypes"/>
</file>