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always leave 1–2 reps in the tank on sets 1–3. Final set can go closer to failure.</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LEFT HIP ACTIVATION: single-leg glute bridge LEFT side 2×12 + clamshell LEFT side 2×15. Bilateral glute bridge 2×10, KB deadhinge 2×10 light, leg swings 10 each, hip circles, deep squat hold 3×30s, ankle circles 10 each. Camera side-on.</w:t>
      </w:r>
    </w:p>
    <w:p>
      <w:pPr>
        <w:spacing w:after="60" w:before="120"/>
      </w:pPr>
      <w:r>
        <w:rPr>
          <w:rFonts w:ascii="Arial" w:cs="Arial" w:eastAsia="Arial" w:hAnsi="Arial"/>
          <w:b/>
          <w:bCs/>
          <w:color w:val="C9A227"/>
          <w:sz w:val="17"/>
          <w:szCs w:val="17"/>
        </w:rPr>
        <w:t xml:space="preserve">A — PRIMARY HINGE STRENGTH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B — PRIMARY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Camera facing front for goblet squat. Knees should track over the second toe. No inward collapse. Coach will cue depth — aim for thighs parallel or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E53935"/>
          <w:sz w:val="17"/>
          <w:szCs w:val="17"/>
        </w:rPr>
        <w:t xml:space="preserve">C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D — KB COMPLEX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KB Complex — 3 rounds, rest 90s between: 8 KB Swings (hip hinge power) + 8 KB Goblet Squat + 8 KB Romanian Deadlift + 30s Plank Hold (baseline :45 → build to 1:20). Use a KB you can swing explosively — not too heavy. Record load and rounds.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RIGHT ARM NEURAL ACTIVATION: right hand isometric squeeze 10s ×3 (neural delay protocol). Arm circles 2×10, scapular push-ups 2×10, cat-cow 10 reps, thoracic rotation 10 each side, med ball chest pass to wall 2×8 light (shoulder warm-up). Camera: posture check before loading.</w:t>
      </w:r>
    </w:p>
    <w:p>
      <w:pPr>
        <w:spacing w:after="60" w:before="120"/>
      </w:pPr>
      <w:r>
        <w:rPr>
          <w:rFonts w:ascii="Arial" w:cs="Arial" w:eastAsia="Arial" w:hAnsi="Arial"/>
          <w:b/>
          <w:bCs/>
          <w:color w:val="43A047"/>
          <w:sz w:val="17"/>
          <w:szCs w:val="17"/>
        </w:rPr>
        <w:t xml:space="preserve">A — PRIMARY PRESS STRENGTH (PUSH)</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the DB bench press. Wk1 keeps that load for 10–12 reps. Progress +2.5 lbs/hand every 2 weeks toward a 22.5 lbs/hand target by Week 4 — a realistic intermediary jump from a 15 lb working weight. Incline press runs slightly lighter to build the upper chest and anterior delt alongside the flat press.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B — PRIMARY PULL STRENGTH</w:t>
      </w:r>
    </w:p>
    <w:p>
      <w:pPr>
        <w:spacing w:after="80"/>
      </w:pPr>
      <w:r>
        <w:rPr>
          <w:rFonts w:ascii="Arial" w:cs="Arial" w:eastAsia="Arial" w:hAnsi="Arial"/>
          <w:b/>
          <w:bCs/>
          <w:color w:val="43A047"/>
          <w:sz w:val="17"/>
          <w:szCs w:val="17"/>
        </w:rPr>
        <w:t xml:space="preserve">Pull Baseline:  </w:t>
      </w:r>
      <w:r>
        <w:rPr>
          <w:rFonts w:ascii="Arial" w:cs="Arial" w:eastAsia="Arial" w:hAnsi="Arial"/>
          <w:color w:val="2C2C2C"/>
          <w:sz w:val="17"/>
          <w:szCs w:val="17"/>
        </w:rPr>
        <w:t xml:space="preserve">OHP baseline is 15 lbs/hand, progressing +2.5 lbs/hand every 2 weeks toward 22.5 lbs/hand by Week 4 — same rate as the bench press. Force data shows right grip 29.5% weaker (55 lb vs 78 lb) and 14.8% slower time-to-peak — right arm leads sequencing on every pulling exercise below and starts each load lighter than left. Row baseline: L 35 / R 30 lbs Wk1, adding 2.5 lbs/hand every 2 weeks toward symmetry. Renegade row and rear delt fly reinforce the same pull pattern and neural-delay protocol without a cable machine.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40 lbs/hand. +5 lbs/hand per week. Week 4 target: 55 lbs/hand. Farmer carry is the single most reliable strength and grip builder in this program. Shoulders packed, chest tall, neutral neck. Camera side-on to check posture drift.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at a time. Resist lateral lean. Anti-lateral flexion core. Reveals left-right imbalance under load. Alternate starting arm each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CORRECTIVE: Right hand isometric squeeze 10s ×3 (right grip neural delay). Left hip single-leg bridge 2×12 (left glute priority for hip extension gap). Then: leg swings 10 each, arm circles, hip circles, light KB deadhinge 2×10, med ball chest pass to wall 2×8 explosive.</w:t>
      </w:r>
    </w:p>
    <w:p>
      <w:pPr>
        <w:spacing w:after="60" w:before="120"/>
      </w:pPr>
      <w:r>
        <w:rPr>
          <w:rFonts w:ascii="Arial" w:cs="Arial" w:eastAsia="Arial" w:hAnsi="Arial"/>
          <w:b/>
          <w:bCs/>
          <w:color w:val="E53935"/>
          <w:sz w:val="17"/>
          <w:szCs w:val="17"/>
        </w:rPr>
        <w:t xml:space="preserve">A — KB POWER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Use a KB you can swing explosively — not so heavy that the hinge pattern breaks. Swings are a hip hinge power movement, not a squat. Hike the KB back between the legs, then snap the hips forward. Arms are passive — the hip drives everything.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bl>
    <w:p>
      <w:pPr>
        <w:spacing w:after="100"/>
      </w:pPr>
    </w:p>
    <w:p>
      <w:pPr>
        <w:spacing w:after="60" w:before="120"/>
      </w:pPr>
      <w:r>
        <w:rPr>
          <w:rFonts w:ascii="Arial" w:cs="Arial" w:eastAsia="Arial" w:hAnsi="Arial"/>
          <w:b/>
          <w:bCs/>
          <w:color w:val="E53935"/>
          <w:sz w:val="17"/>
          <w:szCs w:val="17"/>
        </w:rPr>
        <w:t xml:space="preserve">B — MEDICINE BALL POWER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C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A ‘cluster’ is two exercises performed back-to-back with 15 seconds rest between them, then full rest after the pair. C1+C2 together, 15s, then 90s rest. This allows heavier loads with better quality reps than straight supersets.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100 lbs (per hand, total)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near Day 1's Hex Bar Deadlift load.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lbs → Wk4: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 above Day 1's working load.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D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and close to failure on the final set (1–2 RIR) while accessory work runs 8–12 reps moderate (hypertrophy-focused)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2026-08-15T15:23:23.426Z</dcterms:created>
  <dcterms:modified xsi:type="dcterms:W3CDTF">2026-08-15T15:23:23.426Z</dcterms:modified>
</cp:coreProperties>
</file>

<file path=docProps/custom.xml><?xml version="1.0" encoding="utf-8"?>
<Properties xmlns="http://schemas.openxmlformats.org/officeDocument/2006/custom-properties" xmlns:vt="http://schemas.openxmlformats.org/officeDocument/2006/docPropsVTypes"/>
</file>