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r>
              <w:rPr>
                <w:rFonts w:ascii="Arial" w:cs="Arial" w:eastAsia="Arial" w:hAnsi="Arial"/>
                <w:i/>
                <w:iCs/>
                <w:color w:val="00695C"/>
                <w:sz w:val="14"/>
                <w:szCs w:val="14"/>
              </w:rPr>
              <w:t xml:space="preserve">  Hold quality governed — no RIR target</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2026-08-20T02:09:40.785Z</dcterms:created>
  <dcterms:modified xsi:type="dcterms:W3CDTF">2026-08-20T02:09:40.785Z</dcterms:modified>
</cp:coreProperties>
</file>

<file path=docProps/custom.xml><?xml version="1.0" encoding="utf-8"?>
<Properties xmlns="http://schemas.openxmlformats.org/officeDocument/2006/custom-properties" xmlns:vt="http://schemas.openxmlformats.org/officeDocument/2006/docPropsVTypes"/>
</file>