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2-DAY FULL-BODY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TRUE FULL-BODY ADVANCED STRENGTH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Kayma Liburd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40s — Exact Age Not Confirmed  ·  Advanced  ·  Cardiac Flag — 160 BPM HR Ceiling (Physician-Coordinated)  ·  Full Gym · 2 Days/Week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Cardiac Flag — Hard Heart-Rate Ceiling, 160 BPM: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Known cardiac condition on file. Heart rate must not exceed 160 bpm at any point during training. Wear a heart-rate monitor every session, and check it explicitly during every conditioning/metabolic block (flagged inline in each day's Block D below) — not just at the end of a set. This program proceeds under physician/cardiologist clearance and coordination, the same posture this system already uses for PT-coordinated clinical flags: this is an operating constraint, not a diagnosis. Stop signal: chest pain, dizziness, shortness of breath disproportionate to effort, or an HR monitor reading above 160 bpm is a hard stop for that set or session — flag your coach immediately, do not push through to finish a set or round. Breathing technique on the heaviest compound lifts (squat, deadlift-pattern hinge, heavy press) is a second, separate precaution, distinct from the HR ceiling above: exhale on exertion through the lift, do not hold your breath through the rep. This is the same brace-before-lifting, exhale-on-exertion cue this system already uses for pelvic floor safety, extended here because sustained breath-holding on a heavy rep (a Valsalva maneuver) can cause a real blood-pressure spike — a manageable, well-understood consideration with the right cueing, not a reason to restrict the loads themselves. Beta-blocker status should be confirmed directly with her physician/at intake — this has not yet been asked. Beta-blockade blunts heart-rate response across the intensity spectrum, so if she is on one, the 160 bpm ceiling alone becomes a less reliable real-time effort signal on conditioning work — in that case, RIR/RPE tracking should be trusted as the primary signal, alongside (not instead of) the HR ceiling.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Age Bracket — 44 Years Is a Working Figure, Not Confirmed: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Kayma's trainer confirmed she is in her 40s but did not supply an exact age. 44 is used here as a working figure, positioned at the boundary of CLAUDE.md's 35-45 "Transition Onset" and 45-55 "Perimenopause/Menopause Transition" brackets — treat the bracket-specific detail (LIFTMOR bone-loading candidacy screening, perimenopausal symptom monitoring) as provisional until her actual age is confirmed. What does not depend on resolving this: the 1.6 g/kg/day protein baseline applies to her regardless of exactly where in her 40s she falls; moving toward 2.2 g/kg/day once real weight data exists is gated on a genuine energy deficit, heavy training load, or ALST At-Risk status — not age alone (corrected 8/17/2026, CLAUDE.md's Protein Targets section).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Intake Gap — No Styku Scan, Weigh-In, or Baseline Battery on File: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Styku body-composition scan and no weight are on file, so protein/creatine targets and full clinical interpretation (ALST, VFA, BMI) are not calculated here — inventing them from an assumed weight would be fabrication, not programming. No tested strength battery (1RM/5RM) is on file either, so every load below is a descriptive band ("Heavy," "Moderate-Heavy," a working range in lbs/hand) rather than a percentage of a real number. Recommend running the standard 11-exercise ICONS Baseline Testing Protocol at her next session, alongside a Styku scan and weigh-in, so this document can be revised from descriptive to numeric prescriptions using epley1RM()/workingLoad() off real data.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Perimenopausal Status — Not Assessed, isPostmenopausal Left False: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menstrual irregularity, vasomotor symptoms (hot flashes/night sweats), sleep disruption, or mood-change data was reported at intake. Per CLAUDE.md's "Perimenopausal Status — Screening Ambiguity in a Non-Clinical Context" guidance, treating an unconfirmed 45-55-bracket client as pelvic-floor-cautious by default applies specifically when those symptoms ARE reported — none were reported here, so isPostmenopausal is left false rather than escalated, and the pelvic floor callout correctly does not auto-fire. Revisit this if symptom data becomes available at a future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Program Structure — True Full-Body, Advanced, Per Client Request: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Built as a genuine 2-day full-body program at Kayma's explicit request — both Day A and Day B hit squat, hinge, upper push, upper pull, and core/carry patterns, not a movement-pattern split. Advanced level means no technique/foundation day: both sessions open at real working intensity (80% / 90%) with barbell and heavy-DB compound variations, unilateral single-leg/single-arm work, tempo and paused reps, and supersets. Volume audits to meet or exceed the ACSM/ICONS &gt;=10 sets/muscle/week hypertrophy target across the two sessions for every major pattern (squat/quad, hinge/hamstring-glute, chest, back, direct core work), with shoulders picking up substantial secondary volume from the pressing and dip work even where direct sets land just under 10. RIR 1-2 on all working sets — advanced expresses as load and complexity, never as training to failure.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Index Coverage Added — Push-Ups &amp; Single-Leg RDL (8/13/2026):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Push-Ups and Single-Leg RDL were genuinely absent from this program — not just lightly touched — and are added to close that gap: Push-Up (Day A, Block D, loaded-carry/core/conditioning) and Single-Leg RDL (Day B, Block B, primary hinge/squat). Both use the same descriptive-band load convention already established throughout this document (no tested 1RM battery exists yet to derive numbers from), and both are placed to preserve the Antagonist Rotation Rule's no-3-consecutive-same-pattern standard within their block — not waived for her Advanced level, per CLAUDE.md's explicit note that heavier absolute loads at an advanced level make that rule's underlying accumulated-stress mechanism higher-stakes, not lower. Both should be included in her first ICONS Baseline Testing Protocol session so these descriptive bands can convert to real numbers alongside the rest of the program.</w:t>
      </w:r>
    </w:p>
    <w:p>
      <w:pPr>
        <w:spacing w:after="8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A — FULL-BODY STRENGTH I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Squat, Push &amp; Loaded Carry Emphasis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SQUAT &amp; PUSH STRENGTH · FULL-BODY EVERY SESSION · 60–70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Day A's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Advanced full-body session — no technique day, no foundation ramp: squat, hinge, upper push, upper pull, and loaded carry/core all land in this one session, true to the two-day full-body structure requested. Control precedes power: a short isolated activation block opens every session before compound loading. Working sets run at 1-2 RIR — hard, never to failure. Heart-rate monitor on from warm-up through the closing conditioning block (see cardiac flag above) — the 160 bpm ceiling applies to every block, checked explicitly during Block 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Heart-rate monitor on before starting. 4-5 min row or bike, easy pace. Then: banded lateral walk 2×10/side, hip circles 10 each direction, thoracic rotation 10/side, scapular push-up 2×10, empty-bar or PVC squat-to-stand 2×8.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Wakes the glute medius and scapular stabilizers and locks in core bracing before any compound load goes on the bar — the neural precision this population needs before loading.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Banded Lateral Walk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Band above knees, hips level, no torso lean.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height, squeeze shoulder blades, control the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back pressed flat, slow opposite arm-leg reach.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SQUAT &amp; HINGE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Heaviest work of the session. Advanced compound variations with tempo control — both squat and hinge patterns loaded every session by design, true full-body.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Barbell Back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 before descent, 2-count pause at depth, drive floor away.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(Barbell)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from the hip, bar tracks close, feel hamstring load, stand tall.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Bulgarian Split Squat (DB)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Rear foot elevated, front knee tracks over toes, even tempo both legs.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PRIMARY PUSH &amp; PULL — SUPERSET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Paired sets: press then row, 15 seconds between the pair, full rest after. Advanced complexity — heavier press/pull pairing than a foundation-day program would use.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Bench Press (Paired A1)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DB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A2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~45°, full stretch at bottom, press to lockout.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 (Paired A2)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DB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Bench-supported, flat back, drive elbow to hip, full stretch at bottom.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Barbell Overhead Press (Paired B1)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Moderate-Heavy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B2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down, brace hard, press straight overhead.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1-2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Weighted Pull-Up or Lat Pulldown (Paired B2)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BW + load, or heavy stack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 to chin over bar, controlled descent.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LOADED CARRY, CORE &amp; CONDITIONING — HR-CAPPED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Cardiac-Safe Format — 160 BPM Ceiling: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Energy becomes identity — the session's finish, respecting the 160 bpm cardiac ceiling throughout. Heavy carry work doubles as core and grip loading at a controlled pace; the kettlebell work closes the session at a moderate, HR-monitored pace, not an all-out finisher. Check the HR monitor between every set in this block — ease pace immediately if approaching 160 bpm.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Suitcase Carry (Single-Side, Heavy 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yds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40–50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Resist lateral lean, tall posture. Check HR monitor before switching sides.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 (Weighted Vest or Tempo, Advanced Variation)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 or light vest/plate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brace, neutral spine, chest to floor. Add a light vest or slow the eccentric to 3-count for advanced loading — bodyweight-based, brief effort, minimal HR carryover into the next exercise.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Weighted Plank (Plate on Back)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30–45s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brace, ribs down, no sag or pike. Isometric — minimal HR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Kettlebell Swing (Two-Hand, Moderate Pace)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 KB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 — not max effort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 back, steady controlled pace. Check HR monitor after each set; stop the set early if approaching 160 bpm.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lunge 60s each. Doorway chest stretch 30s each. Lat stretch 30s each. Thoracic extension over foam roller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Cardiac flag reminder: heart rate must stay under 160 bpm the entire session, monitor worn throughout, checked explicitly during Block D. Chest pain, dizziness, shortness of breath disproportionate to effort, or a monitor reading above 160 bpm is a hard stop for that set or the session — flag your coach immediately. On the strength side: advanced loading is about complexity and load, not grinding to failure — every working set here stays at 1-2 RIR. Log load and RIR every set; this becomes the numeric baseline once a Styku scan and formal battery are on file.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B — FULL-BODY STRENGTH II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Hinge, Pull &amp; Peak Intensity Emphasis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PRIMARY HINGE &amp; PULL STRENGTH · NEAR-MAXIMAL LOADS · FULL RECOVERY BETWEEN SETS · 60–70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Day B's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Peak-intensity full-body session — near-maximal loads on the week's heaviest hinge and pull work, with full recovery between strength sets, no near-failure grinding. Same full-body structure as Day A: squat, hinge, push, pull, and core/carry all present, sequenced hinge-and-pull-forward this session for balanced weekly emphasis. IMPORTANT: "peak intensity" here describes the resistance-training loads only — the closing conditioning block is deliberately capped well below an all-out effort per the 160 bpm cardiac ceiling (see cardiac flag above); the strength side of advanced programming is not restricted by that ceiling, only the sustained-conditioning side is.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Heart-rate monitor on before starting. 4-5 min row or bike, easy pace. Then: glute bridge march 2×10/side, face pull 2×15 light, thoracic rotation 10/side, PVC hip hinge drill 2×10, dead hang 20s for shoulder decompression.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Primes the hip hinge pattern and posterior shoulder before the day's heaviest lifts, and locks in anti-rotation core control ahead of the loaded carry.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March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Pelvis level throughout, no rock side to side.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(Band or Cable)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to face, elbows high, external rotation at end range.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(Anti-Rotation)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Press straight out from chest, resist rotation toward the band.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PRIMARY HINGE &amp; SQUAT — PEAK LOADS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week's heaviest resistance work. Full recovery between every set — near-maximal loading, not fatigue accumulation. Advanced complexity: paused unilateral lunge and a peak-week trap bar pull. This block is not affected by the cardiac ceiling the way conditioning is — controlled heavy sets with full rest between them do not sustain HR the way continuous circuit work does — but the HR monitor stays on throughout regardless. Single-Leg RDL closes the block, rounding out the week's unilateral hinge work.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near-maximal, 1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spine, symmetric setup, drive floor away hard.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Barbell Hip Thrust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bench, full hip lockout, squeeze glutes hard at top.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Front Rack Reverse Lunge (DB or BB)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Moderate-Heavy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3-1-1, 1s pause at bottom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Step back with control, front knee tracks over toes, pause at depth.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 — 20–25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Slight bend in standing knee, hinge from the hip, reach toward floor, squeeze glute to return. Free hand may lightly touch a rack or wall for balance if needed early on — advanced target is unassisted. Left leg leads first.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PRIMARY PULL &amp; PUSH — SUPERSET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Pull leads this session — paired sets, 15 seconds between the pair, full rest after. Heaviest pulling and pressing complexity of the week.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Weighted Pull-Up or Chin-Up (Paired A1)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BW + 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A2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hang, chin clears the bar, controlled 3-count descent.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Close-Grip Bench Press or Weighted Dip (Paired A2)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tucked ~30°, full range, drive to lockout.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Bent-Over Barbell Row (Paired B1)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B2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hinge, flat back, pull bar to lower ribs.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DB Arnold Press (Paired B2)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Rotate palms in to out through the press, brace throughout.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CARRY, CORE &amp; CONDITIONING — HR-CAPPED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Cardiac-Safe Format — 160 BPM Ceiling, Not a HIIT Finisher: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This closing block is deliberately steady-state-adjacent, not a HIIT interval finisher — per the cardiac flag, the ceiling is 160 bpm and there is no all-out or sprint work anywhere in this program. HR monitor checked explicitly between every round; extend the easy portion of any round rather than pushing pace if approaching the ceiling.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(Both Hands, Heavy 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packed, chest tall, neutral neck. Check HR monitor before the next set — ease pace if approaching 160 bpm.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Bike or Rower — Moderate, HR-Capped Circuit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 min moderate pace / 1 min easy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 effort — never max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Steady, HR-monitored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Moderate effort only, no sprinting. Check HR monitor every round; if near 160 bpm, extend the easy minute before continuing.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Hanging Leg Raise (or Weighted Plank)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 or 45s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No swing, control the lower, full brace throughout. Low HR demand — a safe close to the session.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Supine knee-to-chest 30s each. Cat-cow 10 slow reps. Hip flexor lunge 60s each. Thoracic extension over foam roller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Cardiac flag reminder: heart rate must stay under 160 bpm the entire session, monitor worn throughout, checked explicitly during Block D's bike/rower circuit and between carry sets. Chest pain, dizziness, shortness of breath disproportionate to effort, or a monitor reading above 160 bpm is a hard stop for that set or the session — flag your coach immediately. On the strength side: near-maximal does not mean near-failure — every top set here still leaves 1 rep in reserve. Full recovery between the heaviest sets is what makes the load legitimate; rushing rest defeats the purpose of a peak-intensity 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Kayma Liburd  ·  ICONS Index  ·  True Full-Body Advanced Build  ·  2 Days/Week  ·  Full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A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Full-Body — Squat &amp; Push Emphasis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Barbell Back Squat / Incline DB Bench Press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Add load when the top set hits 2 RIR at target reps with clean form. Log every set — this becomes the numeric baseline once a Styku scan and battery are on file. Cardiac ceiling (160 bpm) applies to Block D only.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B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Full-Body — Hinge &amp; Pull Emphasis, Peak Intensity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Trap Bar Deadlift / Weighted Pull-Up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Same RIR-based rule at peak intensity — full recovery, never grind. Block D stays HR-capped, moderate effort. Prioritize completing the ICONS Baseline Testing Protocol before Week 3 to convert descriptive loads to tested numbers.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Complete the Styku scan and full 11-exercise ICONS Baseline Testing Protocol within the first 2-4 weeks, under continued physician/cardiologist coordination given the cardiac flag — this converts every descriptive load band above into a numeric working weight and unlocks full clinical interpretation (ALST, VFA, BMI) plus your personalized protein/creatine targets. Until then, track RIR and load progression qualitatively — add weight only when the prescribed reps land at 1-2 RIR with clean form. Confirm the HR monitor has not read above 160 bpm in any session; if it has, flag for a programming review before continuing.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With scan and battery data on file, this plan's load prescriptions get rebuilt off your real tested numbers, and the evidence-based nutrition block (protein/creatine targets) gets added once weight is known. Confirm your exact age at that session so age-bracket guidance is set precisely rather than as a working estimate. Re-confirm cardiac clearance/coordination status before increasing conditioning-block duration or intensity beyond what is prescribed here.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prior Styku scan exists for this client, so there is no 8-week "rescan" in the usual sense — this is the baseline scan. Recommend scheduling it at her next session per the ICONS Baseline Testing Protocol; results should be used to revise this document from descriptive to numeric prescriptions. Cardiac status/HR-ceiling clearance should be reconfirmed with her physician/cardiologist at or before this session, not assumed to carry forward indefinitely without check-in.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Kayma Liburd.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Kayma Liburd  |  2-Day Full-Body Training Plan  |  Full Gym · 2 Days/Week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KAYMA LIBURD  |  True Full-Body Advanced Strength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2026-08-20T17:06:02.632Z</dcterms:created>
  <dcterms:modified xsi:type="dcterms:W3CDTF">2026-08-20T17:06:02.632Z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