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pacing w:val="30"/>
          <w:sz w:val="52"/>
          <w:szCs w:val="52"/>
        </w:rPr>
        <w:t xml:space="preserve">2-DAY FULL-BODY TRAINING PLAN</w:t>
      </w:r>
    </w:p>
    <w:p>
      <w:pPr>
        <w:spacing w:after="30"/>
        <w:jc w:val="center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TRUE FULL-BODY ADVANCED STRENGTH BUILD</w:t>
      </w:r>
    </w:p>
    <w:p>
      <w:pPr>
        <w:spacing w:after="60"/>
        <w:jc w:val="center"/>
      </w:pPr>
      <w:r>
        <w:rPr>
          <w:rFonts w:ascii="Arial" w:cs="Arial" w:eastAsia="Arial" w:hAnsi="Arial"/>
          <w:color w:val="F5E8C0"/>
          <w:sz w:val="20"/>
          <w:szCs w:val="20"/>
        </w:rPr>
        <w:t xml:space="preserve">————————————————————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Kayma Liburd</w:t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B8860B"/>
          <w:sz w:val="17"/>
          <w:szCs w:val="17"/>
        </w:rPr>
        <w:t xml:space="preserve">This is your ICONS Index program — built for your body, your goals, and where you are right now. Control precedes power. Strength builds confidence. Energy becomes identity.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40s — Exact Age Not Confirmed  ·  Advanced  ·  Cardiac Flag — 160 BPM HR Ceiling (Physician-Coordinated)  ·  Full Gym · 2 Days/Week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B71C1C"/>
          <w:sz w:val="17"/>
          <w:szCs w:val="17"/>
        </w:rPr>
        <w:t xml:space="preserve">Cardiac Flag — Hard Heart-Rate Ceiling, 160 BPM: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Known cardiac condition on file. Heart rate must not exceed 160 bpm at any point during training. Wear a heart-rate monitor every session, and check it explicitly during every conditioning/metabolic block (flagged inline in each day's Block D below) — not just at the end of a set. This program proceeds under physician/cardiologist clearance and coordination, the same posture this system already uses for PT-coordinated clinical flags: this is an operating constraint, not a diagnosis. Stop signal: chest pain, dizziness, shortness of breath disproportionate to effort, or an HR monitor reading above 160 bpm is a hard stop for that set or session — flag your coach immediately, do not push through to finish a set or round. Breathing technique on the heaviest compound lifts (squat, deadlift-pattern hinge, heavy press) is a second, separate precaution, distinct from the HR ceiling above: exhale on exertion through the lift, do not hold your breath through the rep. This is the same brace-before-lifting, exhale-on-exertion cue this system already uses for pelvic floor safety, extended here because sustained breath-holding on a heavy rep (a Valsalva maneuver) can cause a real blood-pressure spike — a manageable, well-understood consideration with the right cueing, not a reason to restrict the loads themselves. Beta-blocker status should be confirmed directly with her physician/at intake — this has not yet been asked. Beta-blockade blunts heart-rate response across the intensity spectrum, so if she is on one, the 160 bpm ceiling alone becomes a less reliable real-time effort signal on conditioning work — in that case, RIR/RPE tracking should be trusted as the primary signal, alongside (not instead of) the HR ceiling.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Program Structure — True Full-Body, Advanced, Per Client Request: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Built as a genuine 2-day full-body program at Kayma's explicit request — both Day A and Day B hit squat, hinge, upper push, upper pull, and core/carry patterns, not a movement-pattern split. Advanced level means no technique/foundation day: both sessions open at real working intensity (80% / 90%) with barbell and heavy-DB compound variations, unilateral single-leg/single-arm work, tempo and paused reps, and supersets. Volume audits to meet or exceed the ACSM/ICONS &gt;=10 sets/muscle/week hypertrophy target across the two sessions for every major pattern (squat/quad, hinge/hamstring-glute, chest, back, direct core work), with shoulders picking up substantial secondary volume from the pressing and dip work even where direct sets land just under 10. RIR 1-2 on all working sets — advanced expresses as load and complexity, never as training to failure.</w:t>
      </w:r>
    </w:p>
    <w:p>
      <w:pPr>
        <w:spacing w:after="80"/>
      </w:pP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22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9A227"/>
                <w:sz w:val="26"/>
                <w:szCs w:val="26"/>
              </w:rPr>
              <w:t xml:space="preserve">DAY A — FULL-BODY STRENGTH 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Squat, Push &amp; Loaded Carry Emphasis</w:t>
            </w:r>
          </w:p>
          <w:p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PRIMARY SQUAT &amp; PUSH STRENGTH · FULL-BODY EVERY SESSION · 60–70 MIN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Day A's Purpose: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Advanced full-body session — no technique day, no foundation ramp: squat, hinge, upper push, upper pull, and loaded carry/core all land in this one session, true to the two-day full-body structure requested. Control precedes power: a short isolated activation block opens every session before compound loading. Working sets run at 1-2 RIR — hard, never to failure. Heart-rate monitor on from warm-up through the closing conditioning block (see cardiac flag above) — the 160 bpm ceiling applies to every block, checked explicitly during Block D.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Heart-rate monitor on before starting. 4-5 min row or bike, easy pace. Then: banded lateral walk 2×10/side, hip circles 10 each direction, thoracic rotation 10/side, scapular push-up 2×10, empty-bar or PVC squat-to-stand 2×8.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CONTROL &amp; ALIGNMENT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Wakes the glute medius and scapular stabilizers and locks in core bracing before any compound load goes on the bar — the neural precision this population needs before loading.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Banded Lateral Walk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12/side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Band above knees, hips level, no torso lean.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Band Pull-Apart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 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Shoulder height, squeeze shoulder blades, control the return.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Dead Bug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10/side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3-0-3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Low back pressed flat, slow opposite arm-leg reach.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B — PRIMARY SQUAT &amp; HINGE STRENGTH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Heaviest work of the session. Advanced compound variations with tempo control — both squat and hinge patterns loaded every session by design, true full-body.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Barbell Back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Heavy — 1-2 RIR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3-2-1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 min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Brace before descent, 2-count pause at depth, drive floor away. Exhale on exertion — do not hold your breath through the rep.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Romanian Deadlift (Barbell)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6–8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Heavy — 1-2 RIR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Hinge from the hip, bar tracks close, feel hamstring load, stand tall. Exhale on exertion — do not hold your breath through the rep.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Bulgarian Split Squat (DB)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3+3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25–30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Rear foot elevated, front knee tracks over toes, even tempo both legs.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C — PRIMARY PUSH &amp; PULL — SUPERSET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Format: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Paired sets: press then row, 15 seconds between the pair, full rest after. Advanced complexity — heavier press/pull pairing than a foundation-day program would use.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Incline DB Bench Press (Paired A1)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6–8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Heavy DB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15s → A2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Elbows ~45°, full stretch at bottom, press to lockout. Exhale on exertion — do not hold your breath through the rep.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Single-Arm DB Row (Paired A2)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8/side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Heavy DB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 after pair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Bench-supported, flat back, drive elbow to hip, full stretch at bottom.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Standing Barbell Overhead Press (Paired B1)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Moderate-Heavy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15s → B2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Ribs down, brace hard, press straight overhead.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1-2 RIR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Weighted Pull-Up or Lat Pulldown (Paired B2)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6–8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BW + load, or heavy stack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 after pair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hang to chin over bar, controlled descent.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D — LOADED CARRY, CORE &amp; CONDITIONING — HR-CAPPED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Cardiac-Safe Format — 160 BPM Ceiling: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Energy becomes identity — the session's finish, respecting the 160 bpm cardiac ceiling throughout. Heavy carry work doubles as core and grip loading at a controlled pace; the kettlebell work closes the session at a moderate, HR-monitored pace, not an all-out finisher. Check the HR monitor between every set in this block — ease pace immediately if approaching 160 bpm.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Suitcase Carry (Single-Side, Heavy DB)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3+3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 yds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40–50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Resist lateral lean, tall posture. Check HR monitor before switching sides.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Push-Up (Weighted Vest or Tempo, Advanced Variation)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10–12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 or light vest/plate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brace, neutral spine, chest to floor. Add a light vest or slow the eccentric to 3-count for advanced loading — bodyweight-based, brief effort, minimal HR carryover into the next exercise.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Weighted Plank (Plate on Back)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30–45s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Light-Mod plate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Hold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brace, ribs down, no sag or pike. Isometric — minimal HR load.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Kettlebell Swing (Two-Hand, Moderate Pace)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 KB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 — not max effort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Hip hinge back, steady controlled pace. Check HR monitor after each set; stop the set early if approaching 160 bpm.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Hip flexor lunge 60s each. Doorway chest stretch 30s each. Lat stretch 30s each. Thoracic extension over foam roller 60s.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Cardiac flag reminder: heart rate must stay under 160 bpm the entire session, monitor worn throughout, checked explicitly during Block D. Chest pain, dizziness, shortness of breath disproportionate to effort, or a monitor reading above 160 bpm is a hard stop for that set or the session — flag your coach immediately. On the strength side: advanced loading is about complexity and load, not grinding to failure — every working set here stays at 1-2 RIR. Log load and RIR every set; this becomes the numeric baseline once a Styku scan and formal battery are on file.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393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90%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53935"/>
                <w:sz w:val="26"/>
                <w:szCs w:val="26"/>
              </w:rPr>
              <w:t xml:space="preserve">DAY B — FULL-BODY STRENGTH II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Hinge, Pull &amp; Peak Intensity Emphasis</w:t>
            </w:r>
          </w:p>
          <w:p>
            <w:r>
              <w:rPr>
                <w:rFonts w:ascii="Arial" w:cs="Arial" w:eastAsia="Arial" w:hAnsi="Arial"/>
                <w:b/>
                <w:bCs/>
                <w:color w:val="E53935"/>
                <w:sz w:val="14"/>
                <w:szCs w:val="14"/>
              </w:rPr>
              <w:t xml:space="preserve">PRIMARY HINGE &amp; PULL STRENGTH · NEAR-MAXIMAL LOADS · FULL RECOVERY BETWEEN SETS · 60–70 MIN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Day B's Purpose: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Peak-intensity full-body session — near-maximal loads on the week's heaviest hinge and pull work, with full recovery between strength sets, no near-failure grinding. Same full-body structure as Day A: squat, hinge, push, pull, and core/carry all present, sequenced hinge-and-pull-forward this session for balanced weekly emphasis. IMPORTANT: "peak intensity" here describes the resistance-training loads only — the closing conditioning block is deliberately capped well below an all-out effort per the 160 bpm cardiac ceiling (see cardiac flag above); the strength side of advanced programming is not restricted by that ceiling, only the sustained-conditioning side is.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Heart-rate monitor on before starting. 4-5 min row or bike, easy pace. Then: glute bridge march 2×10/side, face pull 2×15 light, thoracic rotation 10/side, PVC hip hinge drill 2×10, dead hang 20s for shoulder decompression.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CONTROL &amp; ALIGNMENT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Primes the hip hinge pattern and posterior shoulder before the day's heaviest lifts, and locks in anti-rotation core control ahead of the loaded carry.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Glute Bridge March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10/side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Pelvis level throughout, no rock side to side.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Face Pull (Band or Cable)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 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Pull to face, elbows high, external rotation at end range.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Pallof Press (Anti-Rotation)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10/side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Light-Mod 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2-2-1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Press straight out from chest, resist rotation toward the band.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B — PRIMARY HINGE &amp; SQUAT — PEAK LOADS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The week's heaviest resistance work. Full recovery between every set — near-maximal loading, not fatigue accumulation. Advanced complexity: paused unilateral lunge and a peak-week trap bar pull. This block is not affected by the cardiac ceiling the way conditioning is — controlled heavy sets with full rest between them do not sustain HR the way continuous circuit work does — but the HR monitor stays on throughout regardless. Single-Leg RDL closes the block, rounding out the week's unilateral hinge work.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Trap Bar Deadlift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Heavy — near-maximal, 1 RIR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 min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Neutral spine, symmetric setup, drive floor away hard. Exhale on exertion — do not hold your breath through the rep.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Barbell Hip Thrust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6–8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Heavy — 1-2 RIR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Upper back on bench, full hip lockout, squeeze glutes hard at top. Exhale on exertion — do not hold your breath through the rep.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Front Rack Reverse Lunge (DB or BB)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3+3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Moderate-Heavy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3-1-1, 1s pause at bottom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Step back with control, front knee tracks over toes, pause at depth.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Single-Leg RDL (DB)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3+3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 — 20–25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Slight bend in standing knee, hinge from the hip, reach toward floor, squeeze glute to return. Free hand may lightly touch a rack or wall for balance if needed early on — advanced target is unassisted. Left leg leads first.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C — PRIMARY PULL &amp; PUSH — SUPERSET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Format: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Pull leads this session — paired sets, 15 seconds between the pair, full rest after. Heaviest pulling and pressing complexity of the week.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Weighted Pull-Up or Chin-Up (Paired A1)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5–6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BW + 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15s → A2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hang, chin clears the bar, controlled 3-count descent.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Close-Grip Bench Press or Weighted Dip (Paired A2)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6–8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Heavy — 1-2 RIR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 after pair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Elbows tucked ~30°, full range, drive to lockout. Exhale on exertion — do not hold your breath through the rep.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Bent-Over Barbell Row (Paired B1)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Heavy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15s → B2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Hip hinge, flat back, pull bar to lower ribs.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Standing DB Arnold Press (Paired B2)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8–10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2-1-2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75s after pair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Rotate palms in to out through the press, brace throughout.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D — CARRY, CORE &amp; CONDITIONING — HR-CAPPED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Cardiac-Safe Format — 160 BPM Ceiling, Not a HIIT Finisher: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This closing block is deliberately steady-state-adjacent, not a HIIT interval finisher — per the cardiac flag, the ceiling is 160 bpm and there is no all-out or sprint work anywhere in this program. HR monitor checked explicitly between every round; extend the easy portion of any round rather than pushing pace if approaching the ceiling.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 Carry (Both Hands, Heavy DB)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30–40 yds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Heavy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Shoulders packed, chest tall, neutral neck. Check HR monitor before the next set — ease pace if approaching 160 bpm.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Bike or Rower — Moderate, HR-Capped Circuit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 min moderate pace / 1 min easy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 effort — never max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Steady, HR-monitored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Moderate effort only, no sprinting. Check HR monitor every round; if near 160 bpm, extend the easy minute before continuing.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Hanging Leg Raise (or Weighted Plank)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10–12 or 45s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Controlled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No swing, control the lower, full brace throughout. Low HR demand — a safe close to the session.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Supine knee-to-chest 30s each. Cat-cow 10 slow reps. Hip flexor lunge 60s each. Thoracic extension over foam roller 60s.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Cardiac flag reminder: heart rate must stay under 160 bpm the entire session, monitor worn throughout, checked explicitly during Block D's bike/rower circuit and between carry sets. Chest pain, dizziness, shortness of breath disproportionate to effort, or a monitor reading above 160 bpm is a hard stop for that set or the session — flag your coach immediately. On the strength side: near-maximal does not mean near-failure — every top set here still leaves 1 rep in reserve. Full recovery between the heaviest sets is what makes the load legitimate; rushing rest defeats the purpose of a peak-intensity day.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28"/>
          <w:szCs w:val="28"/>
        </w:rPr>
        <w:t xml:space="preserve">WEEKLY SUMMARY &amp; PROGRESSION TARGETS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Kayma Liburd  ·  ICONS Index  ·  True Full-Body Advanced Build  ·  2 Days/Week  ·  Full Gym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000"/>
        <w:gridCol w:w="2040"/>
        <w:gridCol w:w="2200"/>
        <w:gridCol w:w="4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DAY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INTENSITY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FOCUS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KEY LIFTS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PROGRESSION TARGETS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80%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Full-Body — Squat &amp; Push Emphasis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Barbell Back Squat / Incline DB Bench Press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Add load when the top set hits 2 RIR at target reps with clean form. Log every set — this becomes the numeric baseline once a Styku scan and battery are on file. Cardiac ceiling (160 bpm) applies to Block D only.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B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90%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Full-Body — Hinge &amp; Pull Emphasis, Peak Intensity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Trap Bar Deadlift / Weighted Pull-Up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Same RIR-based rule at peak intensity — full recovery, never grind. Block D stays HR-capped, moderate effort. Prioritize completing the ICONS Baseline Testing Protocol before Week 3 to convert descriptive loads to tested numbers.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4-Week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Complete the Styku scan and full 11-exercise ICONS Baseline Testing Protocol within the first 2-4 weeks, under continued physician/cardiologist coordination given the cardiac flag — this converts every descriptive load band above into a numeric working weight and unlocks full clinical interpretation (ALST, VFA, BMI) plus your personalized protein/creatine targets. Until then, track RIR and load progression qualitatively — add weight only when the prescribed reps land at 1-2 RIR with clean form. Confirm the HR monitor has not read above 160 bpm in any session; if it has, flag for a programming review before continuing.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8-Week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With scan and battery data on file, this plan's load prescriptions get rebuilt off your real tested numbers, and the evidence-based nutrition block (protein/creatine targets) gets added once weight is known. Confirm your exact age at that session so age-bracket guidance is set precisely rather than as a working estimate. Re-confirm cardiac clearance/coordination status before increasing conditioning-block duration or intensity beyond what is prescribed here.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Week 8 Re-Scan: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No prior Styku scan exists for this client, so there is no 8-week "rescan" in the usual sense — this is the baseline scan. Recommend scheduling it at her next session per the ICONS Baseline Testing Protocol; results should be used to revise this document from descriptive to numeric prescriptions. Cardiac status/HR-ceiling clearance should be reconfirmed with her physician/cardiologist at or before this session, not assumed to carry forward indefinitely without check-in.</w:t>
      </w:r>
    </w:p>
    <w:p>
      <w:pPr>
        <w:spacing w:after="16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BRACE LIFE STUDIOS  ·  ICONS INDEX  ·  bracelifestudios.com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This training plan is confidential and prepared exclusively for Kayma Liburd.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 w:space="1"/>
      </w:pBdr>
      <w:tabs>
        <w:tab w:val="right" w:pos="10440"/>
      </w:tabs>
      <w:spacing w:before="80"/>
    </w:pPr>
    <w:r>
      <w:rPr>
        <w:rFonts w:ascii="Arial" w:cs="Arial" w:eastAsia="Arial" w:hAnsi="Arial"/>
        <w:color w:val="6B6B6B"/>
        <w:sz w:val="16"/>
        <w:szCs w:val="16"/>
      </w:rPr>
      <w:t xml:space="preserve">Brace Life Studios  |  Confidential  |  bracelifestudios.com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B6B"/>
        <w:sz w:val="16"/>
        <w:szCs w:val="16"/>
      </w:rPr>
      <w:t xml:space="preserve">Kayma Liburd  |  2-Day Full-Body Training Plan  |  Full Gym · 2 Days/Week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none" w:color="FFFFFF" w:sz="0"/>
        <w:left w:val="none" w:color="FFFFFF" w:sz="0"/>
        <w:bottom w:val="single" w:color="C9A227" w:sz="6"/>
        <w:right w:val="none" w:color="FFFFFF" w:sz="0"/>
        <w:insideH w:val="single" w:color="auto" w:sz="4"/>
        <w:insideV w:val="single" w:color="auto" w:sz="4"/>
      </w:tblBorders>
    </w:tblPr>
    <w:tblGrid>
      <w:gridCol w:w="5220"/>
      <w:gridCol w:w="5220"/>
    </w:tblGrid>
    <w:tr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C9A227"/>
              <w:spacing w:val="100"/>
              <w:sz w:val="18"/>
              <w:szCs w:val="18"/>
            </w:rPr>
            <w:t xml:space="preserve">BRACE LIFE STUDIOS</w:t>
          </w:r>
        </w:p>
      </w:tc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6B6B6B"/>
              <w:spacing w:val="10"/>
              <w:sz w:val="13"/>
              <w:szCs w:val="13"/>
            </w:rPr>
            <w:t xml:space="preserve">ICONS INDEX  |  KAYMA LIBURD  |  True Full-Body Advanced Strength Build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2026-08-20T17:06:02.754Z</dcterms:created>
  <dcterms:modified xsi:type="dcterms:W3CDTF">2026-08-20T17:06:02.754Z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