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BRACE LIFE IMPROVEMENT REPORT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6-MONTH BODY COMPOSITION &amp; STRENGTH PROGRESS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Elizabeth Poyner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64  ·  5'5"  ·  Postmenopausal  ·  Brace Life Studios</w:t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2/7/2026  →  8/7/2026   ·   6-Month Progress Window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Body Composition — Before &amp; After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200"/>
        <w:gridCol w:w="2400"/>
        <w:gridCol w:w="2400"/>
        <w:gridCol w:w="2440"/>
      </w:tblGrid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Metric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2/7/2026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8/7/2026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Change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Weight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105.0 lbs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114 lbs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+9 lbs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Body Fat 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33.5%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27.1%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−6.4 pts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Fat Mass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35.2 lbs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30.8 lbs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−4.4 lbs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Lean Mass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65.6 lbs (62.5%)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78.4 lbs (69.0%)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+12.8 lbs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Bone Mass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4.2 lbs (4.0%)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4.5 lbs (4.0%)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+0.3 lbs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Waist (Abdominal)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29.9 in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27.4 in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−2.5 in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Waist (Narrowest)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29.6 in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26.1 in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−3.5 in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Waist (Lower)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29.4 in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29.4 in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No change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BMR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1,122 cal/day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1,159 cal/day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+37 cal/day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Body Fat Percentile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Lower than 50% of peers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Lower than 80% of peers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+30 pts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Genuine Body Recomposition: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Over this 6-month window Elizabeth gained 12.8 lbs of lean mass while losing 4.4 lbs of fat mass — nearly 13 lbs of new muscle carried on a body that simultaneously got leaner. This is body recomposition, not just a number on the scale, and it is exactly what heavy compound lifting is supposed to do for a postmenopausal woman: muscle as medicine, working.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New Baselines Established (8/7/2026):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2/7/2026 scan did not include segmental analysis, so ALST Index, VFA, and Shape Score have no prior comparison point — they are newly established at this rescan and become the tracking baseline going forward: ALST Index 5.85 kg/m² (Not At-Risk), VFA 61.4 cm² (Low Risk), Shape Score 98/100 (Excellent), BMI 18.9.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Waist &amp; Silhouette: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Abdominal waist dropped 2.5 in (29.9→27.4) and narrowest waist dropped 3.5 in (29.6→26.1) — the visible shape change behind the recomposition above. Lower waist held essentially flat (29.4→29.4), suggesting the change is concentrated through the upper abdomen and natural waist rather than spread evenly. This is the "tall, open, sculpted" silhouette the ICONS system targets, not just a scale number.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Bone Mass — Not the Same as Clinical Bone Density: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Bone Mass rose 4.2→4.5 lbs (+0.3 lbs) while holding steady at 4.0% of total mass. This is Styku's soft-tissue-derived estimate, not a DEXA bone density scan or T-score — worth being precise about with Elizabeth so the gain isn't overstated. At 64 and postmenopausal, a true DEXA scan would be the next step to confirm bone density directly and screen LIFTMOR-protocol candidacy (T-score &lt; -1.0) if she wants to pursue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Gains Beyond the 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scan tells part of the story — the training log tells the rest. Hip Thrust 145 lbs ×5 (first documented heavy baseline for this lift), Push-Ups 28 reps, and a 2:00 plank hold are all exceptional current numbers with no directly comparable "before" on file, logged here as the current standard to build from rather than a fabricated improvement figure.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"You're not fragile. You're powerful, capable, and still evolving.":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This is the ICONS mission statement made literal: a 64-year-old client adding 12.8 lbs of lean mass, improving her body-fat percentile by 30 points, and setting a new deadlift PR — visible, empowering change, not maintenance.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Gains — Documented Before &amp; After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200"/>
        <w:gridCol w:w="2400"/>
        <w:gridCol w:w="2400"/>
        <w:gridCol w:w="2440"/>
      </w:tblGrid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Previous PR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Current PR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Change</w:t>
            </w:r>
          </w:p>
        </w:tc>
      </w:tr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175 lbs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195 lbs ×5 (Est. 1RM 228)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6"/>
                <w:szCs w:val="16"/>
              </w:rPr>
              <w:t xml:space="preserve">+20 lbs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Only lifts with an exact documented prior number are shown above — Hip Thrust, Push-Ups, and Plank Hold are exceptional current baselines noted in the callouts rather than given a fabricated "before" value.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progress report is confidential and prepared exclusively for Elizabeth Poyner.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Elizabeth Poyner  |  Brace Life Improvement Report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ELIZABETH POYNER  |  6-Month Body Composition &amp; Strength Progress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2026-08-10T12:51:36.674Z</dcterms:created>
  <dcterms:modified xsi:type="dcterms:W3CDTF">2026-08-10T12:51:36.738Z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