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C9A227"/>
          <w:spacing w:val="30"/>
          <w:sz w:val="52"/>
          <w:szCs w:val="52"/>
        </w:rPr>
        <w:t xml:space="preserve">2-DAY FULL GYM TRAINING PLAN</w:t>
      </w:r>
    </w:p>
    <w:p>
      <w:pPr>
        <w:spacing w:after="30"/>
        <w:jc w:val="center"/>
      </w:pPr>
      <w:r>
        <w:rPr>
          <w:rFonts w:ascii="Arial" w:cs="Arial" w:eastAsia="Arial" w:hAnsi="Arial"/>
          <w:color w:val="2C2C2C"/>
          <w:sz w:val="22"/>
          <w:szCs w:val="22"/>
        </w:rPr>
        <w:t xml:space="preserve">STRENGTH, BONE DENSITY &amp; HORMONAL RESILIENCE FOUNDATION</w:t>
      </w:r>
    </w:p>
    <w:p>
      <w:pPr>
        <w:spacing w:after="60"/>
        <w:jc w:val="center"/>
      </w:pPr>
      <w:r>
        <w:rPr>
          <w:rFonts w:ascii="Arial" w:cs="Arial" w:eastAsia="Arial" w:hAnsi="Arial"/>
          <w:color w:val="F5E8C0"/>
          <w:sz w:val="20"/>
          <w:szCs w:val="20"/>
        </w:rPr>
        <w:t xml:space="preserve">————————————————————</w:t>
      </w:r>
    </w:p>
    <w:p>
      <w:pPr>
        <w:spacing w:after="20"/>
        <w:jc w:val="center"/>
      </w:pPr>
      <w:r>
        <w:rPr>
          <w:rFonts w:ascii="Arial" w:cs="Arial" w:eastAsia="Arial" w:hAnsi="Arial"/>
          <w:b/>
          <w:bCs/>
          <w:color w:val="2C2C2C"/>
          <w:sz w:val="40"/>
          <w:szCs w:val="40"/>
        </w:rPr>
        <w:t xml:space="preserve">Mary Burfete</w:t>
      </w:r>
    </w:p>
    <w:p>
      <w:pPr>
        <w:spacing w:after="140"/>
        <w:jc w:val="center"/>
      </w:pPr>
      <w:r>
        <w:rPr>
          <w:rFonts w:ascii="Arial" w:cs="Arial" w:eastAsia="Arial" w:hAnsi="Arial"/>
          <w:i/>
          <w:iCs/>
          <w:color w:val="B8860B"/>
          <w:sz w:val="17"/>
          <w:szCs w:val="17"/>
        </w:rPr>
        <w:t xml:space="preserve">This is your ICONS Index program — built for your body, your goals, and where you are right now. Control precedes power. Strength builds confidence. Energy becomes identity.</w:t>
      </w:r>
    </w:p>
    <w:p>
      <w:pPr>
        <w:spacing w:after="100"/>
        <w:jc w:val="center"/>
      </w:pPr>
      <w:r>
        <w:rPr>
          <w:rFonts w:ascii="Arial" w:cs="Arial" w:eastAsia="Arial" w:hAnsi="Arial"/>
          <w:i/>
          <w:iCs/>
          <w:color w:val="6B6B6B"/>
          <w:sz w:val="17"/>
          <w:szCs w:val="17"/>
        </w:rPr>
        <w:t xml:space="preserve">Age 55  ·  5'8"  ·  140 lbs  ·  Full Gym · 2 Days/Week</w:t>
      </w:r>
    </w:p>
    <w:p>
      <w:pPr>
        <w:pBdr>
          <w:bottom w:val="single" w:color="00695C" w:sz="4" w:space="2"/>
        </w:pBdr>
        <w:spacing w:after="80" w:before="120"/>
      </w:pPr>
      <w:r>
        <w:rPr>
          <w:rFonts w:ascii="Arial" w:cs="Arial" w:eastAsia="Arial" w:hAnsi="Arial"/>
          <w:b/>
          <w:bCs/>
          <w:color w:val="00695C"/>
          <w:sz w:val="17"/>
          <w:szCs w:val="17"/>
        </w:rPr>
        <w:t xml:space="preserve">Styku Body Composition Scan</w:t>
      </w:r>
    </w:p>
    <w:p>
      <w:pPr>
        <w:spacing w:after="80"/>
      </w:pPr>
      <w:r>
        <w:rPr>
          <w:rFonts w:ascii="Arial" w:cs="Arial" w:eastAsia="Arial" w:hAnsi="Arial"/>
          <w:i/>
          <w:iCs/>
          <w:color w:val="6B6B6B"/>
          <w:sz w:val="14"/>
          <w:szCs w:val="14"/>
        </w:rPr>
        <w:t xml:space="preserve">Scan Date: 8/10/2026</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Body Fat %</w:t>
            </w:r>
          </w:p>
          <w:p>
            <w:r>
              <w:rPr>
                <w:rFonts w:ascii="Arial" w:cs="Arial" w:eastAsia="Arial" w:hAnsi="Arial"/>
                <w:b/>
                <w:bCs/>
                <w:color w:val="2C2C2C"/>
                <w:sz w:val="15"/>
                <w:szCs w:val="15"/>
              </w:rPr>
              <w:t xml:space="preserve">35.5% (Average)</w:t>
            </w:r>
          </w:p>
        </w:tc>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VFA (Visceral Fat)</w:t>
            </w:r>
          </w:p>
          <w:p>
            <w:r>
              <w:rPr>
                <w:rFonts w:ascii="Arial" w:cs="Arial" w:eastAsia="Arial" w:hAnsi="Arial"/>
                <w:b/>
                <w:bCs/>
                <w:color w:val="2C2C2C"/>
                <w:sz w:val="15"/>
                <w:szCs w:val="15"/>
              </w:rPr>
              <w:t xml:space="preserve">62 cm²</w:t>
            </w:r>
          </w:p>
        </w:tc>
      </w:tr>
      <w:tr>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Lean Mass</w:t>
            </w:r>
          </w:p>
          <w:p>
            <w:r>
              <w:rPr>
                <w:rFonts w:ascii="Arial" w:cs="Arial" w:eastAsia="Arial" w:hAnsi="Arial"/>
                <w:b/>
                <w:bCs/>
                <w:color w:val="2C2C2C"/>
                <w:sz w:val="15"/>
                <w:szCs w:val="15"/>
              </w:rPr>
              <w:t xml:space="preserve">85.2 lbs (61.1%)</w:t>
            </w:r>
          </w:p>
        </w:tc>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Shape Score</w:t>
            </w:r>
          </w:p>
          <w:p>
            <w:r>
              <w:rPr>
                <w:rFonts w:ascii="Arial" w:cs="Arial" w:eastAsia="Arial" w:hAnsi="Arial"/>
                <w:b/>
                <w:bCs/>
                <w:color w:val="2C2C2C"/>
                <w:sz w:val="15"/>
                <w:szCs w:val="15"/>
              </w:rPr>
              <w:t xml:space="preserve">65/100 — Needs Improvement</w:t>
            </w:r>
          </w:p>
        </w:tc>
      </w:tr>
      <w:tr>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Fat Mass</w:t>
            </w:r>
          </w:p>
          <w:p>
            <w:r>
              <w:rPr>
                <w:rFonts w:ascii="Arial" w:cs="Arial" w:eastAsia="Arial" w:hAnsi="Arial"/>
                <w:b/>
                <w:bCs/>
                <w:color w:val="2C2C2C"/>
                <w:sz w:val="15"/>
                <w:szCs w:val="15"/>
              </w:rPr>
              <w:t xml:space="preserve">49.6 lbs</w:t>
            </w:r>
          </w:p>
        </w:tc>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ALST Index</w:t>
            </w:r>
          </w:p>
          <w:p>
            <w:r>
              <w:rPr>
                <w:rFonts w:ascii="Arial" w:cs="Arial" w:eastAsia="Arial" w:hAnsi="Arial"/>
                <w:b/>
                <w:bCs/>
                <w:color w:val="2C2C2C"/>
                <w:sz w:val="15"/>
                <w:szCs w:val="15"/>
              </w:rPr>
              <w:t xml:space="preserve">5.52 kg/m²</w:t>
            </w:r>
          </w:p>
        </w:tc>
      </w:tr>
      <w:tr>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Bone Mass (Styku est.)</w:t>
            </w:r>
          </w:p>
          <w:p>
            <w:r>
              <w:rPr>
                <w:rFonts w:ascii="Arial" w:cs="Arial" w:eastAsia="Arial" w:hAnsi="Arial"/>
                <w:b/>
                <w:bCs/>
                <w:color w:val="2C2C2C"/>
                <w:sz w:val="15"/>
                <w:szCs w:val="15"/>
              </w:rPr>
              <w:t xml:space="preserve">4.7 lbs</w:t>
            </w:r>
          </w:p>
        </w:tc>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Left Arm LST</w:t>
            </w:r>
          </w:p>
          <w:p>
            <w:r>
              <w:rPr>
                <w:rFonts w:ascii="Arial" w:cs="Arial" w:eastAsia="Arial" w:hAnsi="Arial"/>
                <w:b/>
                <w:bCs/>
                <w:color w:val="2C2C2C"/>
                <w:sz w:val="15"/>
                <w:szCs w:val="15"/>
              </w:rPr>
              <w:t xml:space="preserve">7.3 lbs</w:t>
            </w:r>
          </w:p>
        </w:tc>
      </w:tr>
      <w:tr>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BMI</w:t>
            </w:r>
          </w:p>
          <w:p>
            <w:r>
              <w:rPr>
                <w:rFonts w:ascii="Arial" w:cs="Arial" w:eastAsia="Arial" w:hAnsi="Arial"/>
                <w:b/>
                <w:bCs/>
                <w:color w:val="2C2C2C"/>
                <w:sz w:val="15"/>
                <w:szCs w:val="15"/>
              </w:rPr>
              <w:t xml:space="preserve">21.2</w:t>
            </w:r>
          </w:p>
        </w:tc>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Right Arm LST</w:t>
            </w:r>
          </w:p>
          <w:p>
            <w:r>
              <w:rPr>
                <w:rFonts w:ascii="Arial" w:cs="Arial" w:eastAsia="Arial" w:hAnsi="Arial"/>
                <w:b/>
                <w:bCs/>
                <w:color w:val="2C2C2C"/>
                <w:sz w:val="15"/>
                <w:szCs w:val="15"/>
              </w:rPr>
              <w:t xml:space="preserve">7.2 lbs</w:t>
            </w:r>
          </w:p>
        </w:tc>
      </w:tr>
      <w:tr>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BMR</w:t>
            </w:r>
          </w:p>
          <w:p>
            <w:r>
              <w:rPr>
                <w:rFonts w:ascii="Arial" w:cs="Arial" w:eastAsia="Arial" w:hAnsi="Arial"/>
                <w:b/>
                <w:bCs/>
                <w:color w:val="2C2C2C"/>
                <w:sz w:val="15"/>
                <w:szCs w:val="15"/>
              </w:rPr>
              <w:t xml:space="preserve">1330 cal/day</w:t>
            </w:r>
          </w:p>
        </w:tc>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Left / Right Leg LST</w:t>
            </w:r>
          </w:p>
          <w:p>
            <w:r>
              <w:rPr>
                <w:rFonts w:ascii="Arial" w:cs="Arial" w:eastAsia="Arial" w:hAnsi="Arial"/>
                <w:b/>
                <w:bCs/>
                <w:color w:val="2C2C2C"/>
                <w:sz w:val="15"/>
                <w:szCs w:val="15"/>
              </w:rPr>
              <w:t xml:space="preserve">14.6 / 15.1 lbs</w:t>
            </w:r>
          </w:p>
        </w:tc>
      </w:tr>
    </w:tbl>
    <w:p>
      <w:pPr>
        <w:spacing w:after="100"/>
      </w:pPr>
    </w:p>
    <w:p>
      <w:pPr>
        <w:spacing w:after="100"/>
      </w:pPr>
      <w:r>
        <w:rPr>
          <w:rFonts w:ascii="Arial" w:cs="Arial" w:eastAsia="Arial" w:hAnsi="Arial"/>
          <w:b/>
          <w:bCs/>
          <w:color w:val="00695C"/>
          <w:sz w:val="17"/>
          <w:szCs w:val="17"/>
        </w:rPr>
        <w:t xml:space="preserve">Peer Comparison:  </w:t>
      </w:r>
      <w:r>
        <w:rPr>
          <w:rFonts w:ascii="Arial" w:cs="Arial" w:eastAsia="Arial" w:hAnsi="Arial"/>
          <w:color w:val="2C2C2C"/>
          <w:sz w:val="17"/>
          <w:szCs w:val="17"/>
        </w:rPr>
        <w:t xml:space="preserve">Body fat % is lower than 79% of women 50-59 (21st percentile) — leaner than most peers, though Styku's own peer-comparison dashboard tags this band "Moderate Risk." Lean Mass is flagged "Ideal Lean Mass" by Styku.</w:t>
      </w:r>
    </w:p>
    <w:p>
      <w:pPr>
        <w:pBdr>
          <w:bottom w:val="single" w:color="C9A227" w:sz="4" w:space="2"/>
        </w:pBdr>
        <w:spacing w:after="80" w:before="120"/>
      </w:pPr>
      <w:r>
        <w:rPr>
          <w:rFonts w:ascii="Arial" w:cs="Arial" w:eastAsia="Arial" w:hAnsi="Arial"/>
          <w:b/>
          <w:bCs/>
          <w:color w:val="C9A227"/>
          <w:sz w:val="17"/>
          <w:szCs w:val="17"/>
        </w:rPr>
        <w:t xml:space="preserve">Strength Baselines — Established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600"/>
        <w:gridCol w:w="1600"/>
        <w:gridCol w:w="1400"/>
        <w:gridCol w:w="4840"/>
      </w:tblGrid>
      <w:tr>
        <w:tc>
          <w:tcPr>
            <w:tcW w:type="dxa" w:w="2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LIFT</w:t>
            </w:r>
          </w:p>
        </w:tc>
        <w:tc>
          <w:tcPr>
            <w:tcW w:type="dxa" w:w="1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BASELINE</w:t>
            </w:r>
          </w:p>
        </w:tc>
        <w:tc>
          <w:tcPr>
            <w:tcW w:type="dxa" w:w="1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TESTED AT</w:t>
            </w:r>
          </w:p>
        </w:tc>
        <w:tc>
          <w:tcPr>
            <w:tcW w:type="dxa" w:w="48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TRAINING LOAD · 4-WEEK TARGET</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Hex Bar Deadlift</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155 lbs</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 RM</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Epley 1RM 181 lbs. Wk1: 145 lbs ×5 → Wk4: 170 lbs ×5.</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Back Squat</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90 lbs</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 RM</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Epley 1RM 105 lbs. Wk1: 85 lbs ×5–6 → Wk4: 100 lbs ×5–6.</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Hip Thrust</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90 lbs</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 RM</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Epley 1RM 105 lbs. Wk1: 85 lbs ×5–6 → Wk4: 100 lbs ×5–6. Hip-dominant bone investment.</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Bench Press</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65 lbs</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 RM</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Epley 1RM 76 lbs. Wk1: 60 lbs ×6–8 → Wk4: 70 lbs ×6–8.</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Split Stance Squat (DB)</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17.5 lbs / hand</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 RM</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Epley 1RM 20 lbs. Wk1: 15 lbs/hand ×8 → Wk4: 20 lbs/hand ×8. LEFT leg leads.</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Single-Arm DB Row</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30 lbs</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 RM</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Epley 1RM 35 lbs. Wk1: 30 lbs ×8 → Wk4: 35 lbs ×8.</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Sled Push</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45 lbs</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Working</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Reference load — not a 1RM-tested movement. Progress distance/resistance week to week.</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Farmer Carry</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25 lbs / hand</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Working</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25 lbs/hand ×4 sets → +5 lbs/hand every 2 weeks → Wk4: 30–35 lbs/hand.</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Plank (Elbow)</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2:03</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Max</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Exceptional — well above the 60-second ICONS threshold. Hold at 1:45 in training → Wk4: 2:00+ loaded.</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Incline Push-Up</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10 reps</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Max</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10–12 reps, begin floor attempts → Wk4: 5–7 full push-ups.</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Assisted Pull-Up (all grips)</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 reps each</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Close-Grip / Standard / Wide</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all 3 grips ×5 → Wk4: ×6–7. Close grip leads (most shoulder-friendly).</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Seated DB Overhead Press</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Not Tested</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Working</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15 lbs/hand ×8 — new baseline established this week. Target 20 lbs/hand ×8 by Wk4.</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Incline Dumbbell Press</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Not Tested</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Working</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20 lbs/hand ×8 — new baseline established this week. Target 25 lbs/hand ×8 by Wk4.</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DB Reverse Lunge</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Not Tested</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Working</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15 lbs/hand ×8/side — new baseline established this week. Target 20 lbs/hand by Wk4. LEFT leg leads.</w:t>
            </w:r>
          </w:p>
        </w:tc>
      </w:tr>
    </w:tbl>
    <w:p>
      <w:pPr>
        <w:spacing w:after="100"/>
      </w:pPr>
    </w:p>
    <w:p>
      <w:pPr>
        <w:spacing w:after="100"/>
      </w:pPr>
      <w:r>
        <w:rPr>
          <w:rFonts w:ascii="Arial" w:cs="Arial" w:eastAsia="Arial" w:hAnsi="Arial"/>
          <w:b/>
          <w:bCs/>
          <w:color w:val="43A047"/>
          <w:sz w:val="17"/>
          <w:szCs w:val="17"/>
        </w:rPr>
        <w:t xml:space="preserve">Strong, Well-Established Baseline:  </w:t>
      </w:r>
      <w:r>
        <w:rPr>
          <w:rFonts w:ascii="Arial" w:cs="Arial" w:eastAsia="Arial" w:hAnsi="Arial"/>
          <w:color w:val="2C2C2C"/>
          <w:sz w:val="17"/>
          <w:szCs w:val="17"/>
        </w:rPr>
        <w:t xml:space="preserve">Mary tested well above a typical new-client baseline across every major pattern: 155 lb Hex Deadlift x5 (Epley 1RM 181 lbs), 90 lb Back Squat x5 (Epley 1RM 105 lbs), 90 lb Hip Thrust x5 (Epley 1RM 105 lbs), 65 lb Bench Press x5 (Epley 1RM 76 lbs), and a 2:03 plank hold — well past the 60-second ICONS threshold. This is a solid, established trainee, not a beginner. Working loads throughout this program are set from her real tested numbers rather than a conservative ramp-up, per the "never under-load" principle.</w:t>
      </w:r>
    </w:p>
    <w:p>
      <w:pPr>
        <w:spacing w:after="100"/>
      </w:pPr>
      <w:r>
        <w:rPr>
          <w:rFonts w:ascii="Arial" w:cs="Arial" w:eastAsia="Arial" w:hAnsi="Arial"/>
          <w:b/>
          <w:bCs/>
          <w:color w:val="00695C"/>
          <w:sz w:val="17"/>
          <w:szCs w:val="17"/>
        </w:rPr>
        <w:t xml:space="preserve">Styku Findings — Composition &amp; Risk Bands:  </w:t>
      </w:r>
      <w:r>
        <w:rPr>
          <w:rFonts w:ascii="Arial" w:cs="Arial" w:eastAsia="Arial" w:hAnsi="Arial"/>
          <w:color w:val="2C2C2C"/>
          <w:sz w:val="17"/>
          <w:szCs w:val="17"/>
        </w:rPr>
        <w:t xml:space="preserve">Shape Score 65/100 (Needs Improvement). Body Fat 35.5% (49.6 lbs fat mass) — Styku's own scan classification reads "Average" (35-39.9% band). Lean Mass 85.2 lbs (61.1%) — Styku flags this "Ideal Lean Mass." BMI 21.2 — Normal range (18.5-24.9). ALST Index 5.52 kg/m² — within the normal reference range (≥5.5 kg/m²), but only 0.02 kg/m² above the At-Risk cutoff — genuinely borderline, and worth close attention at the next rescan rather than treated as comfortably clear; ALST is tracked here as a trend metric, not a graded score. VFA 62.0 cm² — a low reading, worth tracking as a trend at future scans rather than assigned a precise risk-band label.</w:t>
      </w:r>
    </w:p>
    <w:p>
      <w:pPr>
        <w:spacing w:after="100"/>
      </w:pPr>
      <w:r>
        <w:rPr>
          <w:rFonts w:ascii="Arial" w:cs="Arial" w:eastAsia="Arial" w:hAnsi="Arial"/>
          <w:b/>
          <w:bCs/>
          <w:color w:val="E65100"/>
          <w:sz w:val="17"/>
          <w:szCs w:val="17"/>
        </w:rPr>
        <w:t xml:space="preserve">Segmental Asymmetry — Legs At Threshold, Protocol Triggered:  </w:t>
      </w:r>
      <w:r>
        <w:rPr>
          <w:rFonts w:ascii="Arial" w:cs="Arial" w:eastAsia="Arial" w:hAnsi="Arial"/>
          <w:color w:val="2C2C2C"/>
          <w:sz w:val="17"/>
          <w:szCs w:val="17"/>
        </w:rPr>
        <w:t xml:space="preserve">Arms: Left 7.3 lbs / Right 7.2 lbs — 0.1 lb gap, below the 0.5 lb asymmetry-protocol threshold — monitor only, no unilateral-lead requirement. Legs: Left 14.6 lbs / Right 15.1 lbs — exactly 0.5 lbs, landing precisely AT the asymmetry-protocol trigger. An exact-threshold gap is treated as triggering the full protocol, not as a borderline non-trigger. LEFT leg (lower LST) is weaker and leads every unilateral leg exercise in this program — split stance squat, step-up, and single-leg RDL all list LEFT first below.</w:t>
      </w:r>
    </w:p>
    <w:p>
      <w:pPr>
        <w:spacing w:after="100"/>
      </w:pPr>
      <w:r>
        <w:rPr>
          <w:rFonts w:ascii="Arial" w:cs="Arial" w:eastAsia="Arial" w:hAnsi="Arial"/>
          <w:b/>
          <w:bCs/>
          <w:color w:val="C9A227"/>
          <w:sz w:val="17"/>
          <w:szCs w:val="17"/>
        </w:rPr>
        <w:t xml:space="preserve">Age Bracket Boundary — 45-55 / 55-65:  </w:t>
      </w:r>
      <w:r>
        <w:rPr>
          <w:rFonts w:ascii="Arial" w:cs="Arial" w:eastAsia="Arial" w:hAnsi="Arial"/>
          <w:color w:val="2C2C2C"/>
          <w:sz w:val="17"/>
          <w:szCs w:val="17"/>
        </w:rPr>
        <w:t xml:space="preserve">At 55, Mary sits directly on the boundary between the 45-55 (Perimenopause/Menopause Transition) and 55-65 (Postmenopausal) age brackets. Protein and creatine targets below sit at the upper end of the working range (2.0-2.2 g/kg, creatine strongly indicated) — supported by her borderline ALST reading (0.02 kg/m² above the At-Risk cutoff) and the heavy training load carried in this program. LIFTMOR-style bone-loading candidacy screening (T-score &lt; -1.0) is worth introducing now rather than waiting — both brackets converge on bone density as a priority as estrogen decline accelerates.</w:t>
      </w:r>
    </w:p>
    <w:p>
      <w:pPr>
        <w:spacing w:after="100"/>
      </w:pPr>
      <w:r>
        <w:rPr>
          <w:rFonts w:ascii="Arial" w:cs="Arial" w:eastAsia="Arial" w:hAnsi="Arial"/>
          <w:b/>
          <w:bCs/>
          <w:color w:val="C9A227"/>
          <w:sz w:val="17"/>
          <w:szCs w:val="17"/>
        </w:rPr>
        <w:t xml:space="preserve">Seated Overhead Press, Incline Press &amp; Lunge — Baselines Established This Week:  </w:t>
      </w:r>
      <w:r>
        <w:rPr>
          <w:rFonts w:ascii="Arial" w:cs="Arial" w:eastAsia="Arial" w:hAnsi="Arial"/>
          <w:color w:val="2C2C2C"/>
          <w:sz w:val="17"/>
          <w:szCs w:val="17"/>
        </w:rPr>
        <w:t xml:space="preserve">Three movements from the core ICONS Baseline Testing Protocol were not part of Mary's initial testing battery: Seated Overhead Press, Incline Dumbbell Press, and a true lunge pattern (her split stance squat and step-up cover related but distinct patterns, not a substitute for a genuine lunge). All three are introduced this week at conservative, technique-first loads (Seated DB Overhead Press 15 lbs/hand, Incline Dumbbell Press 20 lbs/hand, DB Reverse Lunge 15 lbs/hand — LEFT leg leads, consistent with the segmental asymmetry finding above) and become the new 8-week baseline for each pattern, not an invented tested number.</w:t>
      </w:r>
    </w:p>
    <w:p>
      <w:pPr>
        <w:spacing w:after="100"/>
      </w:pPr>
      <w:r>
        <w:rPr>
          <w:rFonts w:ascii="Arial" w:cs="Arial" w:eastAsia="Arial" w:hAnsi="Arial"/>
          <w:b/>
          <w:bCs/>
          <w:color w:val="C9A227"/>
          <w:sz w:val="17"/>
          <w:szCs w:val="17"/>
        </w:rPr>
        <w:t xml:space="preserve">How Hard Each Set Should Feel — Reps In Reserve (RIR):  </w:t>
      </w:r>
      <w:r>
        <w:rPr>
          <w:rFonts w:ascii="Arial" w:cs="Arial" w:eastAsia="Arial" w:hAnsi="Arial"/>
          <w:color w:val="2C2C2C"/>
          <w:sz w:val="17"/>
          <w:szCs w:val="17"/>
        </w:rPr>
        <w:t xml:space="preserve">Every working set in this program carries an RIR target — the number of clean reps you could still have completed when you racked the weight. 2 RIR is the default on the primary lifts (hex deadlift, hip thrust, back squat, bench press, single-arm row): finish each set with two good reps left, not grinding. 1 RIR is used only on the accessory and isolation work where the goal is muscle growth rather than peak strength. 3+ RIR marks everything deliberately sub-maximal — the new patterns being established this week, the shoulder-health and metabolic-circuit work — and there is no meaningful difference between 3, 4 and 5 there, so do not try to hit a precise number. Training to true failure is not required and is not the goal on any lift here. Calibration for the first few weeks: on one sub-maximal set of each new movement, call out the RIR you think you have left, then take that set to true failure and compare. Once your call is within one rep two sessions running, your RIR is reliable enough to drive load increases on its own.</w:t>
      </w:r>
    </w:p>
    <w:p>
      <w:pPr>
        <w:spacing w:after="80"/>
      </w:pPr>
    </w:p>
    <w:p>
      <w:pPr>
        <w:pBdr>
          <w:bottom w:val="single" w:color="C9A227" w:sz="4" w:space="2"/>
        </w:pBdr>
        <w:spacing w:after="80" w:before="120"/>
      </w:pPr>
      <w:r>
        <w:rPr>
          <w:rFonts w:ascii="Arial" w:cs="Arial" w:eastAsia="Arial" w:hAnsi="Arial"/>
          <w:b/>
          <w:bCs/>
          <w:color w:val="C9A227"/>
          <w:sz w:val="17"/>
          <w:szCs w:val="17"/>
        </w:rPr>
        <w:t xml:space="preserve">Evidence-Based Nutrition Targets</w:t>
      </w:r>
    </w:p>
    <w:p>
      <w:pPr>
        <w:spacing w:after="100"/>
      </w:pPr>
      <w:r>
        <w:rPr>
          <w:rFonts w:ascii="Arial" w:cs="Arial" w:eastAsia="Arial" w:hAnsi="Arial"/>
          <w:b/>
          <w:bCs/>
          <w:color w:val="C9A227"/>
          <w:sz w:val="17"/>
          <w:szCs w:val="17"/>
        </w:rPr>
        <w:t xml:space="preserve">Daily Protein Target:  </w:t>
      </w:r>
      <w:r>
        <w:rPr>
          <w:rFonts w:ascii="Arial" w:cs="Arial" w:eastAsia="Arial" w:hAnsi="Arial"/>
          <w:b/>
          <w:bCs/>
          <w:color w:val="2C2C2C"/>
          <w:sz w:val="20"/>
          <w:szCs w:val="20"/>
        </w:rPr>
        <w:t xml:space="preserve">127–140g/day</w:t>
      </w:r>
      <w:r>
        <w:rPr>
          <w:rFonts w:ascii="Arial" w:cs="Arial" w:eastAsia="Arial" w:hAnsi="Arial"/>
          <w:color w:val="6B6B6B"/>
          <w:sz w:val="15"/>
          <w:szCs w:val="15"/>
        </w:rPr>
        <w:t xml:space="preserve">  (2.0–2.2 g/kg — 50+ tier)  </w:t>
      </w:r>
      <w:r>
        <w:rPr>
          <w:rFonts w:ascii="Arial" w:cs="Arial" w:eastAsia="Arial" w:hAnsi="Arial"/>
          <w:color w:val="2C2C2C"/>
          <w:sz w:val="17"/>
          <w:szCs w:val="17"/>
        </w:rPr>
        <w:t xml:space="preserve">~25g per meal minimum (leucine threshold), distributed across 4+ meals/day.</w:t>
      </w:r>
    </w:p>
    <w:p>
      <w:pPr>
        <w:spacing w:after="100"/>
      </w:pPr>
      <w:r>
        <w:rPr>
          <w:rFonts w:ascii="Arial" w:cs="Arial" w:eastAsia="Arial" w:hAnsi="Arial"/>
          <w:b/>
          <w:bCs/>
          <w:color w:val="B71C1C"/>
          <w:sz w:val="17"/>
          <w:szCs w:val="17"/>
        </w:rPr>
        <w:t xml:space="preserve">Creatine — Strongly Indicated:  </w:t>
      </w:r>
      <w:r>
        <w:rPr>
          <w:rFonts w:ascii="Arial" w:cs="Arial" w:eastAsia="Arial" w:hAnsi="Arial"/>
          <w:color w:val="2C2C2C"/>
          <w:sz w:val="17"/>
          <w:szCs w:val="17"/>
        </w:rPr>
        <w:t xml:space="preserve">Age 40+. 3–5g creatine monohydrate daily with food, no loading phase. Saturates in 3–4 weeks. Well-supported for strength, power, and cognition; bone-density evidence is mixed, not settled — a possible upside alongside LIFTMOR-style loading, not a substitute for it.</w:t>
      </w:r>
    </w:p>
    <w:p>
      <w:pPr>
        <w:spacing w:after="100"/>
      </w:pPr>
      <w:r>
        <w:rPr>
          <w:rFonts w:ascii="Arial" w:cs="Arial" w:eastAsia="Arial" w:hAnsi="Arial"/>
          <w:b/>
          <w:bCs/>
          <w:color w:val="1565C0"/>
          <w:sz w:val="17"/>
          <w:szCs w:val="17"/>
        </w:rPr>
        <w:t xml:space="preserve">Collagen Protocol:  </w:t>
      </w:r>
      <w:r>
        <w:rPr>
          <w:rFonts w:ascii="Arial" w:cs="Arial" w:eastAsia="Arial" w:hAnsi="Arial"/>
          <w:color w:val="2C2C2C"/>
          <w:sz w:val="17"/>
          <w:szCs w:val="17"/>
        </w:rPr>
        <w:t xml:space="preserve">15g collagen peptides + 50mg Vitamin C, taken 45–60 minutes before the loading session. A connective-tissue support protocol taken consistently on training days over 12+ weeks — the benefit is structural and builds over time, not a pre-workout performance boost. Requires mechanical load to work. Ranks below protein and creatine in priority (Shaw et al. 2017).</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C9A22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80%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FAF3E0" w:color="auto" w:val="clear"/>
            <w:tcMar>
              <w:top w:type="dxa" w:w="60"/>
              <w:left w:type="dxa" w:w="120"/>
              <w:bottom w:type="dxa" w:w="60"/>
              <w:right w:type="dxa" w:w="120"/>
            </w:tcMar>
            <w:vAlign w:val="center"/>
          </w:tcPr>
          <w:p>
            <w:pPr>
              <w:spacing w:after="30"/>
            </w:pPr>
            <w:r>
              <w:rPr>
                <w:rFonts w:ascii="Arial" w:cs="Arial" w:eastAsia="Arial" w:hAnsi="Arial"/>
                <w:b/>
                <w:bCs/>
                <w:color w:val="C9A227"/>
                <w:sz w:val="26"/>
                <w:szCs w:val="26"/>
              </w:rPr>
              <w:t xml:space="preserve">DAY A — HINGE, PULL &amp; LOADED CARRY</w:t>
            </w:r>
          </w:p>
          <w:p>
            <w:pPr>
              <w:spacing w:after="30"/>
            </w:pPr>
            <w:r>
              <w:rPr>
                <w:rFonts w:ascii="Arial" w:cs="Arial" w:eastAsia="Arial" w:hAnsi="Arial"/>
                <w:b/>
                <w:bCs/>
                <w:color w:val="2C2C2C"/>
                <w:sz w:val="19"/>
                <w:szCs w:val="19"/>
              </w:rPr>
              <w:t xml:space="preserve">Hex Deadlift · Hip Thrust · Row — Posterior Chain Strength Foundation</w:t>
            </w:r>
          </w:p>
          <w:p>
            <w:r>
              <w:rPr>
                <w:rFonts w:ascii="Arial" w:cs="Arial" w:eastAsia="Arial" w:hAnsi="Arial"/>
                <w:b/>
                <w:bCs/>
                <w:color w:val="C9A227"/>
                <w:sz w:val="14"/>
                <w:szCs w:val="14"/>
              </w:rPr>
              <w:t xml:space="preserve">PRIMARY HINGE &amp; PULL STRENGTH · LOADED CARRY &amp; CORE · CONDITIONING FINISHER · 55–65 MIN</w:t>
            </w:r>
          </w:p>
        </w:tc>
      </w:tr>
    </w:tbl>
    <w:p>
      <w:pPr>
        <w:spacing w:after="100"/>
      </w:pPr>
    </w:p>
    <w:p>
      <w:pPr>
        <w:spacing w:after="100"/>
      </w:pPr>
      <w:r>
        <w:rPr>
          <w:rFonts w:ascii="Arial" w:cs="Arial" w:eastAsia="Arial" w:hAnsi="Arial"/>
          <w:b/>
          <w:bCs/>
          <w:color w:val="C9A227"/>
          <w:sz w:val="17"/>
          <w:szCs w:val="17"/>
        </w:rPr>
        <w:t xml:space="preserve">Day A's Purpose:  </w:t>
      </w:r>
      <w:r>
        <w:rPr>
          <w:rFonts w:ascii="Arial" w:cs="Arial" w:eastAsia="Arial" w:hAnsi="Arial"/>
          <w:color w:val="2C2C2C"/>
          <w:sz w:val="17"/>
          <w:szCs w:val="17"/>
        </w:rPr>
        <w:t xml:space="preserve">Control precedes power: every session opens with hip hinge activation before loading the two biggest hinge lifts in the program. Hex deadlift (181 lb Epley 1RM off 155 lbs x5) and hip thrust (105 lb Epley 1RM off 90 lbs x5) both tested genuinely strong — this day builds directly on that strength while treating the hip-dominant work as a bone-density investment ahead of the 55-65 postmenopausal bracket. Closes with a conditioning finisher, the primary cardiovascular stimulus at 2 days/week.</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8 min: 3 min bike or brisk walk (Zone 2). Then: PVC hip hinge drill 2×10, glute bridge 2×15, band pull-apart 2×15, cat-cow 10 slow reps, arm circles 10 each direction.</w:t>
      </w:r>
    </w:p>
    <w:p>
      <w:pPr>
        <w:spacing w:after="100"/>
      </w:pPr>
      <w:r>
        <w:rPr>
          <w:rFonts w:ascii="Arial" w:cs="Arial" w:eastAsia="Arial" w:hAnsi="Arial"/>
          <w:b/>
          <w:bCs/>
          <w:color w:val="E65100"/>
          <w:sz w:val="17"/>
          <w:szCs w:val="17"/>
        </w:rPr>
        <w:t xml:space="preserve">Pelvic Floor Safety Note:  </w:t>
      </w:r>
      <w:r>
        <w:rPr>
          <w:rFonts w:ascii="Arial" w:cs="Arial" w:eastAsia="Arial" w:hAnsi="Arial"/>
          <w:color w:val="2C2C2C"/>
          <w:sz w:val="17"/>
          <w:szCs w:val="17"/>
        </w:rPr>
        <w:t xml:space="preserve">Match your bracing to the load: breathe freely on lighter sets, exhale on exertion as your default, and use a brief, controlled brace on your heaviest working sets. If you experience any leaking, heaviness, or pressure, stop and flag your coach. This is common and treatable.</w:t>
      </w:r>
    </w:p>
    <w:p>
      <w:pPr>
        <w:spacing w:after="60" w:before="120"/>
      </w:pPr>
      <w:r>
        <w:rPr>
          <w:rFonts w:ascii="Arial" w:cs="Arial" w:eastAsia="Arial" w:hAnsi="Arial"/>
          <w:b/>
          <w:bCs/>
          <w:color w:val="C9A227"/>
          <w:sz w:val="17"/>
          <w:szCs w:val="17"/>
        </w:rPr>
        <w:t xml:space="preserve">A — PRIMARY HINGE STRENGTH</w:t>
      </w:r>
    </w:p>
    <w:p>
      <w:pPr>
        <w:spacing w:after="80"/>
      </w:pPr>
      <w:r>
        <w:rPr>
          <w:rFonts w:ascii="Arial" w:cs="Arial" w:eastAsia="Arial" w:hAnsi="Arial"/>
          <w:b/>
          <w:bCs/>
          <w:color w:val="C9A227"/>
          <w:sz w:val="17"/>
          <w:szCs w:val="17"/>
        </w:rPr>
        <w:t xml:space="preserve">Hex Deadlift &amp; Hip Thrust — Epley 1RM 181 / 105 lbs:  </w:t>
      </w:r>
      <w:r>
        <w:rPr>
          <w:rFonts w:ascii="Arial" w:cs="Arial" w:eastAsia="Arial" w:hAnsi="Arial"/>
          <w:color w:val="2C2C2C"/>
          <w:sz w:val="17"/>
          <w:szCs w:val="17"/>
        </w:rPr>
        <w:t xml:space="preserve">Both lifts tested at 90+ lbs for 5 reps — a genuinely strong starting point. Week 1 trains at 80% of Epley 1RM to lock in hip hinge mechanics under real load; by Week 4 both lifts climb to 93% of Epley 1RM, above the originally tested weight.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Hex Bar Deadlift</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145 lbs → Wk4: 170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Hinge hips back to grip, drive floor away, hips and shoulders rise together.</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Hip Thrust (Barbell or Loaded DB, Bench-Supported)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5–6</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85 lbs → Wk4: 100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Upper back on bench, drive hips to full extension, squeeze glutes hard at top. Bone-density investment.</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Face Pull (Cable or Band)</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Light–Mod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Pull to face, elbows at ear height, external rotation at end range. Shoulder health, balances pressing.</w:t>
            </w:r>
            <w:r>
              <w:rPr>
                <w:rFonts w:ascii="Arial" w:cs="Arial" w:eastAsia="Arial" w:hAnsi="Arial"/>
                <w:i/>
                <w:iCs/>
                <w:color w:val="00695C"/>
                <w:sz w:val="14"/>
                <w:szCs w:val="14"/>
              </w:rPr>
              <w:t xml:space="preserve">  3+ RIR — shoulder health, quality over load</w:t>
            </w:r>
          </w:p>
        </w:tc>
      </w:tr>
    </w:tbl>
    <w:p>
      <w:pPr>
        <w:spacing w:after="100"/>
      </w:pPr>
    </w:p>
    <w:p>
      <w:pPr>
        <w:spacing w:after="60" w:before="120"/>
      </w:pPr>
      <w:r>
        <w:rPr>
          <w:rFonts w:ascii="Arial" w:cs="Arial" w:eastAsia="Arial" w:hAnsi="Arial"/>
          <w:b/>
          <w:bCs/>
          <w:color w:val="C9A227"/>
          <w:sz w:val="17"/>
          <w:szCs w:val="17"/>
        </w:rPr>
        <w:t xml:space="preserve">B — PRIMARY PULL STRENGTH &amp; PRESS ACCESSORY</w:t>
      </w:r>
    </w:p>
    <w:p>
      <w:pPr>
        <w:spacing w:after="80"/>
      </w:pPr>
      <w:r>
        <w:rPr>
          <w:rFonts w:ascii="Arial" w:cs="Arial" w:eastAsia="Arial" w:hAnsi="Arial"/>
          <w:b/>
          <w:bCs/>
          <w:color w:val="C9A227"/>
          <w:sz w:val="17"/>
          <w:szCs w:val="17"/>
        </w:rPr>
        <w:t xml:space="preserve">Single-Arm Row — Epley 1RM 35 lbs:  </w:t>
      </w:r>
      <w:r>
        <w:rPr>
          <w:rFonts w:ascii="Arial" w:cs="Arial" w:eastAsia="Arial" w:hAnsi="Arial"/>
          <w:color w:val="2C2C2C"/>
          <w:sz w:val="17"/>
          <w:szCs w:val="17"/>
        </w:rPr>
        <w:t xml:space="preserve">Single-arm row tested at 30 lbs for 5 reps and climbs from there; single-leg RDL sits next, breaking up the pulling volume with a hinge-pattern movement, before bent-over bilateral row rounds out the pulling volume, balancing the pressing work on Day B. Incline Dumbbell Press was not part of the initial testing battery — it closes the block as a new horizontal-press baseline, established this week at a conservative technique-first load.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Single-Arm DB Row</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30 lbs → Wk4: 35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Bench-supported, flat back. Drive elbow to hip, full stretch at bottom.</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RDL (DB)</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lbs → 25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leg leads every set — lower leg LST (14.6 vs 15.1 lbs), asymmetry-protocol trigger at exactly 0.5 lb gap.</w:t>
            </w:r>
            <w:r>
              <w:rPr>
                <w:rFonts w:ascii="Arial" w:cs="Arial" w:eastAsia="Arial" w:hAnsi="Arial"/>
                <w:i/>
                <w:iCs/>
                <w:color w:val="00695C"/>
                <w:sz w:val="14"/>
                <w:szCs w:val="14"/>
              </w:rPr>
              <w:t xml:space="preserve">  2 RIR — match the right side to what the left can hold</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Bent-Over DB Row (Both Arms)</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20–25 lbs/hand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Hip hinge, flat back, pull both DBs to ribs together. Bilateral pulling volume.</w:t>
            </w:r>
            <w:r>
              <w:rPr>
                <w:rFonts w:ascii="Arial" w:cs="Arial" w:eastAsia="Arial" w:hAnsi="Arial"/>
                <w:i/>
                <w:iCs/>
                <w:color w:val="00695C"/>
                <w:sz w:val="14"/>
                <w:szCs w:val="14"/>
              </w:rPr>
              <w:t xml:space="preserve">  1 RIR — hypertrophy-priority accessory</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Dumbbell Press</w:t>
            </w:r>
          </w:p>
          <w:p>
            <w:r>
              <w:rPr>
                <w:rFonts w:ascii="Arial" w:cs="Arial" w:eastAsia="Arial" w:hAnsi="Arial"/>
                <w:i/>
                <w:iCs/>
                <w:color w:val="B71C1C"/>
                <w:sz w:val="14"/>
                <w:szCs w:val="14"/>
              </w:rPr>
              <w:t xml:space="preserve">Not tested — establishing baseline this week</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20 lbs/hand → Wk4: 25 lbs/hand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Bench ~30°, elbows ~45°, controlled descent to full stretch.</w:t>
            </w:r>
            <w:r>
              <w:rPr>
                <w:rFonts w:ascii="Arial" w:cs="Arial" w:eastAsia="Arial" w:hAnsi="Arial"/>
                <w:i/>
                <w:iCs/>
                <w:color w:val="00695C"/>
                <w:sz w:val="14"/>
                <w:szCs w:val="14"/>
              </w:rPr>
              <w:t xml:space="preserve">  3+ RIR — new pattern, technique first</w:t>
            </w:r>
          </w:p>
        </w:tc>
      </w:tr>
    </w:tbl>
    <w:p>
      <w:pPr>
        <w:spacing w:after="100"/>
      </w:pPr>
    </w:p>
    <w:p>
      <w:pPr>
        <w:spacing w:after="60" w:before="120"/>
      </w:pPr>
      <w:r>
        <w:rPr>
          <w:rFonts w:ascii="Arial" w:cs="Arial" w:eastAsia="Arial" w:hAnsi="Arial"/>
          <w:b/>
          <w:bCs/>
          <w:color w:val="C9A227"/>
          <w:sz w:val="17"/>
          <w:szCs w:val="17"/>
        </w:rPr>
        <w:t xml:space="preserve">C — LOADED CARRY + CORE</w:t>
      </w:r>
    </w:p>
    <w:p>
      <w:pPr>
        <w:spacing w:after="80"/>
      </w:pPr>
      <w:r>
        <w:rPr>
          <w:rFonts w:ascii="Arial" w:cs="Arial" w:eastAsia="Arial" w:hAnsi="Arial"/>
          <w:b/>
          <w:bCs/>
          <w:color w:val="C9A227"/>
          <w:sz w:val="17"/>
          <w:szCs w:val="17"/>
        </w:rPr>
        <w:t xml:space="preserve">Farmer Carry &amp; Plank Baseline — 25 lbs/Hand · 2:03 Hold:  </w:t>
      </w:r>
      <w:r>
        <w:rPr>
          <w:rFonts w:ascii="Arial" w:cs="Arial" w:eastAsia="Arial" w:hAnsi="Arial"/>
          <w:color w:val="2C2C2C"/>
          <w:sz w:val="17"/>
          <w:szCs w:val="17"/>
        </w:rPr>
        <w:t xml:space="preserve">A 2:03 plank hold is exceptional — well past the 60-second ICONS threshold. Carries build the deep spinal stabilizer strength (multifidus, QL) that supports posture under all the compound lifts above. Both are descriptive/reference loads, not 1RM-calculated.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Farmer Carry (DB, Both Hands)</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25–30 yds</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25 lbs/hand → +5 lbs every 2 wks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Shoulders packed, chest tall, neutral neck. Add 5 lbs per hand every 2 weeks.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Plank Hold (Elbow)</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1:45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Exceptional baseline 2:03. Hold at 1:45 in training — quality over max time. Wk4: 2:00+ loaded.</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Pallof Press (Anti-Rotation)</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ea side</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Light–Mod band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2-2-1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Press straight out from chest, resist the band pulling you into rotation.</w:t>
            </w:r>
          </w:p>
        </w:tc>
      </w:tr>
    </w:tbl>
    <w:p>
      <w:pPr>
        <w:spacing w:after="100"/>
      </w:pPr>
    </w:p>
    <w:p>
      <w:pPr>
        <w:spacing w:after="60" w:before="120"/>
      </w:pPr>
      <w:r>
        <w:rPr>
          <w:rFonts w:ascii="Arial" w:cs="Arial" w:eastAsia="Arial" w:hAnsi="Arial"/>
          <w:b/>
          <w:bCs/>
          <w:color w:val="C9A227"/>
          <w:sz w:val="17"/>
          <w:szCs w:val="17"/>
        </w:rPr>
        <w:t xml:space="preserve">D — POWER TRAINING — LOWER BODY (55-65 BRACKET)</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Muscle power — moving a sub-maximal load with maximal intent — predicts functional independence and longevity more strongly than strength alone, and belongs in the 55-65 bracket already, not just 65+. Light load relative to her tested hex deadlift working weights; full recovery between sets is the point — this is a velocity stimulus, not a conditioning one, so it is trained fresh, before the conditioning finisher below, not after it.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Trap Bar Jump (Light Load, Full Recovery)</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30–40 lbs (empty-to-light trap bar)</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Explosive up, soft controlled landing</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Drive up with real intent through ankle, knee, hip. Land soft. Full recovery — not a metabolic set.</w:t>
            </w:r>
            <w:r>
              <w:rPr>
                <w:rFonts w:ascii="Arial" w:cs="Arial" w:eastAsia="Arial" w:hAnsi="Arial"/>
                <w:i/>
                <w:iCs/>
                <w:color w:val="00695C"/>
                <w:sz w:val="14"/>
                <w:szCs w:val="14"/>
              </w:rPr>
              <w:t xml:space="preserve">  Not RIR-governed — end the set if bar speed drops</w:t>
            </w:r>
          </w:p>
        </w:tc>
      </w:tr>
    </w:tbl>
    <w:p>
      <w:pPr>
        <w:spacing w:after="100"/>
      </w:pPr>
    </w:p>
    <w:p>
      <w:pPr>
        <w:spacing w:after="60" w:before="120"/>
      </w:pPr>
      <w:r>
        <w:rPr>
          <w:rFonts w:ascii="Arial" w:cs="Arial" w:eastAsia="Arial" w:hAnsi="Arial"/>
          <w:b/>
          <w:bCs/>
          <w:color w:val="C9A227"/>
          <w:sz w:val="17"/>
          <w:szCs w:val="17"/>
        </w:rPr>
        <w:t xml:space="preserve">E — CONDITIONING FINISHER (CHOOSE ONE)</w:t>
      </w:r>
    </w:p>
    <w:p>
      <w:pPr>
        <w:spacing w:after="80"/>
      </w:pPr>
      <w:r>
        <w:rPr>
          <w:rFonts w:ascii="Arial" w:cs="Arial" w:eastAsia="Arial" w:hAnsi="Arial"/>
          <w:b/>
          <w:bCs/>
          <w:color w:val="C9A227"/>
          <w:sz w:val="17"/>
          <w:szCs w:val="17"/>
        </w:rPr>
        <w:t xml:space="preserve">Conditioning Protocol — Sled Push Baseline 45 lbs:  </w:t>
      </w:r>
      <w:r>
        <w:rPr>
          <w:rFonts w:ascii="Arial" w:cs="Arial" w:eastAsia="Arial" w:hAnsi="Arial"/>
          <w:color w:val="2C2C2C"/>
          <w:sz w:val="17"/>
          <w:szCs w:val="17"/>
        </w:rPr>
        <w:t xml:space="preserve">Sled push tested at 45 lbs — a reference/descriptive load, not a 1RM-tested movement. At 2 days/week, this finisher is the primary cardiovascular stimulus of the session — not optional.</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Sled Push (Loaded)</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20–25 yds</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45 lbs → progress distance/resistance weekly</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Drive, controlled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Low shin angle, drive through the balls of the feet, arms locked. Reference load — no 1RM math.</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Stationary Bike — HIIT (Alt. Option)</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20s hard / 40s easy</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High resistance</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Hard then easy</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20 seconds maximum effort, 40 seconds easy spin, 8 rounds. Substitute for sled push if unavailable.</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Hip flexor lunge 60s each. Doorway chest stretch 30s each. Lat stretch 30s each. Thoracic extension over foam roller 60s.</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Muscle is the medicine — every set of the hinge and pull work here is a hormonal reset as much as a strength builder. Track load progression weekly; the baseline supports adding weight faster than a typical new client.</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43A04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70%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E8F5E9" w:color="auto" w:val="clear"/>
            <w:tcMar>
              <w:top w:type="dxa" w:w="60"/>
              <w:left w:type="dxa" w:w="120"/>
              <w:bottom w:type="dxa" w:w="60"/>
              <w:right w:type="dxa" w:w="120"/>
            </w:tcMar>
            <w:vAlign w:val="center"/>
          </w:tcPr>
          <w:p>
            <w:pPr>
              <w:spacing w:after="30"/>
            </w:pPr>
            <w:r>
              <w:rPr>
                <w:rFonts w:ascii="Arial" w:cs="Arial" w:eastAsia="Arial" w:hAnsi="Arial"/>
                <w:b/>
                <w:bCs/>
                <w:color w:val="43A047"/>
                <w:sz w:val="26"/>
                <w:szCs w:val="26"/>
              </w:rPr>
              <w:t xml:space="preserve">DAY B — SQUAT, PRESS &amp; PULL-UP PROGRESSION</w:t>
            </w:r>
          </w:p>
          <w:p>
            <w:pPr>
              <w:spacing w:after="30"/>
            </w:pPr>
            <w:r>
              <w:rPr>
                <w:rFonts w:ascii="Arial" w:cs="Arial" w:eastAsia="Arial" w:hAnsi="Arial"/>
                <w:b/>
                <w:bCs/>
                <w:color w:val="2C2C2C"/>
                <w:sz w:val="19"/>
                <w:szCs w:val="19"/>
              </w:rPr>
              <w:t xml:space="preserve">Back Squat · Split Stance Squat · Bench Press · Pull-Up — Lower &amp; Upper Strength Build</w:t>
            </w:r>
          </w:p>
          <w:p>
            <w:r>
              <w:rPr>
                <w:rFonts w:ascii="Arial" w:cs="Arial" w:eastAsia="Arial" w:hAnsi="Arial"/>
                <w:b/>
                <w:bCs/>
                <w:color w:val="43A047"/>
                <w:sz w:val="14"/>
                <w:szCs w:val="14"/>
              </w:rPr>
              <w:t xml:space="preserve">PRIMARY LOWER &amp; PRESS STRENGTH · PULL-UP PROGRESSION · METABOLIC FINISHER · 55–65 MIN</w:t>
            </w:r>
          </w:p>
        </w:tc>
      </w:tr>
    </w:tbl>
    <w:p>
      <w:pPr>
        <w:spacing w:after="100"/>
      </w:pPr>
    </w:p>
    <w:p>
      <w:pPr>
        <w:spacing w:after="100"/>
      </w:pPr>
      <w:r>
        <w:rPr>
          <w:rFonts w:ascii="Arial" w:cs="Arial" w:eastAsia="Arial" w:hAnsi="Arial"/>
          <w:b/>
          <w:bCs/>
          <w:color w:val="43A047"/>
          <w:sz w:val="17"/>
          <w:szCs w:val="17"/>
        </w:rPr>
        <w:t xml:space="preserve">Day B's Purpose:  </w:t>
      </w:r>
      <w:r>
        <w:rPr>
          <w:rFonts w:ascii="Arial" w:cs="Arial" w:eastAsia="Arial" w:hAnsi="Arial"/>
          <w:color w:val="2C2C2C"/>
          <w:sz w:val="17"/>
          <w:szCs w:val="17"/>
        </w:rPr>
        <w:t xml:space="preserve">Strength builds confidence: this day builds moderate volume across the squat, press, and pull-up patterns without stacking peak fatigue on top of Day A's heavier hinge work. Close-grip pull-up leads every session as the strongest and most shoulder-friendly of the three grips tested.</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8 min: 3 min bike or treadmill walk (Zone 2). Then: glute bridge 2×15, goblet squat 2×10 light (depth focus), dead hang 20 seconds (shoulder decompression), band pull-apart 2×15, ankle circles 10 each.</w:t>
      </w:r>
    </w:p>
    <w:p>
      <w:pPr>
        <w:spacing w:after="100"/>
      </w:pPr>
      <w:r>
        <w:rPr>
          <w:rFonts w:ascii="Arial" w:cs="Arial" w:eastAsia="Arial" w:hAnsi="Arial"/>
          <w:b/>
          <w:bCs/>
          <w:color w:val="E65100"/>
          <w:sz w:val="17"/>
          <w:szCs w:val="17"/>
        </w:rPr>
        <w:t xml:space="preserve">Pelvic Floor Safety Note:  </w:t>
      </w:r>
      <w:r>
        <w:rPr>
          <w:rFonts w:ascii="Arial" w:cs="Arial" w:eastAsia="Arial" w:hAnsi="Arial"/>
          <w:color w:val="2C2C2C"/>
          <w:sz w:val="17"/>
          <w:szCs w:val="17"/>
        </w:rPr>
        <w:t xml:space="preserve">Match your bracing to the load: breathe freely on lighter sets, exhale on exertion as your default, and use a brief, controlled brace on your heaviest working sets. If you experience any leaking, heaviness, or pressure, stop and flag your coach. This is common and treatable.</w:t>
      </w:r>
    </w:p>
    <w:p>
      <w:pPr>
        <w:spacing w:after="60" w:before="120"/>
      </w:pPr>
      <w:r>
        <w:rPr>
          <w:rFonts w:ascii="Arial" w:cs="Arial" w:eastAsia="Arial" w:hAnsi="Arial"/>
          <w:b/>
          <w:bCs/>
          <w:color w:val="43A047"/>
          <w:sz w:val="17"/>
          <w:szCs w:val="17"/>
        </w:rPr>
        <w:t xml:space="preserve">A — PRIMARY LOWER — SQUAT, SPLIT SQUAT &amp; LUNGE</w:t>
      </w:r>
    </w:p>
    <w:p>
      <w:pPr>
        <w:spacing w:after="80"/>
      </w:pPr>
      <w:r>
        <w:rPr>
          <w:rFonts w:ascii="Arial" w:cs="Arial" w:eastAsia="Arial" w:hAnsi="Arial"/>
          <w:b/>
          <w:bCs/>
          <w:color w:val="43A047"/>
          <w:sz w:val="17"/>
          <w:szCs w:val="17"/>
        </w:rPr>
        <w:t xml:space="preserve">Back Squat &amp; Split Stance Squat — Epley 1RM 105 / 20 lbs:  </w:t>
      </w:r>
      <w:r>
        <w:rPr>
          <w:rFonts w:ascii="Arial" w:cs="Arial" w:eastAsia="Arial" w:hAnsi="Arial"/>
          <w:color w:val="2C2C2C"/>
          <w:sz w:val="17"/>
          <w:szCs w:val="17"/>
        </w:rPr>
        <w:t xml:space="preserve">Back squat tested at 90 lbs for 5 reps; split stance DB squat tested at 17.5 lbs/hand for 5 reps. LEFT leg leads every unilateral exercise here — legs sit exactly at the 0.5 lb asymmetry-protocol trigger (14.6 vs 15.1 lbs). DB Reverse Lunge was not part of the initial testing battery — it closes the block as a new baseline, LEFT-led per the same asymmetry finding.</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Back Squat (Barbell or Loaded)</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5–6</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85 lbs → Wk4: 100 lbs</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depth, chest tall, drive knees out. Brace before descent, exhale on the drive up.</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Split Stance Squat (DB) — LEFT Leads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15 lbs/hand → Wk4: 20 lbs/hand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(weaker) leg trains first every set. Rear foot elevated optional. Front knee tracks over toes.</w:t>
            </w:r>
            <w:r>
              <w:rPr>
                <w:rFonts w:ascii="Arial" w:cs="Arial" w:eastAsia="Arial" w:hAnsi="Arial"/>
                <w:i/>
                <w:iCs/>
                <w:color w:val="00695C"/>
                <w:sz w:val="14"/>
                <w:szCs w:val="14"/>
              </w:rPr>
              <w:t xml:space="preserve">  2 RIR — match the right side to what the left can hold</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Lateral Raise</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 lbs</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Arms slightly bent. Raise to shoulder height, 1-second hold at top, slow 2-second lower.</w:t>
            </w:r>
            <w:r>
              <w:rPr>
                <w:rFonts w:ascii="Arial" w:cs="Arial" w:eastAsia="Arial" w:hAnsi="Arial"/>
                <w:i/>
                <w:iCs/>
                <w:color w:val="00695C"/>
                <w:sz w:val="14"/>
                <w:szCs w:val="14"/>
              </w:rPr>
              <w:t xml:space="preserve">  1 RIR — hypertrophy-priority isolation</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Reverse Lunge — LEFT Leads</w:t>
            </w:r>
          </w:p>
          <w:p>
            <w:r>
              <w:rPr>
                <w:rFonts w:ascii="Arial" w:cs="Arial" w:eastAsia="Arial" w:hAnsi="Arial"/>
                <w:i/>
                <w:iCs/>
                <w:color w:val="B71C1C"/>
                <w:sz w:val="14"/>
                <w:szCs w:val="14"/>
              </w:rPr>
              <w:t xml:space="preserve">Not tested — establishing baseline this week</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15 lbs/hand → Wk4: 20 lbs/hand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(weaker) leg trains first. Step back, knee tracks over mid-foot, drive through front heel.</w:t>
            </w:r>
            <w:r>
              <w:rPr>
                <w:rFonts w:ascii="Arial" w:cs="Arial" w:eastAsia="Arial" w:hAnsi="Arial"/>
                <w:i/>
                <w:iCs/>
                <w:color w:val="00695C"/>
                <w:sz w:val="14"/>
                <w:szCs w:val="14"/>
              </w:rPr>
              <w:t xml:space="preserve">  3+ RIR — new pattern, technique first</w:t>
            </w:r>
          </w:p>
        </w:tc>
      </w:tr>
    </w:tbl>
    <w:p>
      <w:pPr>
        <w:spacing w:after="100"/>
      </w:pPr>
    </w:p>
    <w:p>
      <w:pPr>
        <w:spacing w:after="60" w:before="120"/>
      </w:pPr>
      <w:r>
        <w:rPr>
          <w:rFonts w:ascii="Arial" w:cs="Arial" w:eastAsia="Arial" w:hAnsi="Arial"/>
          <w:b/>
          <w:bCs/>
          <w:color w:val="43A047"/>
          <w:sz w:val="17"/>
          <w:szCs w:val="17"/>
        </w:rPr>
        <w:t xml:space="preserve">B — PRIMARY PRESS + PULL-UP PROGRESSION</w:t>
      </w:r>
    </w:p>
    <w:p>
      <w:pPr>
        <w:spacing w:after="80"/>
      </w:pPr>
      <w:r>
        <w:rPr>
          <w:rFonts w:ascii="Arial" w:cs="Arial" w:eastAsia="Arial" w:hAnsi="Arial"/>
          <w:b/>
          <w:bCs/>
          <w:color w:val="43A047"/>
          <w:sz w:val="17"/>
          <w:szCs w:val="17"/>
        </w:rPr>
        <w:t xml:space="preserve">Bench Press &amp; Pull-Up Baseline — Epley 1RM 76 lbs / 5 Reps Each Grip:  </w:t>
      </w:r>
      <w:r>
        <w:rPr>
          <w:rFonts w:ascii="Arial" w:cs="Arial" w:eastAsia="Arial" w:hAnsi="Arial"/>
          <w:color w:val="2C2C2C"/>
          <w:sz w:val="17"/>
          <w:szCs w:val="17"/>
        </w:rPr>
        <w:t xml:space="preserve">Bench press tested at 65 lbs for 5 reps. Seated Overhead Press was not part of the initial testing battery and closes the pressing pair as a new vertical-press baseline, established this week at a conservative technique-first load. Five clean reps per grip on assisted pull-ups (close, standard, wide) is a strong starting point — close grip leads every session as the least shoulder strain and easiest to add volume to first.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Bench Press (Barbell or DB)</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6–8</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60 lbs → Wk4: 70 lbs</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Shoulder blades set, feet planted, controlled descent to chest, drive up without bouncing.</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Seated DB Overhead Press</w:t>
            </w:r>
          </w:p>
          <w:p>
            <w:r>
              <w:rPr>
                <w:rFonts w:ascii="Arial" w:cs="Arial" w:eastAsia="Arial" w:hAnsi="Arial"/>
                <w:i/>
                <w:iCs/>
                <w:color w:val="B71C1C"/>
                <w:sz w:val="14"/>
                <w:szCs w:val="14"/>
              </w:rPr>
              <w:t xml:space="preserve">Not tested — establishing baseline this week</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15 lbs/hand → Wk4: 20 lbs/hand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Ribs stacked over hips, press straight overhead, no lean-back.</w:t>
            </w:r>
            <w:r>
              <w:rPr>
                <w:rFonts w:ascii="Arial" w:cs="Arial" w:eastAsia="Arial" w:hAnsi="Arial"/>
                <w:i/>
                <w:iCs/>
                <w:color w:val="00695C"/>
                <w:sz w:val="14"/>
                <w:szCs w:val="14"/>
              </w:rPr>
              <w:t xml:space="preserve">  3+ RIR — new pattern, technique first</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Assisted Pull-Up — Close Grip</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5–6</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Assist level set</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LEADS every session. Full hang at bottom, chin over bar at top, controlled 3-second descent.</w:t>
            </w:r>
            <w:r>
              <w:rPr>
                <w:rFonts w:ascii="Arial" w:cs="Arial" w:eastAsia="Arial" w:hAnsi="Arial"/>
                <w:i/>
                <w:iCs/>
                <w:color w:val="00695C"/>
                <w:sz w:val="14"/>
                <w:szCs w:val="14"/>
              </w:rPr>
              <w:t xml:space="preserve">  2 RIR — set the assist level so this holds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Assisted Pull-Up — Standard Grip</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5–6</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Assist level set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Standard overhand grip, shoulder-width. Same quality as close grip.</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Assisted Pull-Up — Wide Grip</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5–6</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Assist level set</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Wide overhand grip — greatest lat stretch at bottom, hardest of the three. Full range, no partial reps.</w:t>
            </w:r>
            <w:r>
              <w:rPr>
                <w:rFonts w:ascii="Arial" w:cs="Arial" w:eastAsia="Arial" w:hAnsi="Arial"/>
                <w:i/>
                <w:iCs/>
                <w:color w:val="00695C"/>
                <w:sz w:val="14"/>
                <w:szCs w:val="14"/>
              </w:rPr>
              <w:t xml:space="preserve">  2 RIR — add assist here if needed</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Step-Up (Unilateral, DB) — LEFT Leads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 lbs/hand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leads. 18–20 inch box. Drive through front heel, full hip extension at top.</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43A047"/>
          <w:sz w:val="17"/>
          <w:szCs w:val="17"/>
        </w:rPr>
        <w:t xml:space="preserve">C — PUSH-UP PROGRESSION</w:t>
      </w:r>
    </w:p>
    <w:p>
      <w:pPr>
        <w:spacing w:after="80"/>
      </w:pPr>
      <w:r>
        <w:rPr>
          <w:rFonts w:ascii="Arial" w:cs="Arial" w:eastAsia="Arial" w:hAnsi="Arial"/>
          <w:b/>
          <w:bCs/>
          <w:color w:val="43A047"/>
          <w:sz w:val="17"/>
          <w:szCs w:val="17"/>
        </w:rPr>
        <w:t xml:space="preserve">Push-Up Baseline — 10 Reps Incline:  </w:t>
      </w:r>
      <w:r>
        <w:rPr>
          <w:rFonts w:ascii="Arial" w:cs="Arial" w:eastAsia="Arial" w:hAnsi="Arial"/>
          <w:color w:val="2C2C2C"/>
          <w:sz w:val="17"/>
          <w:szCs w:val="17"/>
        </w:rPr>
        <w:t xml:space="preserve">Ten reps on an incline is a solid bridge point toward full floor push-ups. Week 1 continues building incline volume while starting the first full-floor attempts.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Push-Up (Hands Elevated)</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10 reps. Hands on bench or box, full chest to bench level, controlled descent.</w:t>
            </w:r>
            <w:r>
              <w:rPr>
                <w:rFonts w:ascii="Arial" w:cs="Arial" w:eastAsia="Arial" w:hAnsi="Arial"/>
                <w:i/>
                <w:iCs/>
                <w:color w:val="00695C"/>
                <w:sz w:val="14"/>
                <w:szCs w:val="14"/>
              </w:rPr>
              <w:t xml:space="preserve">  1 RIR — hypertrophy-priority accessory</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Full Push-Up (Floor Attempt)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(target 5–7)</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Attempt full push-ups, stop 2 reps before form breaks. Neutral spine throughout.</w:t>
            </w:r>
            <w:r>
              <w:rPr>
                <w:rFonts w:ascii="Arial" w:cs="Arial" w:eastAsia="Arial" w:hAnsi="Arial"/>
                <w:i/>
                <w:iCs/>
                <w:color w:val="00695C"/>
                <w:sz w:val="14"/>
                <w:szCs w:val="14"/>
              </w:rPr>
              <w:t xml:space="preserve">  2 RIR — form is the limiter, not fatigue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Tricep Dip (Bench)</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Hands on bench behind body, lower until elbows reach 90°, drive back up.</w:t>
            </w:r>
            <w:r>
              <w:rPr>
                <w:rFonts w:ascii="Arial" w:cs="Arial" w:eastAsia="Arial" w:hAnsi="Arial"/>
                <w:i/>
                <w:iCs/>
                <w:color w:val="00695C"/>
                <w:sz w:val="14"/>
                <w:szCs w:val="14"/>
              </w:rPr>
              <w:t xml:space="preserve">  1 RIR — hypertrophy-priority isolation</w:t>
            </w:r>
          </w:p>
        </w:tc>
      </w:tr>
    </w:tbl>
    <w:p>
      <w:pPr>
        <w:spacing w:after="100"/>
      </w:pPr>
    </w:p>
    <w:p>
      <w:pPr>
        <w:spacing w:after="60" w:before="120"/>
      </w:pPr>
      <w:r>
        <w:rPr>
          <w:rFonts w:ascii="Arial" w:cs="Arial" w:eastAsia="Arial" w:hAnsi="Arial"/>
          <w:b/>
          <w:bCs/>
          <w:color w:val="C9A227"/>
          <w:sz w:val="17"/>
          <w:szCs w:val="17"/>
        </w:rPr>
        <w:t xml:space="preserve">D — METABOLIC CONDITIONING CIRCUIT — 3 ROUNDS</w:t>
      </w:r>
    </w:p>
    <w:p>
      <w:pPr>
        <w:spacing w:after="80"/>
      </w:pPr>
      <w:r>
        <w:rPr>
          <w:rFonts w:ascii="Arial" w:cs="Arial" w:eastAsia="Arial" w:hAnsi="Arial"/>
          <w:b/>
          <w:bCs/>
          <w:color w:val="C9A227"/>
          <w:sz w:val="17"/>
          <w:szCs w:val="17"/>
        </w:rPr>
        <w:t xml:space="preserve">Cardio Protocol:  </w:t>
      </w:r>
      <w:r>
        <w:rPr>
          <w:rFonts w:ascii="Arial" w:cs="Arial" w:eastAsia="Arial" w:hAnsi="Arial"/>
          <w:color w:val="2C2C2C"/>
          <w:sz w:val="17"/>
          <w:szCs w:val="17"/>
        </w:rPr>
        <w:t xml:space="preserve">Day B's cardiovascular work is a metabolic circuit rather than dedicated cardio — the strength-plus-conditioning combination most effective for body composition at 2 days/week. After 3 rounds: 10-minute finisher — stationary bike easy spin, treadmill Zone 2 walk, or rowing machine easy pace.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Goblet Squat (Light, Continuous)</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 rounds</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20–25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15s then next</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Sub-maximal load, continuous reps. Focus is metabolic — keep moving into the next exercise.</w:t>
            </w:r>
            <w:r>
              <w:rPr>
                <w:rFonts w:ascii="Arial" w:cs="Arial" w:eastAsia="Arial" w:hAnsi="Arial"/>
                <w:i/>
                <w:iCs/>
                <w:color w:val="00695C"/>
                <w:sz w:val="14"/>
                <w:szCs w:val="14"/>
              </w:rPr>
              <w:t xml:space="preserve">  3+ RIR throughout the circuit — metabolic, never near-failure</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Row (Both Arms, Bent Over)</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 rounds</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20–25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15s then next</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Hip hinge, pull both DBs to ribs. Lighter than Day A primary row — metabolic pull volume.</w:t>
            </w:r>
            <w:r>
              <w:rPr>
                <w:rFonts w:ascii="Arial" w:cs="Arial" w:eastAsia="Arial" w:hAnsi="Arial"/>
                <w:i/>
                <w:iCs/>
                <w:color w:val="00695C"/>
                <w:sz w:val="14"/>
                <w:szCs w:val="14"/>
              </w:rPr>
              <w:t xml:space="preserve">  3+ RIR</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Push-Up (Max or Incline)</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 rounds</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15s then next</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or incline — whatever allows quality reps. Stop 1 rep before form breaks.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Plank Hold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 rounds</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45–60s</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 rest</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brace. Rest 90 seconds after plank, then begin next round. 3 full rounds of the complete circuit.</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Supine knee-to-chest 30s each. Cat-cow 10 slow reps. Doorway chest stretch 30s each. Hip flexor lunge 60s each.</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Energy becomes identity — this is the session's finish, and it should feel unstoppable, not depleting. Track how many circuit rounds complete with good form each week as a conditioning marker alongside the strength numbers above.</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p>
      <w:pPr>
        <w:spacing w:after="40"/>
        <w:jc w:val="center"/>
      </w:pPr>
      <w:r>
        <w:rPr>
          <w:rFonts w:ascii="Arial" w:cs="Arial" w:eastAsia="Arial" w:hAnsi="Arial"/>
          <w:b/>
          <w:bCs/>
          <w:color w:val="C9A227"/>
          <w:sz w:val="28"/>
          <w:szCs w:val="28"/>
        </w:rPr>
        <w:t xml:space="preserve">WEEKLY SUMMARY &amp; PROGRESSION TARGETS</w:t>
      </w:r>
    </w:p>
    <w:p>
      <w:pPr>
        <w:spacing w:after="100"/>
        <w:jc w:val="center"/>
      </w:pPr>
      <w:r>
        <w:rPr>
          <w:rFonts w:ascii="Arial" w:cs="Arial" w:eastAsia="Arial" w:hAnsi="Arial"/>
          <w:i/>
          <w:iCs/>
          <w:color w:val="6B6B6B"/>
          <w:sz w:val="17"/>
          <w:szCs w:val="17"/>
        </w:rPr>
        <w:t xml:space="preserve">Mary Burfete  ·  ICONS Index  ·  Strength &amp; Bone Density Foundation  ·  2 Days/Week  ·  Full Gym</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200"/>
        <w:gridCol w:w="1000"/>
        <w:gridCol w:w="2040"/>
        <w:gridCol w:w="2200"/>
        <w:gridCol w:w="4000"/>
      </w:tblGrid>
      <w:tr>
        <w:tc>
          <w:tcPr>
            <w:tcW w:type="dxa" w:w="1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DAY</w:t>
            </w:r>
          </w:p>
        </w:tc>
        <w:tc>
          <w:tcPr>
            <w:tcW w:type="dxa" w:w="1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INTENSITY</w:t>
            </w:r>
          </w:p>
        </w:tc>
        <w:tc>
          <w:tcPr>
            <w:tcW w:type="dxa" w:w="20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FOCUS</w:t>
            </w:r>
          </w:p>
        </w:tc>
        <w:tc>
          <w:tcPr>
            <w:tcW w:type="dxa" w:w="2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KEY LIFTS</w:t>
            </w:r>
          </w:p>
        </w:tc>
        <w:tc>
          <w:tcPr>
            <w:tcW w:type="dxa" w:w="4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PROGRESSION TARGETS</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Wk 1</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Day A &amp; B</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Hex DL 145 lbs ×5 / Hip Thrust 85 lbs ×5–6 / Back Squat 85 lbs ×5–6 / Bench 60 lbs ×6–8</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Establish all working loads. LEFT leg leads split stance squat, step-up, single-leg RDL. Plank: 1:45. Pull-up: 5 reps all grips.</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Wk 2</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Day A &amp; B</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Hex DL +5–10 lbs / Hip Thrust +5–10 lbs / Back Squat +5 lbs / Bench +2.5–5 lbs</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Pull-up: 6 reps all grips. Push-up: 6 floor reps. Plank: 1:50.</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Wk 3</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Day A &amp; B</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Hex DL approaching tested baseline / Hip Thrust at tested baseline / Back Squat above baseline</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Push-up: 6–7 floor reps. Plank: 1:55.</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Wk 4</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Day A &amp; B</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Hex DL 170 lbs ×5 / Hip Thrust 100 lbs ×5–6 / Back Squat 100 lbs ×5–6 / Bench 70 lbs ×6–8</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All baseline lifts surpassed. Push-up: 7 full unassisted. Plank: 2:00+ loaded. Reassess pull-up assist level.</w:t>
            </w:r>
          </w:p>
        </w:tc>
      </w:tr>
    </w:tbl>
    <w:p>
      <w:pPr>
        <w:spacing w:after="100"/>
      </w:pPr>
    </w:p>
    <w:p>
      <w:pPr>
        <w:spacing w:after="100"/>
      </w:pPr>
      <w:r>
        <w:rPr>
          <w:rFonts w:ascii="Arial" w:cs="Arial" w:eastAsia="Arial" w:hAnsi="Arial"/>
          <w:b/>
          <w:bCs/>
          <w:color w:val="C9A227"/>
          <w:sz w:val="17"/>
          <w:szCs w:val="17"/>
        </w:rPr>
        <w:t xml:space="preserve">4-Week Milestones:  </w:t>
      </w:r>
      <w:r>
        <w:rPr>
          <w:rFonts w:ascii="Arial" w:cs="Arial" w:eastAsia="Arial" w:hAnsi="Arial"/>
          <w:color w:val="2C2C2C"/>
          <w:sz w:val="17"/>
          <w:szCs w:val="17"/>
        </w:rPr>
        <w:t xml:space="preserve">All baseline lifts surpassed. Push-up: 7 full unassisted. Plank: 2:00+ loaded. Pull-up assist level reduced across all 3 grips. Seated Overhead Press progressing from 15 toward 20 lbs/hand; Incline Dumbbell Press from 20 toward 25 lbs/hand; DB Reverse Lunge from 15 toward 20 lbs/hand (LEFT leads) — all three newly established this week.</w:t>
      </w:r>
    </w:p>
    <w:p>
      <w:pPr>
        <w:spacing w:after="100"/>
      </w:pPr>
      <w:r>
        <w:rPr>
          <w:rFonts w:ascii="Arial" w:cs="Arial" w:eastAsia="Arial" w:hAnsi="Arial"/>
          <w:b/>
          <w:bCs/>
          <w:color w:val="C9A227"/>
          <w:sz w:val="17"/>
          <w:szCs w:val="17"/>
        </w:rPr>
        <w:t xml:space="preserve">8-Week Milestones:  </w:t>
      </w:r>
      <w:r>
        <w:rPr>
          <w:rFonts w:ascii="Arial" w:cs="Arial" w:eastAsia="Arial" w:hAnsi="Arial"/>
          <w:color w:val="2C2C2C"/>
          <w:sz w:val="17"/>
          <w:szCs w:val="17"/>
        </w:rPr>
        <w:t xml:space="preserve">Strength: Hex DL 185+ lbs ×5. Hip Thrust 110+ lbs ×5–6. Back Squat 110+ lbs ×5–6. Bench 75+ lbs ×6–8. Row 40+ lbs ×8. Split Stance Squat 25+ lbs/hand ×8. Sled Push distance/resistance increased. Push-up 10+ full unassisted. Pull-up 8+ reps all grips, next assist-level reduction. Plank 2:15+ loaded.</w:t>
      </w:r>
    </w:p>
    <w:p>
      <w:pPr>
        <w:spacing w:after="100"/>
      </w:pPr>
      <w:r>
        <w:rPr>
          <w:rFonts w:ascii="Arial" w:cs="Arial" w:eastAsia="Arial" w:hAnsi="Arial"/>
          <w:b/>
          <w:bCs/>
          <w:color w:val="C9A227"/>
          <w:sz w:val="17"/>
          <w:szCs w:val="17"/>
        </w:rPr>
        <w:t xml:space="preserve">Week 8 Re-Scan:  </w:t>
      </w:r>
      <w:r>
        <w:rPr>
          <w:rFonts w:ascii="Arial" w:cs="Arial" w:eastAsia="Arial" w:hAnsi="Arial"/>
          <w:color w:val="2C2C2C"/>
          <w:sz w:val="17"/>
          <w:szCs w:val="17"/>
        </w:rPr>
        <w:t xml:space="preserve">Styku rescan recommended at 8 weeks — track ALST Index closely given the current 5.52 kg/m² reading sits only 0.02 kg/m² above the At-Risk cutoff (do not assume it stays clear of the threshold without confirming; ALST is tracked as a trend metric, not a graded score), VFA trend (currently 62.0 cm² — track as a trend rather than a risk-band label), and the leg segmental gap (currently exactly 0.5 lbs, at the asymmetry-protocol trigger — should trend down with the LEFT-leads unilateral protocol). Also worth revisiting at next intake: confirming actual menopausal status, given its direct relevance to the pelvic floor protocol on this program's heavy hinge/squat days.</w:t>
      </w:r>
    </w:p>
    <w:p>
      <w:pPr>
        <w:spacing w:after="160"/>
      </w:pPr>
    </w:p>
    <w:p>
      <w:pPr>
        <w:spacing w:after="40"/>
        <w:jc w:val="center"/>
      </w:pPr>
      <w:r>
        <w:rPr>
          <w:rFonts w:ascii="Arial" w:cs="Arial" w:eastAsia="Arial" w:hAnsi="Arial"/>
          <w:b/>
          <w:bCs/>
          <w:color w:val="C9A227"/>
          <w:sz w:val="18"/>
          <w:szCs w:val="18"/>
        </w:rPr>
        <w:t xml:space="preserve">BRACE LIFE STUDIOS  ·  ICONS INDEX  ·  bracelifestudios.com</w:t>
      </w:r>
    </w:p>
    <w:p>
      <w:pPr>
        <w:jc w:val="center"/>
      </w:pPr>
      <w:r>
        <w:rPr>
          <w:rFonts w:ascii="Arial" w:cs="Arial" w:eastAsia="Arial" w:hAnsi="Arial"/>
          <w:i/>
          <w:iCs/>
          <w:color w:val="6B6B6B"/>
          <w:sz w:val="16"/>
          <w:szCs w:val="16"/>
        </w:rPr>
        <w:t xml:space="preserve">This training plan is confidential and prepared exclusively for Mary Burfete.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space="1"/>
      </w:pBdr>
      <w:tabs>
        <w:tab w:val="right" w:pos="10440"/>
      </w:tabs>
      <w:spacing w:before="80"/>
    </w:pPr>
    <w:r>
      <w:rPr>
        <w:rFonts w:ascii="Arial" w:cs="Arial" w:eastAsia="Arial" w:hAnsi="Arial"/>
        <w:color w:val="6B6B6B"/>
        <w:sz w:val="16"/>
        <w:szCs w:val="16"/>
      </w:rPr>
      <w:t xml:space="preserve">Brace Life Studios  |  Confidential  |  bracelifestudios.com</w:t>
    </w:r>
    <w:r>
      <w:rPr>
        <w:rFonts w:ascii="Arial" w:cs="Arial" w:eastAsia="Arial" w:hAnsi="Arial"/>
        <w:sz w:val="16"/>
        <w:szCs w:val="16"/>
      </w:rPr>
      <w:t xml:space="preserve">	</w:t>
    </w:r>
    <w:r>
      <w:rPr>
        <w:rFonts w:ascii="Arial" w:cs="Arial" w:eastAsia="Arial" w:hAnsi="Arial"/>
        <w:color w:val="6B6B6B"/>
        <w:sz w:val="16"/>
        <w:szCs w:val="16"/>
      </w:rPr>
      <w:t xml:space="preserve">Mary Burfete  |  2-Day Full Gym Training Plan  |  Full Gym · 2 Days/Week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40"/>
      <w:tblBorders>
        <w:top w:val="none" w:color="FFFFFF" w:sz="0"/>
        <w:left w:val="none" w:color="FFFFFF" w:sz="0"/>
        <w:bottom w:val="single" w:color="C9A227" w:sz="6"/>
        <w:right w:val="none" w:color="FFFFFF" w:sz="0"/>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bCs/>
              <w:color w:val="C9A227"/>
              <w:spacing w:val="100"/>
              <w:sz w:val="18"/>
              <w:szCs w:val="18"/>
            </w:rPr>
            <w:t xml:space="preserve">BRACE LIFE STUDIOS</w:t>
          </w:r>
        </w:p>
      </w:tc>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right"/>
          </w:pPr>
          <w:r>
            <w:rPr>
              <w:rFonts w:ascii="Arial" w:cs="Arial" w:eastAsia="Arial" w:hAnsi="Arial"/>
              <w:color w:val="6B6B6B"/>
              <w:spacing w:val="10"/>
              <w:sz w:val="13"/>
              <w:szCs w:val="13"/>
            </w:rPr>
            <w:t xml:space="preserve">ICONS INDEX  |  MARY BURFETE  |  Strength, Bone Density &amp; Hormonal Resilience Foundation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2026-08-18T15:35:35.419Z</dcterms:created>
  <dcterms:modified xsi:type="dcterms:W3CDTF">2026-08-18T15:35:35.419Z</dcterms:modified>
</cp:coreProperties>
</file>

<file path=docProps/custom.xml><?xml version="1.0" encoding="utf-8"?>
<Properties xmlns="http://schemas.openxmlformats.org/officeDocument/2006/custom-properties" xmlns:vt="http://schemas.openxmlformats.org/officeDocument/2006/docPropsVTypes"/>
</file>