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60–80%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August Olivia</w:t>
      </w:r>
    </w:p>
    <w:p>
      <w:pPr>
        <w:spacing w:after="100"/>
        <w:jc w:val="center"/>
      </w:pPr>
      <w:r>
        <w:rPr>
          <w:rFonts w:ascii="Arial" w:cs="Arial" w:eastAsia="Arial" w:hAnsi="Arial"/>
          <w:i/>
          <w:iCs/>
          <w:color w:val="6B6B6B"/>
          <w:sz w:val="17"/>
          <w:szCs w:val="17"/>
        </w:rPr>
        <w:t xml:space="preserve">Age 25  ·  5'2"  ·  109 lbs  ·  Tue/Thu/Sat Gym  ·  Sun, Mon, Wed, Fri Off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TUE</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Full-Body</w:t>
            </w:r>
            <w:r>
              <w:rPr>
                <w:rFonts w:ascii="Arial" w:cs="Arial" w:eastAsia="Arial" w:hAnsi="Arial"/>
                <w:color w:val="2C2C2C"/>
                <w:sz w:val="12"/>
                <w:szCs w:val="12"/>
              </w:rPr>
              <w:br/>
              <w:t xml:space="preserve">Foundation</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THU</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Lower Unilateral</w:t>
            </w:r>
            <w:r>
              <w:rPr>
                <w:rFonts w:ascii="Arial" w:cs="Arial" w:eastAsia="Arial" w:hAnsi="Arial"/>
                <w:color w:val="2C2C2C"/>
                <w:sz w:val="12"/>
                <w:szCs w:val="12"/>
              </w:rPr>
              <w:br/>
              <w:t xml:space="preserve">&amp; Corrective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SAT</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Upper Push/Pull</w:t>
            </w:r>
            <w:r>
              <w:rPr>
                <w:rFonts w:ascii="Arial" w:cs="Arial" w:eastAsia="Arial" w:hAnsi="Arial"/>
                <w:color w:val="2C2C2C"/>
                <w:sz w:val="12"/>
                <w:szCs w:val="12"/>
              </w:rPr>
              <w:br/>
              <w:t xml:space="preserve">+ Core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8/5/2026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43.4% (AT-RISK)</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71.4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58.1 lbs (53.3%)</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39/100 — Off Track</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47.3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5.02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w:t>
            </w:r>
          </w:p>
          <w:p>
            <w:r>
              <w:rPr>
                <w:rFonts w:ascii="Arial" w:cs="Arial" w:eastAsia="Arial" w:hAnsi="Arial"/>
                <w:b/>
                <w:bCs/>
                <w:color w:val="2C2C2C"/>
                <w:sz w:val="15"/>
                <w:szCs w:val="15"/>
              </w:rPr>
              <w:t xml:space="preserve">3.6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4.3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19.9</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4.7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1284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11.4 / 12.1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Body fat % is higher than 88% of women ages 18–29 (Mayo Clinic reference ranges).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N/A — Not Yet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baseline Week 1</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(DB Goblet)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 × 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45–50 lb × 5 @ 1–2 RIR</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OH Press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lb × 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 lb × 5 @ 1–2 RIR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8–10 reps, progress incline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30–35 lb / 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 × 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65–75 lb × 5</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RDL (DB, each hand)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 × 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20–22.5 lb × 5</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Lunges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N/A — Not Yet Tested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baseline Week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50 sec</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70–75 sec</w:t>
            </w:r>
          </w:p>
        </w:tc>
      </w:tr>
    </w:tbl>
    <w:p>
      <w:pPr>
        <w:spacing w:after="100"/>
      </w:pPr>
    </w:p>
    <w:p>
      <w:pPr>
        <w:spacing w:after="100"/>
      </w:pPr>
      <w:r>
        <w:rPr>
          <w:rFonts w:ascii="Arial" w:cs="Arial" w:eastAsia="Arial" w:hAnsi="Arial"/>
          <w:b/>
          <w:bCs/>
          <w:color w:val="B71C1C"/>
          <w:sz w:val="17"/>
          <w:szCs w:val="17"/>
        </w:rPr>
        <w:t xml:space="preserve">ALST Index At-Risk — 5.02 kg/m²:  </w:t>
      </w:r>
      <w:r>
        <w:rPr>
          <w:rFonts w:ascii="Arial" w:cs="Arial" w:eastAsia="Arial" w:hAnsi="Arial"/>
          <w:color w:val="2C2C2C"/>
          <w:sz w:val="17"/>
          <w:szCs w:val="17"/>
        </w:rPr>
        <w:t xml:space="preserve">Below the 5.5 kg/m² EWGSOP2 sarcopenia-risk threshold despite age 25. Muscle-building is the primary physiological goal of this program. Every session prioritizes progressive resistance loading. Protein and creatine targets are escalated below — see Nutrition Targets.</w:t>
      </w:r>
    </w:p>
    <w:p>
      <w:pPr>
        <w:spacing w:after="100"/>
      </w:pPr>
      <w:r>
        <w:rPr>
          <w:rFonts w:ascii="Arial" w:cs="Arial" w:eastAsia="Arial" w:hAnsi="Arial"/>
          <w:b/>
          <w:bCs/>
          <w:color w:val="E65100"/>
          <w:sz w:val="17"/>
          <w:szCs w:val="17"/>
        </w:rPr>
        <w:t xml:space="preserve">Body Fat 43.4% At-Risk With Normal BMI (19.9):  </w:t>
      </w:r>
      <w:r>
        <w:rPr>
          <w:rFonts w:ascii="Arial" w:cs="Arial" w:eastAsia="Arial" w:hAnsi="Arial"/>
          <w:color w:val="2C2C2C"/>
          <w:sz w:val="17"/>
          <w:szCs w:val="17"/>
        </w:rPr>
        <w:t xml:space="preserve">A normal BMI is masking an At-Risk body fat percentage and an Off Track Shape Score (39/100) — a "normal weight, high adiposity" profile. Track body composition and circumference trends at the 8-week rescan, not scale weight.</w:t>
      </w:r>
    </w:p>
    <w:p>
      <w:pPr>
        <w:spacing w:after="100"/>
      </w:pPr>
      <w:r>
        <w:rPr>
          <w:rFonts w:ascii="Arial" w:cs="Arial" w:eastAsia="Arial" w:hAnsi="Arial"/>
          <w:b/>
          <w:bCs/>
          <w:color w:val="B71C1C"/>
          <w:sz w:val="17"/>
          <w:szCs w:val="17"/>
        </w:rPr>
        <w:t xml:space="preserve">Right Shoulder Force Deficit — 63.2% Asymmetry:  </w:t>
      </w:r>
      <w:r>
        <w:rPr>
          <w:rFonts w:ascii="Arial" w:cs="Arial" w:eastAsia="Arial" w:hAnsi="Arial"/>
          <w:color w:val="2C2C2C"/>
          <w:sz w:val="17"/>
          <w:szCs w:val="17"/>
        </w:rPr>
        <w:t xml:space="preserve">Shoulder extension force test (6/1/2026): Peak Force Left 190N vs Right 70N — 63.2% asymmetry favoring the left. Right shoulder leads all unilateral pressing and pulling movements at reduced load with strict tempo control. Add rotator cuff and scapular stability work every session. Avoid near-maximal bilateral overhead loading until reassessed. Flag any pain, weakness, or fatigue on the right to your coach immediately.</w:t>
      </w:r>
    </w:p>
    <w:p>
      <w:pPr>
        <w:spacing w:after="100"/>
      </w:pPr>
      <w:r>
        <w:rPr>
          <w:rFonts w:ascii="Arial" w:cs="Arial" w:eastAsia="Arial" w:hAnsi="Arial"/>
          <w:b/>
          <w:bCs/>
          <w:color w:val="00695C"/>
          <w:sz w:val="17"/>
          <w:szCs w:val="17"/>
        </w:rPr>
        <w:t xml:space="preserve">Left Leg Lean Soft Tissue Asymmetry — 11.4 vs 12.1 lbs:  </w:t>
      </w:r>
      <w:r>
        <w:rPr>
          <w:rFonts w:ascii="Arial" w:cs="Arial" w:eastAsia="Arial" w:hAnsi="Arial"/>
          <w:color w:val="2C2C2C"/>
          <w:sz w:val="17"/>
          <w:szCs w:val="17"/>
        </w:rPr>
        <w:t xml:space="preserve">Gap of 0.7 lbs meets the ≥0.5 lb asymmetry threshold. LEFT leg leads all unilateral lower-body exercises. Log left vs. right loads separately in the coaching cue field. Reassess at the 8-week Styku rescan — asymmetry should reduce.</w:t>
      </w:r>
    </w:p>
    <w:p>
      <w:pPr>
        <w:spacing w:after="100"/>
      </w:pPr>
      <w:r>
        <w:rPr>
          <w:rFonts w:ascii="Arial" w:cs="Arial" w:eastAsia="Arial" w:hAnsi="Arial"/>
          <w:b/>
          <w:bCs/>
          <w:color w:val="C9A227"/>
          <w:sz w:val="17"/>
          <w:szCs w:val="17"/>
        </w:rPr>
        <w:t xml:space="preserve">Baselines Pending — Deadlift &amp; Lunges:  </w:t>
      </w:r>
      <w:r>
        <w:rPr>
          <w:rFonts w:ascii="Arial" w:cs="Arial" w:eastAsia="Arial" w:hAnsi="Arial"/>
          <w:color w:val="2C2C2C"/>
          <w:sz w:val="17"/>
          <w:szCs w:val="17"/>
        </w:rPr>
        <w:t xml:space="preserve">Not yet tested. Establish working loads under direct coach supervision in the Week 1 session, then add to the programmed baseline table above.</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99–109g/day</w:t>
      </w:r>
      <w:r>
        <w:rPr>
          <w:rFonts w:ascii="Arial" w:cs="Arial" w:eastAsia="Arial" w:hAnsi="Arial"/>
          <w:color w:val="6B6B6B"/>
          <w:sz w:val="15"/>
          <w:szCs w:val="15"/>
        </w:rPr>
        <w:t xml:space="preserve">  (2.0–2.2 g/kg — ALST At-Risk / 50+ tier)  </w:t>
      </w:r>
      <w:r>
        <w:rPr>
          <w:rFonts w:ascii="Arial" w:cs="Arial" w:eastAsia="Arial" w:hAnsi="Arial"/>
          <w:color w:val="2C2C2C"/>
          <w:sz w:val="17"/>
          <w:szCs w:val="17"/>
        </w:rPr>
        <w:t xml:space="preserve">~20g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ALST Index below the 5.5 kg/m² sarcopenia-risk threshold. Prescribe 3–5g creatine monohydrate daily with food, no loading phase. Saturates in 3–4 weeks. Supports strength, power, cognition, and bone density.</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30–60 minutes before the loading session. Doubles collagen synthesis markers when paired with mechanical load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1 — TUESDAY</w:t>
            </w:r>
          </w:p>
          <w:p>
            <w:pPr>
              <w:spacing w:after="30"/>
            </w:pPr>
            <w:r>
              <w:rPr>
                <w:rFonts w:ascii="Arial" w:cs="Arial" w:eastAsia="Arial" w:hAnsi="Arial"/>
                <w:b/>
                <w:bCs/>
                <w:color w:val="2C2C2C"/>
                <w:sz w:val="19"/>
                <w:szCs w:val="19"/>
              </w:rPr>
              <w:t xml:space="preserve">Full-Body Foundation — Squat, Hip Thrust, Press</w:t>
            </w:r>
          </w:p>
          <w:p>
            <w:r>
              <w:rPr>
                <w:rFonts w:ascii="Arial" w:cs="Arial" w:eastAsia="Arial" w:hAnsi="Arial"/>
                <w:b/>
                <w:bCs/>
                <w:color w:val="43A047"/>
                <w:sz w:val="14"/>
                <w:szCs w:val="14"/>
              </w:rPr>
              <w:t xml:space="preserve">MODERATE DAY — BUILDING BASELINE VOLUME</w:t>
            </w:r>
          </w:p>
        </w:tc>
      </w:tr>
    </w:tbl>
    <w:p>
      <w:pPr>
        <w:spacing w:after="100"/>
      </w:pPr>
    </w:p>
    <w:p>
      <w:pPr>
        <w:spacing w:after="100"/>
      </w:pPr>
      <w:r>
        <w:rPr>
          <w:rFonts w:ascii="Arial" w:cs="Arial" w:eastAsia="Arial" w:hAnsi="Arial"/>
          <w:b/>
          <w:bCs/>
          <w:sz w:val="17"/>
          <w:szCs w:val="17"/>
        </w:rPr>
        <w:t xml:space="preserve">70% Day:  </w:t>
      </w:r>
      <w:r>
        <w:rPr>
          <w:rFonts w:ascii="Arial" w:cs="Arial" w:eastAsia="Arial" w:hAnsi="Arial"/>
          <w:color w:val="2C2C2C"/>
          <w:sz w:val="17"/>
          <w:szCs w:val="17"/>
        </w:rPr>
        <w:t xml:space="preserve">Tuesday's loads are moderate — challenging but not near-maximal. Focus on clean, repeatable technique across all three movement patterns before load increases next block.</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99–109g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or march in place. 2 rounds: 10 bodyweight squats, 10 arm circles each direction (both arms, controlled), 10 glute bridges, 30-sec world's greatest stretch each side.</w:t>
      </w:r>
    </w:p>
    <w:p>
      <w:pPr>
        <w:spacing w:after="60" w:before="120"/>
      </w:pPr>
      <w:r>
        <w:rPr>
          <w:rFonts w:ascii="Arial" w:cs="Arial" w:eastAsia="Arial" w:hAnsi="Arial"/>
          <w:b/>
          <w:bCs/>
          <w:color w:val="43A047"/>
          <w:sz w:val="17"/>
          <w:szCs w:val="17"/>
        </w:rPr>
        <w:t xml:space="preserve">A — PRIMARY LOWER — SQUAT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Goblet position, DB held at chest. Full-Body Foundation lift for the day — own the depth and bracing pattern before adding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Goblet Squat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tall, sit hips back, knees track over toes.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(pattern set)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Warm-up pattern set before loaded work.</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43A047"/>
          <w:sz w:val="17"/>
          <w:szCs w:val="17"/>
        </w:rPr>
        <w:t xml:space="preserve">B — POSTERIOR CHAIN</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Hip thrust and RDL build the posterior chain that supports every lift on the baseline sheet.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 lb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Chin tucked, ribs down, drive through heels.</w:t>
            </w:r>
            <w:r>
              <w:rPr>
                <w:rFonts w:ascii="Arial" w:cs="Arial" w:eastAsia="Arial" w:hAnsi="Arial"/>
                <w:i/>
                <w:iCs/>
                <w:color w:val="00695C"/>
                <w:sz w:val="14"/>
                <w:szCs w:val="14"/>
              </w:rPr>
              <w:t xml:space="preserve">  1–2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 lb/hand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knees, hinge hips back, feel hamstring stretch.</w:t>
            </w:r>
          </w:p>
        </w:tc>
      </w:tr>
    </w:tbl>
    <w:p>
      <w:pPr>
        <w:spacing w:after="100"/>
      </w:pPr>
    </w:p>
    <w:p>
      <w:pPr>
        <w:spacing w:after="60" w:before="120"/>
      </w:pPr>
      <w:r>
        <w:rPr>
          <w:rFonts w:ascii="Arial" w:cs="Arial" w:eastAsia="Arial" w:hAnsi="Arial"/>
          <w:b/>
          <w:bCs/>
          <w:color w:val="C9A227"/>
          <w:sz w:val="17"/>
          <w:szCs w:val="17"/>
        </w:rPr>
        <w:t xml:space="preserve">C — UPPER PRESS &amp; CORE</w:t>
      </w:r>
    </w:p>
    <w:p>
      <w:pPr>
        <w:spacing w:after="80"/>
      </w:pPr>
      <w:r>
        <w:rPr>
          <w:rFonts w:ascii="Arial" w:cs="Arial" w:eastAsia="Arial" w:hAnsi="Arial"/>
          <w:b/>
          <w:bCs/>
          <w:color w:val="C9A227"/>
          <w:sz w:val="17"/>
          <w:szCs w:val="17"/>
        </w:rPr>
        <w:t xml:space="preserve">Shoulder Note:  </w:t>
      </w:r>
      <w:r>
        <w:rPr>
          <w:rFonts w:ascii="Arial" w:cs="Arial" w:eastAsia="Arial" w:hAnsi="Arial"/>
          <w:color w:val="2C2C2C"/>
          <w:sz w:val="17"/>
          <w:szCs w:val="17"/>
        </w:rPr>
        <w:t xml:space="preserve">Right shoulder leads at reduced load with strict control — see clinical flag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OH Press</w:t>
            </w:r>
          </w:p>
          <w:p>
            <w:r>
              <w:rPr>
                <w:rFonts w:ascii="Arial" w:cs="Arial" w:eastAsia="Arial" w:hAnsi="Arial"/>
                <w:i/>
                <w:iCs/>
                <w:color w:val="B71C1C"/>
                <w:sz w:val="14"/>
                <w:szCs w:val="14"/>
              </w:rPr>
              <w:t xml:space="preserve">Right shoulder leads — control tempo, no press-out compensation.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press straight overhead, avoid arching.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bench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under shoulders, hips level, full lockout.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40–45s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on, straight line head to heel.</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2 min child's pose breathing. Doorway chest stretch 30s/side. Couch stretch (hip flexor) 30s/side. Standing quad stretch 20s/side.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ALST At-Risk at 25 means today's work is the highest-leverage session of the week for long-term muscle. Hit your protein target below and take creatine with your next meal.</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2 — THURSDAY</w:t>
            </w:r>
          </w:p>
          <w:p>
            <w:pPr>
              <w:spacing w:after="30"/>
            </w:pPr>
            <w:r>
              <w:rPr>
                <w:rFonts w:ascii="Arial" w:cs="Arial" w:eastAsia="Arial" w:hAnsi="Arial"/>
                <w:b/>
                <w:bCs/>
                <w:color w:val="2C2C2C"/>
                <w:sz w:val="19"/>
                <w:szCs w:val="19"/>
              </w:rPr>
              <w:t xml:space="preserve">Lower Unilateral &amp; Corrective — Asymmetry Protocol</w:t>
            </w:r>
          </w:p>
          <w:p>
            <w:r>
              <w:rPr>
                <w:rFonts w:ascii="Arial" w:cs="Arial" w:eastAsia="Arial" w:hAnsi="Arial"/>
                <w:b/>
                <w:bCs/>
                <w:color w:val="00695C"/>
                <w:sz w:val="14"/>
                <w:szCs w:val="14"/>
              </w:rPr>
              <w:t xml:space="preserve">TECHNIQUE &amp; CORRECTIVE DAY — LIGHTER LOADS, NO PRS</w:t>
            </w:r>
          </w:p>
        </w:tc>
      </w:tr>
    </w:tbl>
    <w:p>
      <w:pPr>
        <w:spacing w:after="100"/>
      </w:pPr>
    </w:p>
    <w:p>
      <w:pPr>
        <w:spacing w:after="100"/>
      </w:pPr>
      <w:r>
        <w:rPr>
          <w:rFonts w:ascii="Arial" w:cs="Arial" w:eastAsia="Arial" w:hAnsi="Arial"/>
          <w:b/>
          <w:bCs/>
          <w:sz w:val="17"/>
          <w:szCs w:val="17"/>
        </w:rPr>
        <w:t xml:space="preserve">60% Day:  </w:t>
      </w:r>
      <w:r>
        <w:rPr>
          <w:rFonts w:ascii="Arial" w:cs="Arial" w:eastAsia="Arial" w:hAnsi="Arial"/>
          <w:color w:val="2C2C2C"/>
          <w:sz w:val="17"/>
          <w:szCs w:val="17"/>
        </w:rPr>
        <w:t xml:space="preserve">Thursday is the lightest training day of the week by design — technique-first. LEFT leg leads every unilateral movement per the asymmetry protocol above; lighter loads, full attention on control and symmetry, not weight on the bar.</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99–109g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easy cardio. 2 rounds: 10 banded lateral walks each direction, 10 glute bridges, 20-sec single-leg balance each side (eyes open).</w:t>
      </w:r>
    </w:p>
    <w:p>
      <w:pPr>
        <w:spacing w:after="60" w:before="120"/>
      </w:pPr>
      <w:r>
        <w:rPr>
          <w:rFonts w:ascii="Arial" w:cs="Arial" w:eastAsia="Arial" w:hAnsi="Arial"/>
          <w:b/>
          <w:bCs/>
          <w:color w:val="E53935"/>
          <w:sz w:val="17"/>
          <w:szCs w:val="17"/>
        </w:rPr>
        <w:t xml:space="preserve">A — KNEE VALGUS &amp; ASYMMETRY CORRECTIVE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Hip abductor / glute med activation before loaded unilateral work — standard screen for women's ACL/knee-valgus risk on single-leg patterns, and the entry point for closing the flagged leg asymmetry.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Lateral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each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push knees out, stay low.</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Balance</w:t>
            </w:r>
          </w:p>
          <w:p>
            <w:r>
              <w:rPr>
                <w:rFonts w:ascii="Arial" w:cs="Arial" w:eastAsia="Arial" w:hAnsi="Arial"/>
                <w:i/>
                <w:iCs/>
                <w:color w:val="B71C1C"/>
                <w:sz w:val="14"/>
                <w:szCs w:val="14"/>
              </w:rPr>
              <w:t xml:space="preserve">Left leg leads — log seconds L vs R separately.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each</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tall posture, eyes on a fixed point.</w:t>
            </w:r>
          </w:p>
        </w:tc>
      </w:tr>
    </w:tbl>
    <w:p>
      <w:pPr>
        <w:spacing w:after="100"/>
      </w:pPr>
    </w:p>
    <w:p>
      <w:pPr>
        <w:spacing w:after="60" w:before="120"/>
      </w:pPr>
      <w:r>
        <w:rPr>
          <w:rFonts w:ascii="Arial" w:cs="Arial" w:eastAsia="Arial" w:hAnsi="Arial"/>
          <w:b/>
          <w:bCs/>
          <w:color w:val="00695C"/>
          <w:sz w:val="17"/>
          <w:szCs w:val="17"/>
        </w:rPr>
        <w:t xml:space="preserve">B — PRIMARY UNILATERAL</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Left leg leads every set — always perform the left-side rep first while freshest.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w:t>
            </w:r>
          </w:p>
          <w:p>
            <w:r>
              <w:rPr>
                <w:rFonts w:ascii="Arial" w:cs="Arial" w:eastAsia="Arial" w:hAnsi="Arial"/>
                <w:i/>
                <w:iCs/>
                <w:color w:val="B71C1C"/>
                <w:sz w:val="14"/>
                <w:szCs w:val="14"/>
              </w:rPr>
              <w:t xml:space="preserve">Left leg leads — log load/reps L vs R separately.</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each leg</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Torso tall, back knee soft-tap.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Suitcase Farmer Carry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 each hand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no side lean, tight grip.</w:t>
            </w:r>
          </w:p>
        </w:tc>
      </w:tr>
    </w:tbl>
    <w:p>
      <w:pPr>
        <w:spacing w:after="100"/>
      </w:pPr>
    </w:p>
    <w:p>
      <w:pPr>
        <w:spacing w:after="60" w:before="120"/>
      </w:pPr>
      <w:r>
        <w:rPr>
          <w:rFonts w:ascii="Arial" w:cs="Arial" w:eastAsia="Arial" w:hAnsi="Arial"/>
          <w:b/>
          <w:bCs/>
          <w:color w:val="C9A227"/>
          <w:sz w:val="17"/>
          <w:szCs w:val="17"/>
        </w:rPr>
        <w:t xml:space="preserve">C — ACCESSORY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(hand-supported)</w:t>
            </w:r>
          </w:p>
          <w:p>
            <w:r>
              <w:rPr>
                <w:rFonts w:ascii="Arial" w:cs="Arial" w:eastAsia="Arial" w:hAnsi="Arial"/>
                <w:i/>
                <w:iCs/>
                <w:color w:val="B71C1C"/>
                <w:sz w:val="14"/>
                <w:szCs w:val="14"/>
              </w:rPr>
              <w:t xml:space="preserve">Left leg leads.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each leg</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 light DB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from hip, square hips to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(bench, top leg)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each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shin on bench, hold level hips.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90/90 hip stretch 30s/side. Standing adductor stretch 20s/side. Figure-4 glute stretch 30s/side.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No PRs today — this session exists to close the left/right leg gap. Every left-side rep goes first, at full attention, before the right.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SATURDAY</w:t>
            </w:r>
          </w:p>
          <w:p>
            <w:pPr>
              <w:spacing w:after="30"/>
            </w:pPr>
            <w:r>
              <w:rPr>
                <w:rFonts w:ascii="Arial" w:cs="Arial" w:eastAsia="Arial" w:hAnsi="Arial"/>
                <w:b/>
                <w:bCs/>
                <w:color w:val="2C2C2C"/>
                <w:sz w:val="19"/>
                <w:szCs w:val="19"/>
              </w:rPr>
              <w:t xml:space="preserve">Upper Push/Pull + Core — Primary Strength</w:t>
            </w:r>
          </w:p>
          <w:p>
            <w:r>
              <w:rPr>
                <w:rFonts w:ascii="Arial" w:cs="Arial" w:eastAsia="Arial" w:hAnsi="Arial"/>
                <w:b/>
                <w:bCs/>
                <w:color w:val="C9A227"/>
                <w:sz w:val="14"/>
                <w:szCs w:val="14"/>
              </w:rPr>
              <w:t xml:space="preserve">PRIMARY STRENGTH DAY — LAST 1–2 REPS HARD, ACHIEVABLE</w:t>
            </w:r>
          </w:p>
        </w:tc>
      </w:tr>
    </w:tbl>
    <w:p>
      <w:pPr>
        <w:spacing w:after="100"/>
      </w:pPr>
    </w:p>
    <w:p>
      <w:pPr>
        <w:spacing w:after="100"/>
      </w:pPr>
      <w:r>
        <w:rPr>
          <w:rFonts w:ascii="Arial" w:cs="Arial" w:eastAsia="Arial" w:hAnsi="Arial"/>
          <w:b/>
          <w:bCs/>
          <w:sz w:val="17"/>
          <w:szCs w:val="17"/>
        </w:rPr>
        <w:t xml:space="preserve">80% Day:  </w:t>
      </w:r>
      <w:r>
        <w:rPr>
          <w:rFonts w:ascii="Arial" w:cs="Arial" w:eastAsia="Arial" w:hAnsi="Arial"/>
          <w:color w:val="2C2C2C"/>
          <w:sz w:val="17"/>
          <w:szCs w:val="17"/>
        </w:rPr>
        <w:t xml:space="preserve">Saturday is this week's primary strength stimulus for the upper body. Right shoulder still leads all pressing and pulling at a controlled load — build capacity without overloading the deficit side.</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99–109g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row or bike. 2 rounds: 10 band pull-aparts, 10 scap push-ups, 10 arm circles each direction (both arms).</w:t>
      </w:r>
    </w:p>
    <w:p>
      <w:pPr>
        <w:spacing w:after="60" w:before="120"/>
      </w:pPr>
      <w:r>
        <w:rPr>
          <w:rFonts w:ascii="Arial" w:cs="Arial" w:eastAsia="Arial" w:hAnsi="Arial"/>
          <w:b/>
          <w:bCs/>
          <w:color w:val="C9A227"/>
          <w:sz w:val="17"/>
          <w:szCs w:val="17"/>
        </w:rPr>
        <w:t xml:space="preserve">A — PRIMARY PRESS</w:t>
      </w:r>
    </w:p>
    <w:p>
      <w:pPr>
        <w:spacing w:after="80"/>
      </w:pPr>
      <w:r>
        <w:rPr>
          <w:rFonts w:ascii="Arial" w:cs="Arial" w:eastAsia="Arial" w:hAnsi="Arial"/>
          <w:b/>
          <w:bCs/>
          <w:color w:val="C9A227"/>
          <w:sz w:val="17"/>
          <w:szCs w:val="17"/>
        </w:rPr>
        <w:t xml:space="preserve">Shoulder Note:  </w:t>
      </w:r>
      <w:r>
        <w:rPr>
          <w:rFonts w:ascii="Arial" w:cs="Arial" w:eastAsia="Arial" w:hAnsi="Arial"/>
          <w:color w:val="2C2C2C"/>
          <w:sz w:val="17"/>
          <w:szCs w:val="17"/>
        </w:rPr>
        <w:t xml:space="preserve">Right shoulder leads every set at a reduced, controlled load — see clinical flag on page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OH Press</w:t>
            </w:r>
          </w:p>
          <w:p>
            <w:r>
              <w:rPr>
                <w:rFonts w:ascii="Arial" w:cs="Arial" w:eastAsia="Arial" w:hAnsi="Arial"/>
                <w:i/>
                <w:iCs/>
                <w:color w:val="B71C1C"/>
                <w:sz w:val="14"/>
                <w:szCs w:val="14"/>
              </w:rPr>
              <w:t xml:space="preserve">Right shoulder leads at reduced load — strict tempo.</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12–13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first. Ribs down, straight overhead path.</w:t>
            </w:r>
            <w:r>
              <w:rPr>
                <w:rFonts w:ascii="Arial" w:cs="Arial" w:eastAsia="Arial" w:hAnsi="Arial"/>
                <w:i/>
                <w:iCs/>
                <w:color w:val="00695C"/>
                <w:sz w:val="14"/>
                <w:szCs w:val="14"/>
              </w:rPr>
              <w:t xml:space="preserve">  1–2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bench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bench height only if form holds clean.</w:t>
            </w:r>
          </w:p>
        </w:tc>
      </w:tr>
    </w:tbl>
    <w:p>
      <w:pPr>
        <w:spacing w:after="100"/>
      </w:pPr>
    </w:p>
    <w:p>
      <w:pPr>
        <w:spacing w:after="60" w:before="120"/>
      </w:pPr>
      <w:r>
        <w:rPr>
          <w:rFonts w:ascii="Arial" w:cs="Arial" w:eastAsia="Arial" w:hAnsi="Arial"/>
          <w:b/>
          <w:bCs/>
          <w:color w:val="C9A227"/>
          <w:sz w:val="17"/>
          <w:szCs w:val="17"/>
        </w:rPr>
        <w:t xml:space="preserve">B — PULL</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Single-arm row trains the weaker right shoulder unilaterally under full control.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p>
            <w:r>
              <w:rPr>
                <w:rFonts w:ascii="Arial" w:cs="Arial" w:eastAsia="Arial" w:hAnsi="Arial"/>
                <w:i/>
                <w:iCs/>
                <w:color w:val="B71C1C"/>
                <w:sz w:val="14"/>
                <w:szCs w:val="14"/>
              </w:rPr>
              <w:t xml:space="preserve">Right arm leads — log load L vs R separately.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each arm</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15–17.5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first. Flat back, pull elbow to hip.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control the return.</w:t>
            </w:r>
          </w:p>
        </w:tc>
      </w:tr>
    </w:tbl>
    <w:p>
      <w:pPr>
        <w:spacing w:after="100"/>
      </w:pPr>
    </w:p>
    <w:p>
      <w:pPr>
        <w:spacing w:after="60" w:before="120"/>
      </w:pPr>
      <w:r>
        <w:rPr>
          <w:rFonts w:ascii="Arial" w:cs="Arial" w:eastAsia="Arial" w:hAnsi="Arial"/>
          <w:b/>
          <w:bCs/>
          <w:color w:val="C9A227"/>
          <w:sz w:val="17"/>
          <w:szCs w:val="17"/>
        </w:rPr>
        <w:t xml:space="preserve">C — CORE &amp; CARRY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 each hand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25–27.5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stacked, quiet shoulders.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45–50s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on, no hip sag.</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30s/side. Cross-body shoulder stretch 20s/side. Cat-cow x8. Child's pose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Primary strength day for the week — but "primary" means controlled intensity, not max effort on the right shoulder. Stop any set early if you feel right-side fatigue outpacing the left.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August Olivia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Foundation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Goblet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Baseline volume — form check on all 3 patterns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Unilateral &amp; Corrective</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Split Squat</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No PRs — left leg leads, close the leg gap</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 + Core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Seated DB OH Press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Right shoulder leads at controlled load</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Squat 40–42.5 lb × 5 @ 1–2 RIR. Hip thrust 55–60 lb × 5. Plank 60s. Right shoulder unilateral load within 20% of left on single-arm row.</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Squat 45–50 lb × 5 @ 1–2 RIR. Deadlift and lunge baselines established and progressing. Plank 70–75s. Left/right leg LST gap reduced from 0.7 lbs.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Rebook Styku scan at 8 weeks. Track: ALST Index trend toward 5.5 kg/m², body fat % direction, left/right leg LST gap, and right shoulder force output vs. left on the extension test.</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August Olivia.</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August Olivia  |  3-Day Training Plan  |  Tue/Thu/Sat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AUGUST OLIVIA  |  60–80% Progressive Intensity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2026-08-07T19:47:18.259Z</dcterms:created>
  <dcterms:modified xsi:type="dcterms:W3CDTF">2026-08-07T19:47:18.259Z</dcterms:modified>
</cp:coreProperties>
</file>

<file path=docProps/custom.xml><?xml version="1.0" encoding="utf-8"?>
<Properties xmlns="http://schemas.openxmlformats.org/officeDocument/2006/custom-properties" xmlns:vt="http://schemas.openxmlformats.org/officeDocument/2006/docPropsVTypes"/>
</file>