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 ≈ 3%, legs 0.4 lbs ≈ 3%) sit far below the ≥10% relative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the gap closed (0.4 lbs ≈ 3% — far below the ≥10% relative trigger)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 — past 60 lbs/hand the carry moves to the hex bar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B5E20"/>
          <w:sz w:val="17"/>
          <w:szCs w:val="17"/>
        </w:rPr>
        <w:t xml:space="preserve">New Deadlift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You just set a new Hex Deadlift PR — 195 lbs × 5, up from your previous PR of 175 lbs. That's an estimated 1RM of 228 lbs. Every heavy set at this weight is a direct investment in your bone density.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 Risk-stratification gate, to run before the DEXA result is acted on either way: a prior vertebral fracture, multiple low-trauma fractures, or a very low BMD reading routes to individualised physiotherapist assessment FIRST — that assessment comes before heavier loading, not alongside it. Nothing on file indicates any of these for Elizabeth, which is exactly what the scan would confirm. Balance and fall-prevention work belongs alongside the loading protocol rather than instead of it: in the trial evidence for this protocol, a fall — not the lifting load itself — was the proximate mechanism behind the single vertebral fracture recorded.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Bone-Loading Protocol — Supervision, Ramp-In &amp; Spinal Precaution: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standing conditions apply wherever Hex Deadlift or Hip Thrust loading reaches LIFTMOR intensity (&gt;85% 1RM — Weeks 3–4 of this cycle). SUPERVISION: the trials this protocol comes from were delivered as fully supervised sessions, and heavy 5×5 work above 85% 1RM is never programmed here as unsupervised homework — every Week 3–4 peak-loading set is coached in person. TECHNIQUE-FIRST RAMP-IN: Weeks 1–2 sit deliberately below that intensity by design (Hex DL 180–190 lbs, roughly 79–83% of the 228 lb estimated 1RM) so mechanics are locked in before the heaviest loads arrive, and Friday's 60% day is the standing vehicle for that technique work throughout the cycle — it is a deliberate part of the bone-loading protocol, not simply a light day. LOADED SPINAL FLEXION: no loaded forward bending, no rounding under load, and no repeated or end-range spinal flexion on any lift in this program. Neutral spine is the non-negotiable position on every deadlift, hinge, carry, row, and sled push — if it cannot be held, the set ends there regardless of the number on the bar.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Deload — Week 5, Directly After the Week 4 Peak Test: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program deliberately includes one lighter week, planned in advance — not a reaction to anything going wrong. Week 5, immediately after the Week 4 peak test (the standing 4-week strength check), is a structured "reload": the same movements and the same five-day structure, with working sets roughly halved, loads dropped to about 50–70% of normal working weights, and every set held comfortably in the technique band (3 or more reps in reserve) — no PRs, no AMRAP rounds, no peak sled loads that week. With two 90% days each week and Hex Deadlift work reaching genuine bone-loading intensity by Weeks 3–4, this is how the program banks that work: one light week costs nothing that matters — muscle built over the previous month is not lost in a single reduced week, and the small edge of peak strength that dips returns within days of resuming. Weeks 6–8 then rebuild from the Week 4 loads toward the 8-week targets and the next Styku rescan (body composition stays on its own 8–12 week clock, separate from the 4-week strength checks).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~16g per meal (≈0.3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CORRECTIVE — POSTURAL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primary posture movement opens the session — rear delts, mid-back, and external rotation switched on before any pressing or pulling. Control precedes power.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PUSH-UP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Push-ups: 28-rep PR baseline — work at 20 reps (controlled, 2 RIR) and add weighted vest Week 3. This is the day's primary compound and its tracked battery movement. If the day calls for a variation, rotate between: a weighted-vest push-up (the Week 3 progression itself, available any day form is crisp), a feet-elevated push-up (a harder line on the same pattern), or a flat DB bench press. The full floor push-up stays the movement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PRESS &amp; PULL HYPERTROPHY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Hypertrophy accessories behind the primary, press and pull alternated so no pattern stacks. OHP baseline: 20 lbs × 5 — build to 22.5–25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SINGLE-ARM ROW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 — the day's second compound pattern, pulling, rotated off the pressing above. If the day calls for a variation, rotate between: a chest-supported incline DB row (the strictest line), a single-arm landmine row, or an inverted row on the bar in the rack. The single-arm DB row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FULL-BODY INTEGRATION — LOADED CARRY &amp; GRIP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 closes with one integrated movement: the intro-weight carry holds today's posture work, scapular set, and grip together under gait — deliberately lighter than Thursday and Saturday's heavy carries to protect CNS output. A suitcase carry (one hand loaded, log left vs right) or a goblet carry covers the same ground when a variation suits the day. Dead hang closes for grip and shoulder decompression.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CORRECTIVE — GLUTE MED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Lateral band work opens the session — glute medius switched on before any hip-dominant loading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HIP THRUST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If the day calls for a variation, rotate between: a B-stance hip thrust (one leg takes the working share), a heavy barbell glute bridge from the floor, or a banded hip thrust (band above knees for a glute-med bias). The barbell/DB hip thrust stays the tracked PR lift —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135 → Wk4: 155–160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GLUTE &amp; HAMSTRING HYPERTROPHY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SPLIT STANCE HEX DEADLIFT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Split Stance Hex DL: 165 lbs PR → Wk1 working load 155 lbs — the day's second compound, a hinge rotated off the thrust pattern above, with the bilateral Romanian deadlift as its direct volume accessory. If the day calls for a variation, rotate between: a bilateral hex bar deadlift at matched effort, a B-stance RDL, or a conventional DB RDL — every option holds the same neutral-spine standard, no rounding under load. The split-stance hex lift stays the tracked PR lift.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155 → Wk4: 175–180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(LIGHT)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compound: a light farmers carry pulls the day's hip work into upright, braced gait — deliberately lighter than Thursday and Saturday's heavy carries so it integrates without taxing tomorrow's 90% session. Distance and carriage quality govern it, not load. A suitcase carry (one hand loaded, log sides) covers the same ground when a variation suits the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(Light — Integration)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ribs stacked, tall posture — the quality of the carry is the exercise, not the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Extension (Hyperextension)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box step-ups 2×8 each leg (unweighted). The squat rehearsal and hex-bar ramp open Block A.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PRIMING &amp; RAMP — REHEARSAL TO HEAVY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No corrective flags stand on this day, so the opening block is pure preparation: pattern rehearsal, then a structured ramp to the day's heavy working load. These are priming sets — nowhere near working effort, and they end before fatigue begins.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(Rehearsal)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Pattern rehearsal only — depth, knee tracking, tall chest.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priming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 — Ramp Sets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/ 3 / 1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≈90 / 115 / 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50% / 65% / 80% of the day's 180 lb working load. Crisp, fast reps — the ramp sharpens, never tires.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ramp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COMPOUND — HEX BAR DEADLIFT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 If the day calls for a variation, rotate between: a conventional barbell deadlift, a sumo-stance deadlift, or an elevated block pull (shortened range) — each at matched effort with the same non-negotiable neutral-spine standard. The hex bar lift stays the tracked, retested anchor;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180 → Wk4: 210–215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work sets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ACCESSORY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SECONDARY COMPOUND — SQUAT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— knee-dominant, rotated off the hinge above. If the day calls for a variation, rotate between: a back squat in the rack, a goblet squat (dumbbells run to 60 lbs), or a box squat to bench height. Whichever variant runs, the effort and depth standards are identical.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E — GROUND STABILITY &amp; LATERAL SQUAT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Light stability and mobility work at depth — joint health, not loading. Quality of position is the whole exercise here.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 — FULL-BODY INTEGRATION — SLED DRIVE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compound: the sled pulls the day's hip and leg drive into one full-body movement — full hip extension every stride, braced trunk, no spinal flexion. Add 10 lbs each week toward 140–150 lbs at Week 4. On a day the legs are already well spent, a heavy farmers carry (hex bar past 60 lbs/hand) or a hinge-to-carry finisher covers the same integrated ground at matched effort.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110–120 → Wk4: 140–150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light Kieser pulldown ramp,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CORRECTIVE — POSTURE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Posture work opens the day, exactly as on Tuesday — rear delts, mid-traps, and external rotation switched on before the pulling volume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COMPOUND — ROMANIAN DEADLIFT (SUB-MAXIMAL)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Friday's primary pattern at a deliberate 60–65% effort — priming, not training. If the day calls for a variation, rotate between: a DB Romanian deadlift, a hex-bar RDL, or a B-stance RDL — all at the same 3-RIR sub-maximal band. No variant is a license to push effort today.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ACCESSORY — SUB-MAXIMAL LOWER PRIMING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SECONDARY COMPOUND — VERTICAL PULL (PRIME)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pattern — pulling, kept sub-maximal throughout. If the day calls for a variation, a light assisted pull-up on the machine or a chest-supported row covers the same pull patterns at the same easy effort. The wide-grip Kieser pulldown stays the standing prescription.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(Kieser, 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E — FULL-BODY INTEGRATION — LOADED CORE &amp;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 The loaded plank and anti-rotation work close the session by holding everything the week's heavy lifts depend on — brace, neutral spine, level pelvis — under direct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COMPOUND — POWER &amp; RATE OF FORCE DEVELOPMENT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Power is this day's primary quality and runs first, fresh — moving a sub-maximal load with maximal intent, full recovery between sets. Rotate the jump selection by how the legs feel: trap bar jump, box step-up jump, or — on a day that wants less impact — a brisk step-up driven with full intent and no jump. The speed sled stays lighter than Thursday's by design; the intent is the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ACCESSORY — PULL-UP PROGRESSION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 Sequenced before the carries so grip is fresh for the progression that depends on it.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(Barbell in Rack)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SECONDARY COMPOUND — LOADED CARRY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 — past 60 lbs per hand the carry moves to the hex bar, since dumbbells run out at 60. Pelvic floor: brace before picking up, maintain throughout the walk. When a variation suits the day, the suitcase carry (one-sided, log L vs R) or a front-rack DB carry covers the same ground; the two-hand farmers carry stays the tracked battery movement.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 (hex bar past 60)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→ Wk4: 60–65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FULL-BODY INTEGRATION — CONDITIONING AMRAP (RECORD WEEKLY)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complex pulls every pattern of the day into one circuit. 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 (hex bar past 60). The Week 4 peak test is the standing 4-week strength check; Week 5 that follows is the planned deload week — same movements, sets roughly halved, 50–70% loads, everything at 3+ reps in reserve — before Weeks 6–8 rebuild.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Reached through the Week 4 peak test, the planned Week 5 deload, and the Weeks 6–8 rebuild: Hex DL 215–225 lbs for 5 reps. Hip Thrust: 165–175 lbs. Push-ups: 28+ reps unweighted or 20+ with vest. Carry: 65–70 lbs/hand (hex bar — carries past 60 lbs/hand move off dumbbells). OHP: 25 lbs. Pull-up: reduce assist by 2–3 levels. Plank: 2:00 loaded. Styku rescan (its own 8–12 week clock)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2026-08-20T17:13:43.733Z</dcterms:created>
  <dcterms:modified xsi:type="dcterms:W3CDTF">2026-08-20T17:13:43.733Z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