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9A227"/>
          <w:spacing w:val="30"/>
          <w:sz w:val="52"/>
          <w:szCs w:val="52"/>
        </w:rPr>
        <w:t xml:space="preserve">3-DAY TRAINING PLAN</w:t>
      </w:r>
    </w:p>
    <w:p>
      <w:pPr>
        <w:spacing w:after="30"/>
        <w:jc w:val="center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INTERMEDIATE STRENGTH BUILD — BASELINE-TO-4-WEEK PROGRESSION</w:t>
      </w:r>
    </w:p>
    <w:p>
      <w:pPr>
        <w:spacing w:after="60"/>
        <w:jc w:val="center"/>
      </w:pPr>
      <w:r>
        <w:rPr>
          <w:rFonts w:ascii="Arial" w:cs="Arial" w:eastAsia="Arial" w:hAnsi="Arial"/>
          <w:color w:val="F5E8C0"/>
          <w:sz w:val="20"/>
          <w:szCs w:val="20"/>
        </w:rPr>
        <w:t xml:space="preserve">————————————————————</w:t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2C2C2C"/>
          <w:sz w:val="40"/>
          <w:szCs w:val="40"/>
        </w:rPr>
        <w:t xml:space="preserve">Brodie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Intermediate — ICONS Index Athlete  ·  ICONS Baseline Testing Protocol  ·  3-Day Program  ·  No Styku / Clinical Data On File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7"/>
                <w:szCs w:val="17"/>
              </w:rPr>
              <w:t xml:space="preserve">DAY 1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22"/>
                <w:szCs w:val="22"/>
              </w:rPr>
              <w:t xml:space="preserve">60%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t xml:space="preserve">Foundational Patterns</w:t>
            </w: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br/>
              <w:t xml:space="preserve">New Baseline: Conventional DL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7"/>
                <w:szCs w:val="17"/>
              </w:rPr>
              <w:t xml:space="preserve">DAY 2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22"/>
                <w:szCs w:val="22"/>
              </w:rPr>
              <w:t xml:space="preserve">70%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t xml:space="preserve">Hex Bar Deadlift</w:t>
            </w: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br/>
              <w:t xml:space="preserve">Unilateral — Split Stance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DAY 3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22"/>
                <w:szCs w:val="22"/>
              </w:rPr>
              <w:t xml:space="preserve">80%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t xml:space="preserve">Primary Strength</w:t>
            </w: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br/>
              <w:t xml:space="preserve">Back Squat + Hex Bar DL</w:t>
            </w:r>
          </w:p>
        </w:tc>
      </w:tr>
    </w:tbl>
    <w:p>
      <w:pPr>
        <w:spacing w:after="120"/>
      </w:pPr>
    </w:p>
    <w:p>
      <w:pPr>
        <w:pBdr>
          <w:bottom w:val="single" w:color="C9A227" w:sz="4" w:space="2"/>
        </w:pBdr>
        <w:spacing w:after="8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Strength Baselines — Established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1600"/>
        <w:gridCol w:w="1400"/>
        <w:gridCol w:w="484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LIFT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BASELINE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TESTED AT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4-WEEK TARGET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Hex Bar Deadlift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205 lbs × 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Baseline Intake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225–235 lbs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Back Squat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155 lbs × 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Baseline Intake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175–185 lbs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Split Stance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45 lbs × 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Baseline Intake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Depth/tempo priority — lighter than group by design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Goblet Squat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45 lbs × 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Baseline Intake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Corrective load — maintained for pattern quality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Single-Arm Row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40 lbs × 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Baseline Intake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Progress +5 lbs every 2 sessions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Pull-Up (Full)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16 reps max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Baseline Intake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Weighted +10 lbs — 6+ reps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Farmer Carry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60 lbs / hand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Baseline Intake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75 lbs / hand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Push-Up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37 reps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Baseline Intake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Weighted vest — 20+ reps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Plank (Elbow)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3:00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Baseline Intake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2:30 loaded (15 lb plate)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Program Scope — No Clinical or Demographic Data On File: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Brodie has no Styku scan, age, sex, or clinical intake data on file — only a tested strength baseline sheet. None of ICONS’s women’s Age Bracket Programming Framework numeric thresholds (protein/creatine tiers, ALST/VFA/BMI cutoffs, pelvic floor triggers, the "ICONS Index Full-Spectrum Progression Standard") are applied here — those are validated for a specific population this intake doesn’t confirm, and are not invented in their place. What does carry over: the sex-neutral ICONS three-zone structure (Isolated → Compound → Metabolic), RIR-based autoregulated progressive overload, and corrective-before-compound sequencing — all of which transfer regardless of age or sex. This program is built entirely from Brodie’s own tested numbers below.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Coach Note: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Full unassisted pull-ups — 16 rep baseline is strong. Highest push-up count in the group. Back squat and hex DL established. Competitive across all lifts.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65100"/>
          <w:sz w:val="17"/>
          <w:szCs w:val="17"/>
        </w:rPr>
        <w:t xml:space="preserve">Not Yet Assessed: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Conventional Deadlift is introduced Day 1 at a conservative, technique-focused starting load — a first-session coach-judgment estimate, not Epley-derived, since no tested set exists yet. It becomes a real tracked baseline from this week forward. Assisted Pull-Up is deliberately NOT introduced: Brodie’s tested Full Pull-Up baseline (16 unassisted reps) already supersedes it — programming an easier regression for an athlete already training weighted full pull-ups would be a step backward, not a missing data point.</w:t>
      </w:r>
    </w:p>
    <w:p>
      <w:pPr>
        <w:spacing w:after="80"/>
      </w:pPr>
    </w:p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88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60%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INTENSITY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0695C"/>
                <w:sz w:val="26"/>
                <w:szCs w:val="26"/>
              </w:rPr>
              <w:t xml:space="preserve">DAY 1 — FOUNDATIONAL PATTERNS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Squat Groove · New Hinge Baseline · Horizontal Pull</w:t>
            </w:r>
          </w:p>
          <w:p>
            <w:r>
              <w:rPr>
                <w:rFonts w:ascii="Arial" w:cs="Arial" w:eastAsia="Arial" w:hAnsi="Arial"/>
                <w:b/>
                <w:bCs/>
                <w:color w:val="00695C"/>
                <w:sz w:val="14"/>
                <w:szCs w:val="14"/>
              </w:rPr>
              <w:t xml:space="preserve">TECHNIQUE DAY — NEW BASELINE: CONVENTIONAL DEADLIFT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60% Day: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Technique day — form over load. Introduces the Conventional Deadlift as a second hinge-pattern baseline alongside the established Hex Bar Deadlift, and grooves squat depth/tempo with the tested corrective-load Goblet Squat.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Warm-Up: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Hip hinge drill 2×10, ankle mobility circuit 10 each, band pull-apart 2×15, glute activation 2×12.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A — Isolated — Control &amp; Activation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Why: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Grooves squat depth/tempo with the tested corrective load before the new-baseline hinge work and heavier squat below.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Goblet Squat (Corrective Load)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45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Full depth, 3-sec descent every rep. Corrective pattern per coach note — hold this load steady across the week.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Band Pull-Apart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Arms straight, squeeze shoulder blades. Preps today’s row and pull-up volume.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B — Compound — Primary Strength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Load Target: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New-baseline hinge → bilateral squat → horizontal pull — three different patterns in sequence, per the Antagonist Rotation Rule.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Deadlift (Conventional)</w:t>
            </w:r>
          </w:p>
          <w:p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New baseline — conservative technique-focus estimate relative to his 205 lb tested Hex Bar Deadlift, not yet tested at this bar path. Becomes the real baseline this week.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175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Longer bar path than hex bar — hips hinge back to grip, neutral spine, drive floor away.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Back Squat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110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60% Week-1 load off his 155×5 tested baseline. Film side-on every session per coach note.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Single-Arm Row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Drive elbow to hip, 2-sec hold at top. +5 lbs every 2 sessions per coach note.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C — Metabolic — Conditioning &amp; Carry Finisher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Finisher Format: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Push-Up, Farmer Carry, Plank, and full-rep Pull-Up volume all track directly against Brodie’s exceptional tested baselines.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Push-Up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26–28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3-0-1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75s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Technique day — 26–28 reps (roughly 70–75% of his 37-rep max) to hold clean form. Weighted vest introduced from Week 2.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Farmer Carry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 yds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 lbs / hand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Tested baseline load. +5 lbs every 2 sessions toward 75 lbs/hand.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Plank Hold (Elbow)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2:30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—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Strong 3:00 baseline — trains at 2:30 loaded per coach note. Bodyweight this session; plate loading added Week 2.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Pull-Up (Full)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75s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Technique-day volume, well under his 16-rep max. Weighted strength sets begin Day 2.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565C0"/>
          <w:sz w:val="17"/>
          <w:szCs w:val="17"/>
        </w:rPr>
        <w:t xml:space="preserve">Cool-Down: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Doorway chest stretch 30s each, hip flexor lunge 60s each, lat stretch 30s each.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ICONS Note: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First exposure to Conventional Deadlift — coach checks bar path and hip height against the established Hex Bar Deadlift pattern. Back Squat and Single-Arm Row loads above are Week-1, 60%-day figures calculated from Brodie’s tested 5RMs.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Progression Rule — RIR Model: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Add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at top of rep range + 2 RIR + clean form.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Same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if form degraded on final reps.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Drop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on missed reps, pain, or excess fatigue.</w:t>
      </w:r>
    </w:p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88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3A04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70%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INTENSITY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43A047"/>
                <w:sz w:val="26"/>
                <w:szCs w:val="26"/>
              </w:rPr>
              <w:t xml:space="preserve">DAY 2 — HEX BAR DEADLIFT + UNILATERAL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Hex Bar Deadlift · Split Stance · Horizontal Pull</w:t>
            </w:r>
          </w:p>
          <w:p>
            <w:r>
              <w:rPr>
                <w:rFonts w:ascii="Arial" w:cs="Arial" w:eastAsia="Arial" w:hAnsi="Arial"/>
                <w:b/>
                <w:bCs/>
                <w:color w:val="43A047"/>
                <w:sz w:val="14"/>
                <w:szCs w:val="14"/>
              </w:rPr>
              <w:t xml:space="preserve">MODERATE DAY — WEIGHTED PULL-UP BEGINS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70% Day: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Moderate volume day on the established Hex Bar Deadlift, shifting the squat pattern to unilateral (Split Stance, depth/tempo priority per coach note). Weighted Pull-Up strength sets begin here.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Warm-Up: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Thoracic mobility 10 each side, hip flexor dynamic stretch 10 each, band pull-apart 2×15, glute bridge 2×12.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A — Isolated — Control &amp; Activation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Why: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Same corrective squat groove as Day 1, plus scapular prep for weighted pull-up work.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Goblet Squat (Corrective Load)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45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Same corrective load and cues as Day 1 — full depth, 3-sec descent.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Bird Dog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 ea side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3-0-2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Core brace before today’s heaviest hinge load.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B — Compound — Primary Strength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Load Target: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Established hinge → unilateral squat pattern → horizontal pull — three different patterns, per the Antagonist Rotation Rule.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Hex Bar Deadlift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165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70% Week-1 load off his 205×5 tested baseline. Hip hinge drill mandatory before every set.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Split Stance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 ea leg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75s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Lighter than Oscar/Nick by design — prioritize depth and tempo first per coach note.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Single-Arm Row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+5 lbs from Day 1 per the weekly undulation. 2-sec hold at top.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C — Metabolic — Conditioning &amp; Carry Finisher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Finisher Format: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Weighted Pull-Up strength sets begin here per coach note ("Add load +10 lbs for strength sets") alongside progressing carry and plank.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Push-Up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3-0-1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75s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Up to 30 reps (≈80% of max) as strength work builds. Weighted vest optional from this session.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Farmer Carry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 yds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65 lbs / hand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+5 lbs/hand — this is session 2. Wk4 target: 75 lbs/hand.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Plank Hold (Elbow)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2:30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 lb plate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—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Plate loading begins here, building toward the 15 lb Week-4 target. Progress plate weight, not duration, per coach note.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Pull-Up (Full — Weighted)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+10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Weighted strength sets begin per coach note. Toward the 4-week target: +10 lbs, 6+ reps.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565C0"/>
          <w:sz w:val="17"/>
          <w:szCs w:val="17"/>
        </w:rPr>
        <w:t xml:space="preserve">Cool-Down: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Pigeon pose 60s each, lat stretch 30s each, thoracic extension on floor 60s.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ICONS Note: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Split Stance stays intentionally lighter this week — depth and tempo take priority over load per coach note. Hex Bar Deadlift and Single-Arm Row loads above are Week-1, 70%-day figures.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Progression Rule — RIR Model: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Add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at top of rep range + 2 RIR + clean form.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Same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if form degraded on final reps.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Drop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on missed reps, pain, or excess fatigue.</w:t>
      </w:r>
    </w:p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88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22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80%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INTENSITY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C9A227"/>
                <w:sz w:val="26"/>
                <w:szCs w:val="26"/>
              </w:rPr>
              <w:t xml:space="preserve">DAY 3 — PRIMARY STRENGTH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Back Squat · Hex Bar Deadlift · Horizontal Pull</w:t>
            </w:r>
          </w:p>
          <w:p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PRIMARY STRENGTH DAY — HEAVIEST WEEKLY LOADS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80% Day: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Primary strength day — the week’s heaviest working loads on both established compound lifts, with weighted Pull-Up volume progressing toward the 4-week target.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Warm-Up: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Hip hinge drill 2×10, ankle mobility 10 each, band pull-apart 2×15, deep squat hold 2×30s.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A — Isolated — Control &amp; Activation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Why: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Final corrective-squat exposure of the week before the heaviest compound loads.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Goblet Squat (Corrective Load)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45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Quick priming set — pattern check before Back Squat goes heavier below.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Bird Dog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 ea side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3-0-2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Core brace before the heaviest hinge and squat loads of the week.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B — Compound — Primary Strength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Load Target: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Heaviest weekly loads — bilateral squat → hinge → horizontal pull. 1–2 RIR on the last set of each; never to failure.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Back Squat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145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Progress to 165 lbs Week 2 — 4-week target 175–185 lbs. Film side-on every session.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Hex Bar Deadlift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190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Approaching his tested 205×5 baseline — appropriate for the heaviest day. Progress to 215 lbs Week 2.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Single-Arm Row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Heaviest row of the week. Drive elbow to hip, 2-sec hold at top.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C — Metabolic — Conditioning &amp; Carry Finisher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Finisher Format: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Heaviest weekly carry, longest plank load, and the week’s heaviest weighted Pull-Up sets.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Push-Up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32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Weighted Vest (Optional)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3-0-1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75s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Highest volume of the week (≈85% of max) — add the vest here if bodyweight reps stay clean. Building toward 20+ weighted by Week 4.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Farmer Carry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 yds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70 lbs / hand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Heaviest carry of the week — closing in on the 75 lb Week-4 target.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Plank Hold (Elbow)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2:30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 lb plate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—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Hits the Week-4 plate target early — hold here and let duration build from Week 2 forward.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Pull-Up (Full — Weighted)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+10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Meets the 4-week target rep count (6+) at Week-1 load — a strong early signal. Progress load next week if this stays clean.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565C0"/>
          <w:sz w:val="17"/>
          <w:szCs w:val="17"/>
        </w:rPr>
        <w:t xml:space="preserve">Cool-Down: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Pigeon pose 90s each, doorway chest stretch 30s each, hamstring stretch 60s each, diaphragmatic breathing 2 min.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ICONS Note: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Heaviest day of the week on both compound lifts — 1–2 RIR on the last set, never to failure. Filming Back Squat side-on is mandatory per coach note every session, not just this one.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Progression Rule — RIR Model: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Add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at top of rep range + 2 RIR + clean form.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Same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if form degraded on final reps.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Drop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on missed reps, pain, or excess fatigue.</w:t>
      </w:r>
    </w:p>
    <w:p>
      <w:r>
        <w:br w:type="page"/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9A227"/>
          <w:sz w:val="28"/>
          <w:szCs w:val="28"/>
        </w:rPr>
        <w:t xml:space="preserve">WEEKLY SUMMARY &amp; PROGRESSION TARGETS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Brodie  ·  ICONS Index  ·  Intermediate Strength Build  ·  Week 1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1000"/>
        <w:gridCol w:w="2040"/>
        <w:gridCol w:w="2200"/>
        <w:gridCol w:w="40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DAY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INTENSITY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FOCUS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KEY LIFTS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PROGRESSION TARGETS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60%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Foundational Patterns — New Baseline: Conventional DL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Back Squat / Conventional Deadlift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Back Squat 110 lbs Wk1 → 4-wk target 175–185 lbs. Conventional Deadlift baseline established this session.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70%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Hex Bar Deadlift + Unilateral — Weighted Pull-Up Begins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Hex Bar Deadlift / Split Stance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Hex Bar Deadlift 165 lbs Wk1 → 4-wk target 225–235 lbs. Weighted Pull-Up (+10 lbs) begins.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80%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Primary Strength — Heaviest Weekly Loads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Back Squat / Hex Bar Deadlift / Single-Arm Row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Back Squat 145 lbs, Hex Bar Deadlift 190 lbs Wk1. Weighted Pull-Up hits 4-wk rep target (6+) at Week-1 load.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4-Week Milestones: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Plank: 2:30 loaded (15 lb plate). Push-Up: Weighted vest — 20+ reps. Hex Bar Deadlift: 225–235 lbs. Back Squat: 175–185 lbs. Pull-Up: Weighted +10 lbs — 6+ reps. Farmer Carry: 75 lbs/hand. (Verbatim from Brodie’s baseline sheet 4-week targets.)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8-Week Milestones: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No 8-week target is documented on Brodie’s baseline sheet — the 4-week targets above are the sole confirmed benchmark on file. Recommend a full baseline retest at Week 8 (mirroring the ICONS Baseline Testing Protocol, including a first real number for Conventional Deadlift) to set real 8-week targets rather than projecting unconfirmed numbers forward.</w:t>
      </w:r>
    </w:p>
    <w:p>
      <w:pPr>
        <w:spacing w:after="16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9A227"/>
          <w:sz w:val="18"/>
          <w:szCs w:val="18"/>
        </w:rPr>
        <w:t xml:space="preserve">BRACE LIFE STUDIOS  ·  ICONS INDEX  ·  bracelifestudios.com</w:t>
      </w:r>
    </w:p>
    <w:p>
      <w:pPr>
        <w:jc w:val="center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This training plan is confidential and prepared exclusively for Brodie.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27" w:sz="4" w:space="1"/>
      </w:pBdr>
      <w:tabs>
        <w:tab w:val="right" w:pos="10440"/>
      </w:tabs>
      <w:spacing w:before="80"/>
    </w:pPr>
    <w:r>
      <w:rPr>
        <w:rFonts w:ascii="Arial" w:cs="Arial" w:eastAsia="Arial" w:hAnsi="Arial"/>
        <w:color w:val="6B6B6B"/>
        <w:sz w:val="16"/>
        <w:szCs w:val="16"/>
      </w:rPr>
      <w:t xml:space="preserve">Brace Life Studios  |  Confidential  |  bracelifestudios.com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6B6B"/>
        <w:sz w:val="16"/>
        <w:szCs w:val="16"/>
      </w:rPr>
      <w:t xml:space="preserve">Brodie  |  3-Day Training Plan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440"/>
      <w:tblBorders>
        <w:top w:val="none" w:color="FFFFFF" w:sz="0"/>
        <w:left w:val="none" w:color="FFFFFF" w:sz="0"/>
        <w:bottom w:val="single" w:color="C9A227" w:sz="6"/>
        <w:right w:val="none" w:color="FFFFFF" w:sz="0"/>
        <w:insideH w:val="single" w:color="auto" w:sz="4"/>
        <w:insideV w:val="single" w:color="auto" w:sz="4"/>
      </w:tblBorders>
    </w:tblPr>
    <w:tblGrid>
      <w:gridCol w:w="5220"/>
      <w:gridCol w:w="5220"/>
    </w:tblGrid>
    <w:tr>
      <w:tc>
        <w:tcPr>
          <w:tcW w:type="dxa" w:w="52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r>
            <w:rPr>
              <w:rFonts w:ascii="Arial" w:cs="Arial" w:eastAsia="Arial" w:hAnsi="Arial"/>
              <w:b/>
              <w:bCs/>
              <w:color w:val="C9A227"/>
              <w:spacing w:val="100"/>
              <w:sz w:val="18"/>
              <w:szCs w:val="18"/>
            </w:rPr>
            <w:t xml:space="preserve">BRACE LIFE STUDIOS</w:t>
          </w:r>
        </w:p>
      </w:tc>
      <w:tc>
        <w:tcPr>
          <w:tcW w:type="dxa" w:w="52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6B6B6B"/>
              <w:spacing w:val="10"/>
              <w:sz w:val="13"/>
              <w:szCs w:val="13"/>
            </w:rPr>
            <w:t xml:space="preserve">ICONS INDEX  |  BRODIE  |  Intermediate Strength Build — Baseline-to-4-Week Progression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2026-08-20T17:13:51.193Z</dcterms:created>
  <dcterms:modified xsi:type="dcterms:W3CDTF">2026-08-20T17:13:51.193Z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