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2-DAY FULL GYM TRAINING PLAN</w:t>
      </w:r>
    </w:p>
    <w:p>
      <w:pPr>
        <w:spacing w:after="30"/>
        <w:jc w:val="center"/>
      </w:pPr>
      <w:r>
        <w:rPr>
          <w:rFonts w:ascii="Arial" w:cs="Arial" w:eastAsia="Arial" w:hAnsi="Arial"/>
          <w:color w:val="2C2C2C"/>
          <w:sz w:val="22"/>
          <w:szCs w:val="22"/>
        </w:rPr>
        <w:t xml:space="preserve">FAT LOSS · BODY COMPOSITION · CARDIOVASCULAR HEALTH</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Aimee Morris</w:t>
      </w:r>
    </w:p>
    <w:p>
      <w:pPr>
        <w:spacing w:after="100"/>
        <w:jc w:val="center"/>
      </w:pPr>
      <w:r>
        <w:rPr>
          <w:rFonts w:ascii="Arial" w:cs="Arial" w:eastAsia="Arial" w:hAnsi="Arial"/>
          <w:i/>
          <w:iCs/>
          <w:color w:val="6B6B6B"/>
          <w:sz w:val="17"/>
          <w:szCs w:val="17"/>
        </w:rPr>
        <w:t xml:space="preserve">Age 48  ·  2 Days / Week  ·  Full Gym  ·  Fat Loss &amp; Body Comp  ·  Cleared — Moderate Progression</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TRAINING LOAD · 4-WEEK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105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95 lbs ×4×4 (hip hinge form first) → Wk4: 120 lbs ×4. Spine-safe: hex bar only, no conventional barbell. PT-documented target: 95 → 135 lbs over 6–8 weeks — this 4-week table is the compatible near-term step on that trajectory.</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95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 (est.)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New baseline. Wk1: 80 lbs ×6 → Wk4: 105 lbs ×5–6. Hip-dominant, no axial spinal load — ideal for spinal stenosis.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RDL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 reps</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22.5 lbs ×10 → Wk4: 30 lbs ×8. Left and right equal sets. Most important hip hinge developer.</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Split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25 lbs ×8 (form + depth focus at lower load) → Wk4: 35 lbs ×8. 3RM suggests form may break at max — train sub-max.</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Reverse Lunge</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New — 8/13/2026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Bodyweight ×8 ea (controlled step-back, form focus) → Wk4: 10 lbs/hand ×8 ea. A genuinely distinct lunge-pattern movement from DB Split Squat (a stationary split-squat pattern).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Barbell 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55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Tested — Deferred</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Recorded for reference. Stenosis restriction cleared, but per moderate-progression guidance this is deferred to a later phase — Landmine Squat bridges toward it in the meantime (see baseline notes).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17.5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15 lbs ×10 (sub-max) → Wk4: 20 lbs ×8. Spine-safe: seated or standing, no barbell.</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DB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 reps</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15 lbs ×10 → Wk4: 20 lbs ×8. Primary chest movement.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Flat Bench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 (est.)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New baseline. Wk1: 20 lbs ×10 → Wk4: 25 lbs ×8. Supine bench position is fully spine-safe — full back support, no axial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Dumbbell Row</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22.5 lbs ×10 → Wk4: 30 lbs ×8. Chest-supported row preferred (no lumbar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 Carry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35 lbs ×4 sets → +5 lbs/hand every 2 weeks → Wk4: 45 lbs/hand.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 incline</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Advanced past the knee push-up stage. Wk1: 8–10 incline reps + 3–5 full floor attempts → Wk4: 8–10 full floor push-ups unassisted.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(Elbow)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:55</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hold at :50 (controlled) → Wk4 target 1:15. Wk8: 1:30.</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 (all grips)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reps each</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Neutral / Wide / Standard</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all 3 grips ×5. Wk2: ×6. Wk4: ×8. Neutral grip leads (most spine-safe).</w:t>
            </w:r>
          </w:p>
        </w:tc>
      </w:tr>
    </w:tbl>
    <w:p>
      <w:pPr>
        <w:spacing w:after="100"/>
      </w:pPr>
    </w:p>
    <w:p>
      <w:pPr>
        <w:spacing w:after="100"/>
      </w:pPr>
      <w:r>
        <w:rPr>
          <w:rFonts w:ascii="Arial" w:cs="Arial" w:eastAsia="Arial" w:hAnsi="Arial"/>
          <w:b/>
          <w:bCs/>
          <w:color w:val="1B5E20"/>
          <w:sz w:val="17"/>
          <w:szCs w:val="17"/>
        </w:rPr>
        <w:t xml:space="preserve">Spinal Stenosis — Cleared (8/2026), Moderate Progression:  </w:t>
      </w:r>
      <w:r>
        <w:rPr>
          <w:rFonts w:ascii="Arial" w:cs="Arial" w:eastAsia="Arial" w:hAnsi="Arial"/>
          <w:color w:val="2C2C2C"/>
          <w:sz w:val="17"/>
          <w:szCs w:val="17"/>
        </w:rPr>
        <w:t xml:space="preserve">Aimee's previously confirmed slight spinal stenosis is now cleared. Movements that were restricted are being reintroduced deliberately, not all at once: landmine squat, sit-up/bicycle crunch (moderate volume), and kettlebell swing are added to this update. The most axially-loaded or ballistic movements — barbell back squat, conventional barbell deadlift, and clean-to-overhead-press — are intentionally held for a later phase pending a few clean weeks on the newly-reintroduced work (see "Deferred — Later Phase" below). The hex bar deadlift stays as the primary hinge lift for now; there is no need to rush back to a conventional barbell just because the restriction is lifted.</w:t>
      </w:r>
    </w:p>
    <w:p>
      <w:pPr>
        <w:spacing w:after="100"/>
      </w:pPr>
      <w:r>
        <w:rPr>
          <w:rFonts w:ascii="Arial" w:cs="Arial" w:eastAsia="Arial" w:hAnsi="Arial"/>
          <w:b/>
          <w:bCs/>
          <w:color w:val="E65100"/>
          <w:sz w:val="17"/>
          <w:szCs w:val="17"/>
        </w:rPr>
        <w:t xml:space="preserve">Hip Hinge Pattern — Underdeveloped:  </w:t>
      </w:r>
      <w:r>
        <w:rPr>
          <w:rFonts w:ascii="Arial" w:cs="Arial" w:eastAsia="Arial" w:hAnsi="Arial"/>
          <w:color w:val="2C2C2C"/>
          <w:sz w:val="17"/>
          <w:szCs w:val="17"/>
        </w:rPr>
        <w:t xml:space="preserve">The hip hinge pattern was flagged as underdeveloped at intake. Poor hip hinge = spine compensates under load, which matters even post-clearance while heavier/more dynamic patterns are being reintroduced. Every session begins with hip hinge rehearsal drills before any loaded hinge work. The goal is a reflexive hip hinge so the spine is never the path of least resistance during pulling and deadlift movements.</w:t>
      </w:r>
    </w:p>
    <w:p>
      <w:pPr>
        <w:spacing w:after="100"/>
      </w:pPr>
      <w:r>
        <w:rPr>
          <w:rFonts w:ascii="Arial" w:cs="Arial" w:eastAsia="Arial" w:hAnsi="Arial"/>
          <w:b/>
          <w:bCs/>
          <w:color w:val="6A1B9A"/>
          <w:sz w:val="17"/>
          <w:szCs w:val="17"/>
        </w:rPr>
        <w:t xml:space="preserve">Pull-Up Priority — Baseline 5 Reps, All Grips:  </w:t>
      </w:r>
      <w:r>
        <w:rPr>
          <w:rFonts w:ascii="Arial" w:cs="Arial" w:eastAsia="Arial" w:hAnsi="Arial"/>
          <w:color w:val="2C2C2C"/>
          <w:sz w:val="17"/>
          <w:szCs w:val="17"/>
        </w:rPr>
        <w:t xml:space="preserve">Aimee tested at 5 reps each in neutral, wide, and standard grip — a solid assisted baseline. The program runs pull-up progression systematically, tracking all three grips. Neutral grip leads (most shoulder-friendly), standard and wide grips progress alongside.</w:t>
      </w:r>
    </w:p>
    <w:p>
      <w:pPr>
        <w:spacing w:after="100"/>
      </w:pPr>
      <w:r>
        <w:rPr>
          <w:rFonts w:ascii="Arial" w:cs="Arial" w:eastAsia="Arial" w:hAnsi="Arial"/>
          <w:b/>
          <w:bCs/>
          <w:color w:val="C9A227"/>
          <w:sz w:val="17"/>
          <w:szCs w:val="17"/>
        </w:rPr>
        <w:t xml:space="preserve">How Hard Each Set Should Feel — Reps In Reserve (RIR):  </w:t>
      </w:r>
      <w:r>
        <w:rPr>
          <w:rFonts w:ascii="Arial" w:cs="Arial" w:eastAsia="Arial" w:hAnsi="Arial"/>
          <w:color w:val="2C2C2C"/>
          <w:sz w:val="17"/>
          <w:szCs w:val="17"/>
        </w:rPr>
        <w:t xml:space="preserve">Most working sets in this program now carry an RIR target — the number of clean reps you could still have completed at the moment you racked the weight. 2 RIR is the default on the primary lifts (hex bar deadlift, hip thrust, flat bench press, overhead press, incline press, split squat, goblet squat, chest-supported row): finish each set with two good reps left, not grinding. 1 RIR is used only where the goal is muscle growth rather than peak strength — lateral raises, incline push-up volume, tricep work. Anything marked technique/sub-maximal sits deliberately further from failure than that: the correctives, the shoulder activation, and every movement still being established (landmine squat, reverse lunge, glute kickback). There is no meaningful difference between three, four or five reps in reserve, so do not try to hit a precise number there — just stay clearly short of hard. Some work carries no RIR target at all, on purpose: farmer carries are governed by distance and posture, planks by time, the correctives by hinge quality, and the cardio finishers and metabolic circuit by the clock and by movement quality. Given the stenosis history, training to true failure is not required and is not the goal on any lift in this program. Calibration for the first few weeks: on one sub-maximal set of a new movement, call out the RIR you think you have left, then take that same set to true failure and compare. Once your call is within one rep two sessions running, your own RIR is reliable enough to drive load increases on its own.</w:t>
      </w:r>
    </w:p>
    <w:p>
      <w:pPr>
        <w:spacing w:after="100"/>
      </w:pPr>
      <w:r>
        <w:rPr>
          <w:rFonts w:ascii="Arial" w:cs="Arial" w:eastAsia="Arial" w:hAnsi="Arial"/>
          <w:b/>
          <w:bCs/>
          <w:color w:val="1565C0"/>
          <w:sz w:val="17"/>
          <w:szCs w:val="17"/>
        </w:rPr>
        <w:t xml:space="preserve">Planned Deload — Week 5, Directly After the Week 4 Strength Check:  </w:t>
      </w:r>
      <w:r>
        <w:rPr>
          <w:rFonts w:ascii="Arial" w:cs="Arial" w:eastAsia="Arial" w:hAnsi="Arial"/>
          <w:color w:val="2C2C2C"/>
          <w:sz w:val="17"/>
          <w:szCs w:val="17"/>
        </w:rPr>
        <w:t xml:space="preserve">This program deliberately includes one lighter week, and it is planned, not a reaction to anything going wrong. Week 5 — immediately after the Week 4 strength check — is a structured deload: the same exercises and the same movement patterns, with sets reduced by roughly a third, every set held comfortably in the technique band (3 or more reps in reserve), and loads held at Week 3-4 levels rather than climbing — the usual add-weight rule pauses for this one week. With previously-restricted movements still being reintroduced on a moderate-progression plan and a PT-set long-arc deadlift target underway, this is how the program consolidates the strength built in Weeks 1-4 before Weeks 6-8 rebuild from the Week 4 loads toward the 8-week retest. One light week costs nothing that matters: muscle built over the previous month is not lost in a single reduced-volume week — only a small edge of peak strength dips, and it returns within days of resuming.</w:t>
      </w:r>
    </w:p>
    <w:p>
      <w:pPr>
        <w:spacing w:after="100"/>
      </w:pPr>
      <w:r>
        <w:rPr>
          <w:rFonts w:ascii="Arial" w:cs="Arial" w:eastAsia="Arial" w:hAnsi="Arial"/>
          <w:b/>
          <w:bCs/>
          <w:color w:val="C9A227"/>
          <w:sz w:val="17"/>
          <w:szCs w:val="17"/>
        </w:rPr>
        <w:t xml:space="preserve">Cardiovascular Priority — Built Into Every Session:  </w:t>
      </w:r>
      <w:r>
        <w:rPr>
          <w:rFonts w:ascii="Arial" w:cs="Arial" w:eastAsia="Arial" w:hAnsi="Arial"/>
          <w:color w:val="2C2C2C"/>
          <w:sz w:val="17"/>
          <w:szCs w:val="17"/>
        </w:rPr>
        <w:t xml:space="preserve">Cardiovascular health improvement is built into every session via metabolic finishers and conditioning circuits. Day A ends with a Zone 2 or HIIT cardio finisher. Day B ends with a metabolic strength circuit. At 2 days per week, the cardio within each session is the primary cardiovascular training stimulus for fat loss. Rest periods on accessory work are kept short (30–45s) to maintain heart rate.</w:t>
      </w:r>
    </w:p>
    <w:p>
      <w:pPr>
        <w:spacing w:after="100"/>
      </w:pPr>
      <w:r>
        <w:rPr>
          <w:rFonts w:ascii="Arial" w:cs="Arial" w:eastAsia="Arial" w:hAnsi="Arial"/>
          <w:b/>
          <w:bCs/>
          <w:color w:val="E65100"/>
          <w:sz w:val="17"/>
          <w:szCs w:val="17"/>
        </w:rPr>
        <w:t xml:space="preserve">Deferred to a Later Phase — Barbell Squat, Barbell Deadlift, Clean-to-Press:  </w:t>
      </w:r>
      <w:r>
        <w:rPr>
          <w:rFonts w:ascii="Arial" w:cs="Arial" w:eastAsia="Arial" w:hAnsi="Arial"/>
          <w:color w:val="2C2C2C"/>
          <w:sz w:val="17"/>
          <w:szCs w:val="17"/>
        </w:rPr>
        <w:t xml:space="preserve">A barbell back squat was tested at 55 lbs (recorded in the baselines table for reference), and a Clean-to-Overhead-Press sequence has also been discussed as a future addition. Per your moderate-progression plan, none of these are programmed yet: barbell back squat, conventional barbell deadlift, and clean-to-overhead-press are all higher axial-load or higher-skill/ballistic than anything currently in the program. DB Split Squat, Goblet Squat, Landmine Squat, and Hex Bar Deadlift remain the primary lower-body/hinge lifts. Revisit adding these once 3–4 weeks of the newly-reintroduced work (landmine squat, sit-ups, KB swing) is clean and symptom-free.</w:t>
      </w:r>
    </w:p>
    <w:p>
      <w:pPr>
        <w:spacing w:after="100"/>
      </w:pPr>
      <w:r>
        <w:rPr>
          <w:rFonts w:ascii="Arial" w:cs="Arial" w:eastAsia="Arial" w:hAnsi="Arial"/>
          <w:b/>
          <w:bCs/>
          <w:color w:val="43A047"/>
          <w:sz w:val="17"/>
          <w:szCs w:val="17"/>
        </w:rPr>
        <w:t xml:space="preserve">Reintroduced This Update — From Stress Bar Clinical SOAP Note (7/31/2026):  </w:t>
      </w:r>
      <w:r>
        <w:rPr>
          <w:rFonts w:ascii="Arial" w:cs="Arial" w:eastAsia="Arial" w:hAnsi="Arial"/>
          <w:color w:val="2C2C2C"/>
          <w:sz w:val="17"/>
          <w:szCs w:val="17"/>
        </w:rPr>
        <w:t xml:space="preserve">Landmine squat (Day B, primary squat block), sit-up and bicycle crunch (Day A, core block — moderate volume, controlled tempo), and kettlebell swing (Day B, metabolic circuit) are folded in from a cross-training session note. Sled push is added as a new Day A cardio-finisher option. Source: Drive folder "ICONS NOTES JASON PDFS."</w:t>
      </w:r>
    </w:p>
    <w:p>
      <w:pPr>
        <w:spacing w:after="100"/>
      </w:pPr>
      <w:r>
        <w:rPr>
          <w:rFonts w:ascii="Arial" w:cs="Arial" w:eastAsia="Arial" w:hAnsi="Arial"/>
          <w:b/>
          <w:bCs/>
          <w:color w:val="C9A227"/>
          <w:sz w:val="17"/>
          <w:szCs w:val="17"/>
        </w:rPr>
        <w:t xml:space="preserve">Lunge Pattern Added — 8/13/2026:  </w:t>
      </w:r>
      <w:r>
        <w:rPr>
          <w:rFonts w:ascii="Arial" w:cs="Arial" w:eastAsia="Arial" w:hAnsi="Arial"/>
          <w:color w:val="2C2C2C"/>
          <w:sz w:val="17"/>
          <w:szCs w:val="17"/>
        </w:rPr>
        <w:t xml:space="preserve">Reverse Lunge is added to Day B's primary squat block as a genuinely distinct lunge-pattern exercise. Previously, DB Split Squat was covering both the squat and lunge movement-pattern territory in this program — a stationary front-foot-elevated split squat and a true stepping reverse lunge train meaningfully differently, so this closes that gap rather than relying on one exercise to stand in for both. No baseline has been tested for this pattern; Week 1 starts at bodyweight for quality reps, consistent with the moderate-progression approach already used for every other newly-introduced movement in this program, and given her spinal stenosis history a reverse lunge (controlled step-back, no forward-stepping deceleration load) is the more conservative starting variant vs. a walking or curtsy lunge.</w:t>
      </w:r>
    </w:p>
    <w:p>
      <w:pPr>
        <w:spacing w:after="100"/>
      </w:pPr>
      <w:r>
        <w:rPr>
          <w:rFonts w:ascii="Arial" w:cs="Arial" w:eastAsia="Arial" w:hAnsi="Arial"/>
          <w:b/>
          <w:bCs/>
          <w:color w:val="C9A227"/>
          <w:sz w:val="17"/>
          <w:szCs w:val="17"/>
        </w:rPr>
        <w:t xml:space="preserve">Age Bracket — Perimenopause / Menopause Transition (45–55):  </w:t>
      </w:r>
      <w:r>
        <w:rPr>
          <w:rFonts w:ascii="Arial" w:cs="Arial" w:eastAsia="Arial" w:hAnsi="Arial"/>
          <w:color w:val="2C2C2C"/>
          <w:sz w:val="17"/>
          <w:szCs w:val="17"/>
        </w:rPr>
        <w:t xml:space="preserve">At 48, Aimee sits in the 45–55 age bracket. LIFTMOR-style bone-loading candidacy screening (T-score &lt; -1.0) is worth introducing as part of ongoing care as estrogen decline accelerates through this window — framed as "bone investment," not added risk, and directly relevant given real heavy Hex Bar Deadlift and Hip Thrust content already in her program. No DEXA/T-score data is currently on file to confirm candidacy either way.</w:t>
      </w:r>
    </w:p>
    <w:p>
      <w:pPr>
        <w:spacing w:after="100"/>
      </w:pPr>
      <w:r>
        <w:rPr>
          <w:rFonts w:ascii="Arial" w:cs="Arial" w:eastAsia="Arial" w:hAnsi="Arial"/>
          <w:b/>
          <w:bCs/>
          <w:color w:val="E65100"/>
          <w:sz w:val="17"/>
          <w:szCs w:val="17"/>
        </w:rPr>
        <w:t xml:space="preserve">Documentation Note — LIFTMOR Screening Added 8/17/2026:  </w:t>
      </w:r>
      <w:r>
        <w:rPr>
          <w:rFonts w:ascii="Arial" w:cs="Arial" w:eastAsia="Arial" w:hAnsi="Arial"/>
          <w:color w:val="2C2C2C"/>
          <w:sz w:val="17"/>
          <w:szCs w:val="17"/>
        </w:rPr>
        <w:t xml:space="preserve">Every other 45-55/55-65 bracket client on the roster carries the LIFTMOR screening note above; it was missing from this document and is added now (8/17/2026, roster-wide research-coverage sweep).</w:t>
      </w:r>
    </w:p>
    <w:p>
      <w:pPr>
        <w:spacing w:after="100"/>
      </w:pPr>
      <w:r>
        <w:rPr>
          <w:rFonts w:ascii="Arial" w:cs="Arial" w:eastAsia="Arial" w:hAnsi="Arial"/>
          <w:b/>
          <w:bCs/>
          <w:color w:val="E65100"/>
          <w:sz w:val="17"/>
          <w:szCs w:val="17"/>
        </w:rPr>
        <w:t xml:space="preserve">Perimenopausal Status — Not Assessed at Intake:  </w:t>
      </w:r>
      <w:r>
        <w:rPr>
          <w:rFonts w:ascii="Arial" w:cs="Arial" w:eastAsia="Arial" w:hAnsi="Arial"/>
          <w:color w:val="2C2C2C"/>
          <w:sz w:val="17"/>
          <w:szCs w:val="17"/>
        </w:rPr>
        <w:t xml:space="preserve">No menstrual irregularity, vasomotor symptoms (hot flashes/night sweats), sleep disruption, or mood-change data was reported at intake, and `isPostmenopausal` is left unset rather than fabricated either direction. Per CLAUDE.md's "Perimenopausal Status — Screening Ambiguity in a Non-Clinical Context" guidance, this is the exact bracket/symptom-ambiguity window the guidance is written around — and given real heavy hip-thrust/deadlift content in this program, worth confirming at next intake given how load-bearing that determination is for the pelvic floor protocol. Revisit if symptom data becomes available.</w:t>
      </w:r>
    </w:p>
    <w:p>
      <w:pPr>
        <w:spacing w:after="100"/>
      </w:pPr>
      <w:r>
        <w:rPr>
          <w:rFonts w:ascii="Arial" w:cs="Arial" w:eastAsia="Arial" w:hAnsi="Arial"/>
          <w:b/>
          <w:bCs/>
          <w:color w:val="43A047"/>
          <w:sz w:val="17"/>
          <w:szCs w:val="17"/>
        </w:rPr>
        <w:t xml:space="preserve">PT Update — 8/10/2026 Session (Jason Bethea):  </w:t>
      </w:r>
      <w:r>
        <w:rPr>
          <w:rFonts w:ascii="Arial" w:cs="Arial" w:eastAsia="Arial" w:hAnsi="Arial"/>
          <w:color w:val="2C2C2C"/>
          <w:sz w:val="17"/>
          <w:szCs w:val="17"/>
        </w:rPr>
        <w:t xml:space="preserve">New SOAP note (SOAP_AimeeMorris_2026-08-10.pdf, a real session note, distinct from the 7/31/2026 template-source note above) documents two durable additions: (1) Single-Leg Reverse Hyper, introduced as an assessment tool for pelvic control/hip-extension quality — added to Day A, Block A's hip hinge corrective work below. (2) An explicit Hex Bar Deadlift progression target of 95 lbs → 135 lbs over 6–8 weeks — this document's existing Wk1→Wk4 progression (95→120 lbs) is the compatible near-term step on that same trajectory, not a conflicting number (see the baselines table and Block B intro below for the full target). A DOMS-driven single-session substitution noted in the same session (SL Deadlift → walking reach) was a one-off accommodation for that session only, not carried into the standing program.</w:t>
      </w:r>
    </w:p>
    <w:p>
      <w:pPr>
        <w:spacing w:after="100"/>
      </w:pPr>
      <w:r>
        <w:rPr>
          <w:rFonts w:ascii="Arial" w:cs="Arial" w:eastAsia="Arial" w:hAnsi="Arial"/>
          <w:b/>
          <w:bCs/>
          <w:color w:val="43A047"/>
          <w:sz w:val="17"/>
          <w:szCs w:val="17"/>
        </w:rPr>
        <w:t xml:space="preserve">PT Update — 8/10/2026 Session, Additional Activation &amp; Accessory Detail (Jason Bethea):  </w:t>
      </w:r>
      <w:r>
        <w:rPr>
          <w:rFonts w:ascii="Arial" w:cs="Arial" w:eastAsia="Arial" w:hAnsi="Arial"/>
          <w:color w:val="2C2C2C"/>
          <w:sz w:val="17"/>
          <w:szCs w:val="17"/>
        </w:rPr>
        <w:t xml:space="preserve">The same SOAP note above (SOAP_AimeeMorris_2026-08-10.pdf) documented a fuller PT-led warm-up and activation circuit than the headline additions alone captured. Folded in this update: (1) a full-body PVC-stick mobility routine (shoulder passovers, overhead squat with stick, hip openers) used as her actual session opener, added to Day A's warm-up; (2) Kettlebell Hip-Hinge Hang, an isometric hinge-position hold, added to Day A Block A alongside the dynamic hinge drills; (3) Glute Kickback (band or Kieser), added to Day A Block A — genuinely new, not already covered by the Day B "Kieser/DB Kickback" line (Day B Block D as of the 8/19 restructure), which is a tricep kickback; (4) Standing Hip-Hinge Back Fly and Around-the-World Lateral Raise, real postural/shoulder activation from the same session, now programmed as Day A's Shoulder &amp; Postural Activation block (Block D as of the 8/19 restructure) with full sets/load/tempo/rest and RIR — they were originally folded into Day A's warm-up prose, which gave two genuinely loaded, rep-prescribed exercises no load columns, no progression, and no visibility to exercise-table audits (restructured 8/18/2026); (5) Walking Reach documented as a named low-fatigue regression option on the Single-Leg RDL exercise (not programmed as a standing swap — a DOMS-driven one-off accommodation, per the note above).</w:t>
      </w:r>
    </w:p>
    <w:p>
      <w:pPr>
        <w:spacing w:after="100"/>
      </w:pPr>
      <w:r>
        <w:rPr>
          <w:rFonts w:ascii="Arial" w:cs="Arial" w:eastAsia="Arial" w:hAnsi="Arial"/>
          <w:b/>
          <w:bCs/>
          <w:color w:val="C9A227"/>
          <w:sz w:val="17"/>
          <w:szCs w:val="17"/>
        </w:rPr>
        <w:t xml:space="preserve">Session Architecture — ICONS Block Method Restructure (8/19/2026):  </w:t>
      </w:r>
      <w:r>
        <w:rPr>
          <w:rFonts w:ascii="Arial" w:cs="Arial" w:eastAsia="Arial" w:hAnsi="Arial"/>
          <w:color w:val="2C2C2C"/>
          <w:sz w:val="17"/>
          <w:szCs w:val="17"/>
        </w:rPr>
        <w:t xml:space="preserve">Both days restructured onto the ICONS Block Method six-slot order (Corrective → Primary Compound → Accessory → Jason's Exercise → Secondary Compound → Third Compound/Integration) with the rendered exercise order on both days UNCHANGED — block boundaries and titles were re-cut around the existing sequence, which deliberately preserves the 8/12/2026 Antagonist Rotation four-in-a-row fixes and the 8/13/2026 Reverse Lunge insertion verbatim. Day A: slot 1 = Hip Hinge Corrective (Jason's hinge exercises stay slot-1 priming, as his session used them); slot 2 = Hex Bar Deadlift; slot 3 = Hip Thrust + DB Flat Bench + DB RDL; slot 4 = the Shoulder &amp; Postural Activation block (Back Fly + Around-the-World Raise are Jason's documented 8/10-session exercises and were already positioned exactly where slot 4 sits — pre-press); slot 5 = Press block; slot 6 = Loaded Carry + Core as integration; cardio finisher follows. Day B: slots 1 and 4 honestly omitted (no documented day-region corrective beyond the unloaded warm-up hinge rehearsal, and all Jason content lives on Day A as prescribed — importing it would be a dosing addition he didn't order); slot 2 = Split + Landmine Squat; slot 3 = Face Pull + Reverse Lunge + Step-Up; slot 5 = pull block (goblet squat stays its closer per the 8/12 fix); Push-Up Progression retained as a standing baseline-protocol block; slot 6 = the metabolic circuit as the integration closer. Compound-slot options menus (in block intros) were constraint-filtered before listing: barbell back squat, conventional barbell deadlift, and clean-to-overhead-press are excluded from every menu (deferred per the moderate-progression plan) and each exclusion is stated in the menu itself; overhead barbell pressing likewise excluded; the anchor lift is named in every menu. Same pass: cable→Kieser renames (incl. the old "Keiser" spelling), Week-5 proactive deload added (coordinated-care + reintroduction phase + 8-week arc), 4-week strength-check cadence stated, warm-up drift re-verified resolved (fixed 8/18), 10-movement coverage re-verified intact.</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1565C0"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A</w:t>
            </w:r>
          </w:p>
          <w:p>
            <w:pPr>
              <w:jc w:val="center"/>
            </w:pPr>
            <w:r>
              <w:rPr>
                <w:rFonts w:ascii="Arial" w:cs="Arial" w:eastAsia="Arial" w:hAnsi="Arial"/>
                <w:b/>
                <w:bCs/>
                <w:color w:val="FFFFFF"/>
                <w:sz w:val="13"/>
                <w:szCs w:val="13"/>
              </w:rPr>
              <w:t xml:space="preserve">MODERATE</w:t>
            </w:r>
          </w:p>
        </w:tc>
        <w:tc>
          <w:tcPr>
            <w:tcW w:type="dxa" w:w="8840"/>
            <w:tcBorders>
              <w:top w:val="none" w:color="FFFFFF" w:sz="0"/>
              <w:left w:val="none" w:color="FFFFFF" w:sz="0"/>
              <w:bottom w:val="none" w:color="FFFFFF" w:sz="0"/>
              <w:right w:val="none" w:color="FFFFFF" w:sz="0"/>
            </w:tcBorders>
            <w:shd w:fill="EAF4FB" w:color="auto" w:val="clear"/>
            <w:tcMar>
              <w:top w:type="dxa" w:w="60"/>
              <w:left w:type="dxa" w:w="120"/>
              <w:bottom w:type="dxa" w:w="60"/>
              <w:right w:type="dxa" w:w="120"/>
            </w:tcMar>
            <w:vAlign w:val="center"/>
          </w:tcPr>
          <w:p>
            <w:pPr>
              <w:spacing w:after="30"/>
            </w:pPr>
            <w:r>
              <w:rPr>
                <w:rFonts w:ascii="Arial" w:cs="Arial" w:eastAsia="Arial" w:hAnsi="Arial"/>
                <w:b/>
                <w:bCs/>
                <w:color w:val="1565C0"/>
                <w:sz w:val="26"/>
                <w:szCs w:val="26"/>
              </w:rPr>
              <w:t xml:space="preserve">DAY A — HINGE + PUSH + CORE</w:t>
            </w:r>
          </w:p>
          <w:p>
            <w:pPr>
              <w:spacing w:after="30"/>
            </w:pPr>
            <w:r>
              <w:rPr>
                <w:rFonts w:ascii="Arial" w:cs="Arial" w:eastAsia="Arial" w:hAnsi="Arial"/>
                <w:b/>
                <w:bCs/>
                <w:color w:val="2C2C2C"/>
                <w:sz w:val="19"/>
                <w:szCs w:val="19"/>
              </w:rPr>
              <w:t xml:space="preserve">Deadlift · Press · Carry — Strength Emphasis &amp; Hip Hinge Development</w:t>
            </w:r>
          </w:p>
          <w:p>
            <w:r>
              <w:rPr>
                <w:rFonts w:ascii="Arial" w:cs="Arial" w:eastAsia="Arial" w:hAnsi="Arial"/>
                <w:b/>
                <w:bCs/>
                <w:color w:val="1565C0"/>
                <w:sz w:val="14"/>
                <w:szCs w:val="14"/>
              </w:rPr>
              <w:t xml:space="preserve">STRENGTH EMPHASIS · HIP HINGE DEVELOPMENT · CARDIOVASCULAR FINISHER · 55–65 MIN</w:t>
            </w:r>
          </w:p>
        </w:tc>
      </w:tr>
    </w:tbl>
    <w:p>
      <w:pPr>
        <w:spacing w:after="100"/>
      </w:pPr>
    </w:p>
    <w:p>
      <w:pPr>
        <w:spacing w:after="100"/>
      </w:pPr>
      <w:r>
        <w:rPr>
          <w:rFonts w:ascii="Arial" w:cs="Arial" w:eastAsia="Arial" w:hAnsi="Arial"/>
          <w:b/>
          <w:bCs/>
          <w:color w:val="1565C0"/>
          <w:sz w:val="17"/>
          <w:szCs w:val="17"/>
        </w:rPr>
        <w:t xml:space="preserve">Day A's Purpose:  </w:t>
      </w:r>
      <w:r>
        <w:rPr>
          <w:rFonts w:ascii="Arial" w:cs="Arial" w:eastAsia="Arial" w:hAnsi="Arial"/>
          <w:color w:val="2C2C2C"/>
          <w:sz w:val="17"/>
          <w:szCs w:val="17"/>
        </w:rPr>
        <w:t xml:space="preserve">Hinge, press, and loaded carry work built around hip hinge development. Hex bar deadlift stays as the primary hinge lift for now, and all pressing is dumbbell-based — moderate progression means new patterns get added deliberately rather than all at once, even with the stenosis restriction cleared. The day closes with a Zone 2 or HIIT cardio finisher — the primary cardiovascular training stimulus in this 2-day/week program. This program does not use the standard ICONS 60/70/80/90 day-intensity framework — with spinal stenosis history and moderate-progression pacing, load advances only as each newly-reintroduced movement proves clean, not on a fixed weekly % schedule; the badge color reflects the day's pattern focus, not an intensity percentage.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5 min stationary bike or treadmill walk (Zone 2 — cardiovascular warm-in). Then hip hinge rehearsal: PVC or broomstick hip hinge drill 2×10 (spine neutral, hinge from hips not back), glute bridge 2×15, dead bug 2×8 each side (spine decompression before loading), cat-cow 10 slow reps, ankle circles 10 each. PT-led stick mobility circuit, used as the session opener: PVC/stick shoulder passovers 2×10 (front-to-back overhead pass, shoulder mobility prep ahead of today's pressing work), overhead squat with stick 2×8 (integrated hip/shoulder mobility), hip openers (90/90 or open-book) 8 each side. Shoulder and postural activation is not part of the warm-up — it runs as its own block (Block D) immediately before the pressing work, so it can be loaded and progressed properly.</w:t>
      </w:r>
    </w:p>
    <w:p>
      <w:pPr>
        <w:spacing w:after="60" w:before="120"/>
      </w:pPr>
      <w:r>
        <w:rPr>
          <w:rFonts w:ascii="Arial" w:cs="Arial" w:eastAsia="Arial" w:hAnsi="Arial"/>
          <w:b/>
          <w:bCs/>
          <w:color w:val="E53935"/>
          <w:sz w:val="17"/>
          <w:szCs w:val="17"/>
        </w:rPr>
        <w:t xml:space="preserve">A — HIP HINGE CORRECTIVE (BEFORE EVERY DEADLIFT SET)</w:t>
      </w:r>
    </w:p>
    <w:p>
      <w:pPr>
        <w:spacing w:after="80"/>
      </w:pPr>
      <w:r>
        <w:rPr>
          <w:rFonts w:ascii="Arial" w:cs="Arial" w:eastAsia="Arial" w:hAnsi="Arial"/>
          <w:b/>
          <w:bCs/>
          <w:color w:val="E53935"/>
          <w:sz w:val="17"/>
          <w:szCs w:val="17"/>
        </w:rPr>
        <w:t xml:space="preserve">Hip Hinge Cue:  </w:t>
      </w:r>
      <w:r>
        <w:rPr>
          <w:rFonts w:ascii="Arial" w:cs="Arial" w:eastAsia="Arial" w:hAnsi="Arial"/>
          <w:color w:val="2C2C2C"/>
          <w:sz w:val="17"/>
          <w:szCs w:val="17"/>
        </w:rPr>
        <w:t xml:space="preserve">Hip hinge needs improvement. This means Aimee is currently bending from the lumbar spine rather than hinging from the hip joint. Under load, this puts direct stress on the stenosis. These drills run before every deadlift set until the hinge is reflexive. Hip hinge cue: push the hips BACK toward the wall behind you, not down toward the floor. Kettlebell Hip-Hinge Hang and Glute Kickback — an isometric hinge-position hold and a targeted hip-extension isolation drill — both reinforce the same hip-hinge/hip-extension quality this block exists to build. This whole block is quality-governed, not RIR-governed: the drills end when the hinge position degrades, never when the muscle fatigues, so no reps-in-reserve target is set on them.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PVC Hip Hinge Drill (Wall Touch)</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PVC</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 1 foot from wall. PVC along spine (3 contact points: head, mid-back, tailbone). Hinge hips back to touch wall. If any contact point breaks, the hinge is wrong. This is the single most important corrective in the plan.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Deadhinge (Hip Hinge Pattern)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 KB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KB between feet. Hinge back to grip, drive hips forward to lockout. Not a squat — if knees track over toes, the pattern is wrong. Groove the hinge before loading the hex bar.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Hip-Hinge Hang (Isometric)</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 controlled breaths (hold)</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 KB</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Hold at the bottom of the hinge position — neutral spine, lats engaged, no eccentric loading. Builds hinge-position control and time-under-tension awareness without adding load stress before the working sets.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Hip Hinge (Bodyweight)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leg, hinge from the hip, reach toward the floor. Develops hip hinge on each side independently. Left and right equal sets.</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Reverse Hyper (Bench-Supported, Assessment)</w:t>
            </w:r>
          </w:p>
          <w:p>
            <w:r>
              <w:rPr>
                <w:rFonts w:ascii="Arial" w:cs="Arial" w:eastAsia="Arial" w:hAnsi="Arial"/>
                <w:i/>
                <w:iCs/>
                <w:color w:val="B71C1C"/>
                <w:sz w:val="14"/>
                <w:szCs w:val="14"/>
              </w:rPr>
              <w:t xml:space="preserve">PT assessment — pelvic control / hip-extension quality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PT assessment tool. Hips at bench edge, one leg extends behind on a controlled hip-extension arc, opposite leg braces. Watch for pelvic rotation or lumbar compensation each side; quality over load.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Kickback (Band or Kieser)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 or Kieser — light-mod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Standing or quadruped hip extension, squeeze glute at end range, avoid lumbar extension/compensation. Isolated hip-extension activation reinforcing the hinge and hip thrust patterns above.</w:t>
            </w:r>
            <w:r>
              <w:rPr>
                <w:rFonts w:ascii="Arial" w:cs="Arial" w:eastAsia="Arial" w:hAnsi="Arial"/>
                <w:i/>
                <w:iCs/>
                <w:color w:val="00695C"/>
                <w:sz w:val="14"/>
                <w:szCs w:val="14"/>
              </w:rPr>
              <w:t xml:space="preserve">  Technique/sub-maximal — activation, well short of failure</w:t>
            </w:r>
          </w:p>
        </w:tc>
      </w:tr>
    </w:tbl>
    <w:p>
      <w:pPr>
        <w:spacing w:after="100"/>
      </w:pPr>
    </w:p>
    <w:p>
      <w:pPr>
        <w:spacing w:after="60" w:before="120"/>
      </w:pPr>
      <w:r>
        <w:rPr>
          <w:rFonts w:ascii="Arial" w:cs="Arial" w:eastAsia="Arial" w:hAnsi="Arial"/>
          <w:b/>
          <w:bCs/>
          <w:color w:val="1565C0"/>
          <w:sz w:val="17"/>
          <w:szCs w:val="17"/>
        </w:rPr>
        <w:t xml:space="preserve">B — PRIMARY COMPOUND — HEX BAR DEADLIFT</w:t>
      </w:r>
    </w:p>
    <w:p>
      <w:pPr>
        <w:spacing w:after="80"/>
      </w:pPr>
      <w:r>
        <w:rPr>
          <w:rFonts w:ascii="Arial" w:cs="Arial" w:eastAsia="Arial" w:hAnsi="Arial"/>
          <w:b/>
          <w:bCs/>
          <w:color w:val="1565C0"/>
          <w:sz w:val="17"/>
          <w:szCs w:val="17"/>
        </w:rPr>
        <w:t xml:space="preserve">Deadlift Baseline — 105 lbs ×3RM:  </w:t>
      </w:r>
      <w:r>
        <w:rPr>
          <w:rFonts w:ascii="Arial" w:cs="Arial" w:eastAsia="Arial" w:hAnsi="Arial"/>
          <w:color w:val="2C2C2C"/>
          <w:sz w:val="17"/>
          <w:szCs w:val="17"/>
        </w:rPr>
        <w:t xml:space="preserve">The day's main lift. Week 1 backs down to 95 lbs ×4×4. The 3RM baseline means technique may be under pressure at higher loads — form is the absolute priority over load, and the hip hinge corrective runs before every set. Add 5 lbs per week when all sets complete with clean hip hinge mechanics. Hex bar only — no conventional barbell. Your PT has set an explicit longer-arc target of 95 → 135 lbs over 6–8 weeks — this program's Wk1→Wk4 progression (95→120 lbs) is the compatible first step toward that goal. If the day calls for a variation, rotate between: a double-DB Romanian deadlift, a hex bar pull from low blocks (shortened range, useful on a higher-fatigue day), or a B-stance DB RDL. The conventional barbell deadlift is not on this menu — it stays deferred to a later phase per the moderate-progression plan — and the hex bar lift stays the one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95 lbs → Wk4: 120 lbs</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Hex bar reduces lumbar shear vs conventional deadlift — appropriate for spinal stenosis. Stand centered. Hinge hips back to grip handles. Drive floor away. Hips and shoulders rise together. Lockout at top. Hip hinge drill before each set.</w:t>
            </w:r>
            <w:r>
              <w:rPr>
                <w:rFonts w:ascii="Arial" w:cs="Arial" w:eastAsia="Arial" w:hAnsi="Arial"/>
                <w:i/>
                <w:iCs/>
                <w:color w:val="00695C"/>
                <w:sz w:val="14"/>
                <w:szCs w:val="14"/>
              </w:rPr>
              <w:t xml:space="preserve">  2 RIR — primary lift</w:t>
            </w:r>
          </w:p>
        </w:tc>
      </w:tr>
    </w:tbl>
    <w:p>
      <w:pPr>
        <w:spacing w:after="100"/>
      </w:pPr>
    </w:p>
    <w:p>
      <w:pPr>
        <w:spacing w:after="60" w:before="120"/>
      </w:pPr>
      <w:r>
        <w:rPr>
          <w:rFonts w:ascii="Arial" w:cs="Arial" w:eastAsia="Arial" w:hAnsi="Arial"/>
          <w:b/>
          <w:bCs/>
          <w:color w:val="1565C0"/>
          <w:sz w:val="17"/>
          <w:szCs w:val="17"/>
        </w:rPr>
        <w:t xml:space="preserve">C — ACCESSORY — HIP THRUST, PRESS &amp; HINGE VOLUME</w:t>
      </w:r>
    </w:p>
    <w:p>
      <w:pPr>
        <w:spacing w:after="80"/>
      </w:pPr>
      <w:r>
        <w:rPr>
          <w:rFonts w:ascii="Arial" w:cs="Arial" w:eastAsia="Arial" w:hAnsi="Arial"/>
          <w:b/>
          <w:bCs/>
          <w:color w:val="1565C0"/>
          <w:sz w:val="17"/>
          <w:szCs w:val="17"/>
        </w:rPr>
        <w:t xml:space="preserve">Accessory Load Targets:  </w:t>
      </w:r>
      <w:r>
        <w:rPr>
          <w:rFonts w:ascii="Arial" w:cs="Arial" w:eastAsia="Arial" w:hAnsi="Arial"/>
          <w:color w:val="2C2C2C"/>
          <w:sz w:val="17"/>
          <w:szCs w:val="17"/>
        </w:rPr>
        <w:t xml:space="preserve">The muscle-building volume directly behind the deadlift: hip thrust (hip-dominant and fully spine-safe — it reinforces the hip hinge pattern without any axial load), supine flat pressing, and DB hinge volume, in an order that never stacks the same pattern three times running. If the hip thrust needs a variation: a floor glute bridge or a B-stance hip thrust covers the same pattern at the same spine-safe angle — the bench-supported hip thrust stays the lift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Thrust (Barbell or Loaded DB, Bench-Supported)</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80 lbs → Wk4: 105 lbs</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New baseline 95 lbs. Upper back on bench, drive hips to full extension, squeeze glutes hard at top. Hip-dominant — no axial spinal load, one of the safest heavy-loading options for spinal stenosis.</w:t>
            </w:r>
            <w:r>
              <w:rPr>
                <w:rFonts w:ascii="Arial" w:cs="Arial" w:eastAsia="Arial" w:hAnsi="Arial"/>
                <w:i/>
                <w:iCs/>
                <w:color w:val="00695C"/>
                <w:sz w:val="14"/>
                <w:szCs w:val="14"/>
              </w:rPr>
              <w:t xml:space="preserve">  2 RIR —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Flat Bench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lbs/hand → Wk4: 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New baseline 20 lbs ×5RM. Fully supine, full back support — one of the safest presses for spinal stenosis. Full range, control the descent, drive up without arching off the bench.</w:t>
            </w:r>
            <w:r>
              <w:rPr>
                <w:rFonts w:ascii="Arial" w:cs="Arial" w:eastAsia="Arial" w:hAnsi="Arial"/>
                <w:i/>
                <w:iCs/>
                <w:color w:val="00695C"/>
                <w:sz w:val="14"/>
                <w:szCs w:val="14"/>
              </w:rPr>
              <w:t xml:space="preserve">  2 RIR — primary lift</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(DB)</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 / hand</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soft knee, full hamstring stretch at bottom. DBs track close to legs. Builds hip hinge volume after the hex bar primary work. Keep spine long throughout — no rounding.</w:t>
            </w:r>
            <w:r>
              <w:rPr>
                <w:rFonts w:ascii="Arial" w:cs="Arial" w:eastAsia="Arial" w:hAnsi="Arial"/>
                <w:i/>
                <w:iCs/>
                <w:color w:val="00695C"/>
                <w:sz w:val="14"/>
                <w:szCs w:val="14"/>
              </w:rPr>
              <w:t xml:space="preserve">  2 RIR — compound accessory</w:t>
            </w:r>
          </w:p>
        </w:tc>
      </w:tr>
    </w:tbl>
    <w:p>
      <w:pPr>
        <w:spacing w:after="100"/>
      </w:pPr>
    </w:p>
    <w:p>
      <w:pPr>
        <w:spacing w:after="60" w:before="120"/>
      </w:pPr>
      <w:r>
        <w:rPr>
          <w:rFonts w:ascii="Arial" w:cs="Arial" w:eastAsia="Arial" w:hAnsi="Arial"/>
          <w:b/>
          <w:bCs/>
          <w:color w:val="C9A227"/>
          <w:sz w:val="17"/>
          <w:szCs w:val="17"/>
        </w:rPr>
        <w:t xml:space="preserve">D — PT-LED SHOULDER &amp; POSTURAL ACTIVATION</w:t>
      </w:r>
    </w:p>
    <w:p>
      <w:pPr>
        <w:spacing w:after="80"/>
      </w:pPr>
      <w:r>
        <w:rPr>
          <w:rFonts w:ascii="Arial" w:cs="Arial" w:eastAsia="Arial" w:hAnsi="Arial"/>
          <w:b/>
          <w:bCs/>
          <w:color w:val="C9A227"/>
          <w:sz w:val="17"/>
          <w:szCs w:val="17"/>
        </w:rPr>
        <w:t xml:space="preserve">Why This Runs Before Pressing:  </w:t>
      </w:r>
      <w:r>
        <w:rPr>
          <w:rFonts w:ascii="Arial" w:cs="Arial" w:eastAsia="Arial" w:hAnsi="Arial"/>
          <w:color w:val="2C2C2C"/>
          <w:sz w:val="17"/>
          <w:szCs w:val="17"/>
        </w:rPr>
        <w:t xml:space="preserve">Two light postural/shoulder drills from her PT-led session work with Jason Bethea, Brace Life's in-house Trainer/Physical Therapist, primed immediately before the pressing work below — keeping in-session continuity with his hands-on work. Rear-delt and upper-back activation counteracts the forward-shoulder posture that makes overhead pressing feel tight, and full-range abduction wakes up the shoulder through its whole arc before it has to hold load overhead. Deliberately light and deliberately sub-maximal — the goal is a switched-on shoulder going into Block E, not fatigue. Both movements are tracked with real loads and a progression the same way every other trained exercise in this program is.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Hip-Hinge Back Fly (Light DBs)</w:t>
            </w:r>
          </w:p>
          <w:p>
            <w:r>
              <w:rPr>
                <w:rFonts w:ascii="Arial" w:cs="Arial" w:eastAsia="Arial" w:hAnsi="Arial"/>
                <w:i/>
                <w:iCs/>
                <w:color w:val="6B6B6B"/>
                <w:sz w:val="14"/>
                <w:szCs w:val="14"/>
              </w:rPr>
              <w:t xml:space="preserve">Rear delt / upper back, postural anti-hunch. PT note specified only "light DBs" — the Wk1→Wk4 numbers are a programmed progression path set against her existing 8–10 lb lateral-raise accessory load, not a figure carried from the note.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5 lbs/hand → Wk4: 8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to a flat-back position, soft knees, arms long. Sweep the DBs out and back, leading with the pinky edge. Squeeze the shoulder blades together — no shrugging, no lumbar extension to help the weight up.</w:t>
            </w:r>
            <w:r>
              <w:rPr>
                <w:rFonts w:ascii="Arial" w:cs="Arial" w:eastAsia="Arial" w:hAnsi="Arial"/>
                <w:i/>
                <w:iCs/>
                <w:color w:val="00695C"/>
                <w:sz w:val="14"/>
                <w:szCs w:val="14"/>
              </w:rPr>
              <w:t xml:space="preserve">  Technique/sub-maximal — activation, well short of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Around-the-World Lateral Raise</w:t>
            </w:r>
          </w:p>
          <w:p>
            <w:r>
              <w:rPr>
                <w:rFonts w:ascii="Arial" w:cs="Arial" w:eastAsia="Arial" w:hAnsi="Arial"/>
                <w:i/>
                <w:iCs/>
                <w:color w:val="6B6B6B"/>
                <w:sz w:val="14"/>
                <w:szCs w:val="14"/>
              </w:rPr>
              <w:t xml:space="preserve">Load stays at 3–5 lbs on purpose — this one progresses by range and control, not by weight. Heavier shortens the arc, which removes the reason it is in the program.</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arc from the hips to overhead and back, shoulders pulled down away from the ears the whole way. If the shoulders start to hike or the arc shortens, stop the set — range is the point of this one.</w:t>
            </w:r>
            <w:r>
              <w:rPr>
                <w:rFonts w:ascii="Arial" w:cs="Arial" w:eastAsia="Arial" w:hAnsi="Arial"/>
                <w:i/>
                <w:iCs/>
                <w:color w:val="00695C"/>
                <w:sz w:val="14"/>
                <w:szCs w:val="14"/>
              </w:rPr>
              <w:t xml:space="preserve">  Technique/sub-maximal — range and control, never near failure</w:t>
            </w:r>
          </w:p>
        </w:tc>
      </w:tr>
    </w:tbl>
    <w:p>
      <w:pPr>
        <w:spacing w:after="100"/>
      </w:pPr>
    </w:p>
    <w:p>
      <w:pPr>
        <w:spacing w:after="60" w:before="120"/>
      </w:pPr>
      <w:r>
        <w:rPr>
          <w:rFonts w:ascii="Arial" w:cs="Arial" w:eastAsia="Arial" w:hAnsi="Arial"/>
          <w:b/>
          <w:bCs/>
          <w:color w:val="1565C0"/>
          <w:sz w:val="17"/>
          <w:szCs w:val="17"/>
        </w:rPr>
        <w:t xml:space="preserve">E — SECONDARY COMPOUND — PRESS STRENGTH</w:t>
      </w:r>
    </w:p>
    <w:p>
      <w:pPr>
        <w:spacing w:after="80"/>
      </w:pPr>
      <w:r>
        <w:rPr>
          <w:rFonts w:ascii="Arial" w:cs="Arial" w:eastAsia="Arial" w:hAnsi="Arial"/>
          <w:b/>
          <w:bCs/>
          <w:color w:val="1565C0"/>
          <w:sz w:val="17"/>
          <w:szCs w:val="17"/>
        </w:rPr>
        <w:t xml:space="preserve">Spinal Stenosis Note:  </w:t>
      </w:r>
      <w:r>
        <w:rPr>
          <w:rFonts w:ascii="Arial" w:cs="Arial" w:eastAsia="Arial" w:hAnsi="Arial"/>
          <w:color w:val="2C2C2C"/>
          <w:sz w:val="17"/>
          <w:szCs w:val="17"/>
        </w:rPr>
        <w:t xml:space="preserve">The day's second compound pattern — pressing, rotating off the hinge work above. All pressing is dumbbell-based — no barbell overhead press. Dumbbells allow the spine to remain in a more neutral position and reduce axial load vs a barbell. Seated overhead press is preferred for spinal stenosis (supported lumbar spine). Avoid pressing to absolute failure — brace fails first. If the day calls for a press variation, rotate between: a landmine press (angled path, easy on the spine — the same logic as the landmine squat), a half-kneeling single-arm DB press, or a higher-incline DB press. Barbell overhead pressing and the clean-to-press stay off this menu — both deferred per the moderate-progression plan — and the seated DB press and incline press stay the lifts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(Seated)</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lbs/hand → Wk4: 20 lbs</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Updated baseline 17.5 lbs ×5RM. Wk1 starts at 15 lbs for 10 reps. Seated: back supported, spine neutral. Press overhead, arms alongside ears. Core braced throughout. Add 2.5 lbs every 2 weeks.</w:t>
            </w:r>
            <w:r>
              <w:rPr>
                <w:rFonts w:ascii="Arial" w:cs="Arial" w:eastAsia="Arial" w:hAnsi="Arial"/>
                <w:i/>
                <w:iCs/>
                <w:color w:val="00695C"/>
                <w:sz w:val="14"/>
                <w:szCs w:val="14"/>
              </w:rPr>
              <w:t xml:space="preserve">  2 RIR —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 (30–45°)</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lbs/hand → Wk4: 20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Updated baseline 15 lbs ×8 reps. Primary chest movement. 30–45° incline. Elbows at 45°. Full range, squeeze at top. Safe for spinal stenosis — no axial load.</w:t>
            </w:r>
            <w:r>
              <w:rPr>
                <w:rFonts w:ascii="Arial" w:cs="Arial" w:eastAsia="Arial" w:hAnsi="Arial"/>
                <w:i/>
                <w:iCs/>
                <w:color w:val="00695C"/>
                <w:sz w:val="14"/>
                <w:szCs w:val="14"/>
              </w:rPr>
              <w:t xml:space="preserve">  2 RIR — primary lift</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(DB)</w:t>
            </w:r>
          </w:p>
          <w:p>
            <w:r>
              <w:rPr>
                <w:rFonts w:ascii="Arial" w:cs="Arial" w:eastAsia="Arial" w:hAnsi="Arial"/>
                <w:i/>
                <w:iCs/>
                <w:color w:val="6B6B6B"/>
                <w:sz w:val="14"/>
                <w:szCs w:val="14"/>
              </w:rPr>
              <w:t xml:space="preserve">Documented low-fatigue regression option: Walking Reach (a hip-hinge reach pattern without the single-leg balance demand) — available on a high-DOMS/high-fatigue day; not a standing swap, use only as needed.</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22.5 lbs → Wk4: 30 lbs</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Updated baseline 25 lbs ×8. Slight knee bend, hinge from hip, feel hamstring load. Return by squeezing glute. Left and right equal. The most effective hip hinge developer in this plan — single-leg removes the compensation that two-leg hinging allows.</w:t>
            </w:r>
            <w:r>
              <w:rPr>
                <w:rFonts w:ascii="Arial" w:cs="Arial" w:eastAsia="Arial" w:hAnsi="Arial"/>
                <w:i/>
                <w:iCs/>
                <w:color w:val="00695C"/>
                <w:sz w:val="14"/>
                <w:szCs w:val="14"/>
              </w:rPr>
              <w:t xml:space="preserve">  2 RIR — balance-limited, stop when the hinge drifts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Lateral Raise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Lateral delt. Arms slightly bent. Raise to shoulder height. 1-second hold at top. Slow 2-second lower. Short rest maintains heart rate for fat loss.</w:t>
            </w:r>
            <w:r>
              <w:rPr>
                <w:rFonts w:ascii="Arial" w:cs="Arial" w:eastAsia="Arial" w:hAnsi="Arial"/>
                <w:i/>
                <w:iCs/>
                <w:color w:val="00695C"/>
                <w:sz w:val="14"/>
                <w:szCs w:val="14"/>
              </w:rPr>
              <w:t xml:space="preserve">  1 RIR — hypertrophy-priority isolation</w:t>
            </w:r>
          </w:p>
        </w:tc>
      </w:tr>
    </w:tbl>
    <w:p>
      <w:pPr>
        <w:spacing w:after="100"/>
      </w:pPr>
    </w:p>
    <w:p>
      <w:pPr>
        <w:spacing w:after="60" w:before="120"/>
      </w:pPr>
      <w:r>
        <w:rPr>
          <w:rFonts w:ascii="Arial" w:cs="Arial" w:eastAsia="Arial" w:hAnsi="Arial"/>
          <w:b/>
          <w:bCs/>
          <w:color w:val="1565C0"/>
          <w:sz w:val="17"/>
          <w:szCs w:val="17"/>
        </w:rPr>
        <w:t xml:space="preserve">F — FULL-BODY INTEGRATION — LOADED CARRY + CORE</w:t>
      </w:r>
    </w:p>
    <w:p>
      <w:pPr>
        <w:spacing w:after="80"/>
      </w:pPr>
      <w:r>
        <w:rPr>
          <w:rFonts w:ascii="Arial" w:cs="Arial" w:eastAsia="Arial" w:hAnsi="Arial"/>
          <w:b/>
          <w:bCs/>
          <w:color w:val="1565C0"/>
          <w:sz w:val="17"/>
          <w:szCs w:val="17"/>
        </w:rPr>
        <w:t xml:space="preserve">Farmer Carry &amp; Core Progression:  </w:t>
      </w:r>
      <w:r>
        <w:rPr>
          <w:rFonts w:ascii="Arial" w:cs="Arial" w:eastAsia="Arial" w:hAnsi="Arial"/>
          <w:color w:val="2C2C2C"/>
          <w:sz w:val="17"/>
          <w:szCs w:val="17"/>
        </w:rPr>
        <w:t xml:space="preserve">The session's closing compound work — the carry pulls today's hinge strength, pressing posture, and core bracing together under gait, building deep spinal stabilizer strength (multifidus, QL) with neutral spine and shoulders packed. Sit-up and bicycle crunch are newly reintroduced — previously restricted, now cleared — at moderate volume and controlled tempo; stop and flag any discomfort rather than pushing through. Nothing in this block carries an RIR target: the carry is governed by distance and posture, the plank by time, and the core work by control and symptom response — a carry that ends because the grip failed is a different (and worse) set than one that ends with the spine still stacked. If a carry variation suits the day: a front-rack or goblet carry (upright-posture bias), or a light suitcase carry (one side at a time — brace against the lean, and keep it lighter than the two-hand carry). If carry loads ever progress past 60 lbs per hand, the carry moves to the hex bar.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(DB, Both Hands)</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yds</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35 lbs/hand → +5 lbs/2wks</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35 lbs/hand. Shoulders packed, chest tall, neutral neck. Add 5 lbs every 2 weeks. Stop if spine begins to laterally flex or shoulder hikes. These are the form cues that matter most.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 (Elbow)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Updated baseline :55. Hold at :50 in training — quality over max time. Full brace, neutral spine. Builds to 1:05 in Wk2, 1:15 in Wk4.</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Lower back pressed firmly into the floor throughout. Slow opposite arm and leg extension. Still one of the best control-focused core exercises in the plan.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Sit-Up or Bicycle Crunch (Coach/Client Choice)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 (sit-up) or 20/10 ea side (bicycle)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Newly reintroduced — moderate volume, full control, no yanking on the neck. If bicycle crunch: rotate from the torso, not the neck. Reduce volume or drop if any discomfort.</w:t>
            </w:r>
          </w:p>
        </w:tc>
      </w:tr>
    </w:tbl>
    <w:p>
      <w:pPr>
        <w:spacing w:after="100"/>
      </w:pPr>
    </w:p>
    <w:p>
      <w:pPr>
        <w:spacing w:after="60" w:before="120"/>
      </w:pPr>
      <w:r>
        <w:rPr>
          <w:rFonts w:ascii="Arial" w:cs="Arial" w:eastAsia="Arial" w:hAnsi="Arial"/>
          <w:b/>
          <w:bCs/>
          <w:color w:val="1565C0"/>
          <w:sz w:val="17"/>
          <w:szCs w:val="17"/>
        </w:rPr>
        <w:t xml:space="preserve">G — CARDIOVASCULAR FINISHER (CHOOSE ONE)</w:t>
      </w:r>
    </w:p>
    <w:p>
      <w:pPr>
        <w:spacing w:after="80"/>
      </w:pPr>
      <w:r>
        <w:rPr>
          <w:rFonts w:ascii="Arial" w:cs="Arial" w:eastAsia="Arial" w:hAnsi="Arial"/>
          <w:b/>
          <w:bCs/>
          <w:color w:val="1565C0"/>
          <w:sz w:val="17"/>
          <w:szCs w:val="17"/>
        </w:rPr>
        <w:t xml:space="preserve">Cardio Protocol — Choose One:  </w:t>
      </w:r>
      <w:r>
        <w:rPr>
          <w:rFonts w:ascii="Arial" w:cs="Arial" w:eastAsia="Arial" w:hAnsi="Arial"/>
          <w:color w:val="2C2C2C"/>
          <w:sz w:val="17"/>
          <w:szCs w:val="17"/>
        </w:rPr>
        <w:t xml:space="preserve">At 2 days per week, cardiovascular improvement depends heavily on the quality of conditioning work done within each session. Every Day A ends with one of these finishers. They are not optional. This is the primary fat loss and cardiovascular adaptation mechanism in the program. None of these carry an RIR target — they are governed by heart rate, time, and drive quality, not by reps left in reserve. On the sled specifically: end a round when drive speed drops off sharply, rather than grinding out the distance.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Treadmill — Zone 2 Walk/Jog</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60–65% max HR</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Brisk walk or light jog at conversational pace. Full sentences throughout. Builds aerobic base. Best option on high-fatigue days. Minimum cardiovascular dose for fat loss adaptation.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Treadmill — Incline Intervals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 on / 60s easy</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Incline 8–12%</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Alternating</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30 seconds at steep incline (brisk walk), 60 seconds flat easy walk. Elevates HR without running impact. Spine-appropriate — no jarring. Excellent cardiovascular fat-burn tool.</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 HIIT</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 hard / 40s easy</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High resistance</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Hard then easy</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Cycling is zero spinal impact. 20 seconds maximum effort, 40 seconds easy spin. 8 rounds total. Heart rate should peak at 80–85% then recover partially.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Push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 yd</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 coach discretion</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Aggressive drive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Short between rounds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aggressively from the hips, short rest between rounds. Horizontal loading — well tolerated even while other patterns are being reintroduced gradually.</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60s each (unloads lumbar after hinge work). Supine knee-to-chest 30s each (gentle lumbar decompression). Pigeon pose 60s each. Hamstring stretch 60s each.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As a general precaution — not specific to any current restriction — if Aimee experiences radiating pain down either leg, numbness or tingling in the feet or toes, or a significant increase in lower back pain after a session: pause that movement, note it, and flag it before the next session.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B</w:t>
            </w:r>
          </w:p>
          <w:p>
            <w:pPr>
              <w:jc w:val="center"/>
            </w:pPr>
            <w:r>
              <w:rPr>
                <w:rFonts w:ascii="Arial" w:cs="Arial" w:eastAsia="Arial" w:hAnsi="Arial"/>
                <w:b/>
                <w:bCs/>
                <w:color w:val="FFFFFF"/>
                <w:sz w:val="13"/>
                <w:szCs w:val="13"/>
              </w:rPr>
              <w:t xml:space="preserve">MODERATE</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B — SQUAT + PULL + CONDITIONING</w:t>
            </w:r>
          </w:p>
          <w:p>
            <w:pPr>
              <w:spacing w:after="30"/>
            </w:pPr>
            <w:r>
              <w:rPr>
                <w:rFonts w:ascii="Arial" w:cs="Arial" w:eastAsia="Arial" w:hAnsi="Arial"/>
                <w:b/>
                <w:bCs/>
                <w:color w:val="2C2C2C"/>
                <w:sz w:val="19"/>
                <w:szCs w:val="19"/>
              </w:rPr>
              <w:t xml:space="preserve">Split Squat · Row · Pull-Up — Pulling Strength &amp; Pull-Up Progression</w:t>
            </w:r>
          </w:p>
          <w:p>
            <w:r>
              <w:rPr>
                <w:rFonts w:ascii="Arial" w:cs="Arial" w:eastAsia="Arial" w:hAnsi="Arial"/>
                <w:b/>
                <w:bCs/>
                <w:color w:val="43A047"/>
                <w:sz w:val="14"/>
                <w:szCs w:val="14"/>
              </w:rPr>
              <w:t xml:space="preserve">PULLING STRENGTH · PULL-UP PROGRESSION · METABOLIC CONDITIONING · 55–65 MIN</w:t>
            </w:r>
          </w:p>
        </w:tc>
      </w:tr>
    </w:tbl>
    <w:p>
      <w:pPr>
        <w:spacing w:after="100"/>
      </w:pPr>
    </w:p>
    <w:p>
      <w:pPr>
        <w:spacing w:after="100"/>
      </w:pPr>
      <w:r>
        <w:rPr>
          <w:rFonts w:ascii="Arial" w:cs="Arial" w:eastAsia="Arial" w:hAnsi="Arial"/>
          <w:b/>
          <w:bCs/>
          <w:color w:val="43A047"/>
          <w:sz w:val="17"/>
          <w:szCs w:val="17"/>
        </w:rPr>
        <w:t xml:space="preserve">Day B's Purpose:  </w:t>
      </w:r>
      <w:r>
        <w:rPr>
          <w:rFonts w:ascii="Arial" w:cs="Arial" w:eastAsia="Arial" w:hAnsi="Arial"/>
          <w:color w:val="2C2C2C"/>
          <w:sz w:val="17"/>
          <w:szCs w:val="17"/>
        </w:rPr>
        <w:t xml:space="preserve">Squat, pull, and pull-up progression work using DB/KB-only lower-body loading (barbell back squat is still deferred — see baseline notes) and a metabolic conditioning circuit that doubles as the day's cardiovascular stimulus. Neutral-grip pull-up leads every session. Same non-%-graded framework as Day A — progression is pattern-by-pattern, not a fixed weekly intensity schedule.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5 min bike or treadmill walk (Zone 2 cardiovascular warm-in). Then: glute bridge 2×15, hip hinge rehearsal 2×10 (runs every session), goblet squat 2×10 light (30 lbs, depth focus), cat-cow 10, dead hang 20 seconds (shoulder decompression), band pull-aparts or arm circles 2×15.</w:t>
      </w:r>
    </w:p>
    <w:p>
      <w:pPr>
        <w:spacing w:after="60" w:before="120"/>
      </w:pPr>
      <w:r>
        <w:rPr>
          <w:rFonts w:ascii="Arial" w:cs="Arial" w:eastAsia="Arial" w:hAnsi="Arial"/>
          <w:b/>
          <w:bCs/>
          <w:color w:val="43A047"/>
          <w:sz w:val="17"/>
          <w:szCs w:val="17"/>
        </w:rPr>
        <w:t xml:space="preserve">A — PRIMARY COMPOUND — SPLIT SQUAT &amp; LANDMINE SQUAT</w:t>
      </w:r>
    </w:p>
    <w:p>
      <w:pPr>
        <w:spacing w:after="80"/>
      </w:pPr>
      <w:r>
        <w:rPr>
          <w:rFonts w:ascii="Arial" w:cs="Arial" w:eastAsia="Arial" w:hAnsi="Arial"/>
          <w:b/>
          <w:bCs/>
          <w:color w:val="43A047"/>
          <w:sz w:val="17"/>
          <w:szCs w:val="17"/>
        </w:rPr>
        <w:t xml:space="preserve">Squat Progression Note:  </w:t>
      </w:r>
      <w:r>
        <w:rPr>
          <w:rFonts w:ascii="Arial" w:cs="Arial" w:eastAsia="Arial" w:hAnsi="Arial"/>
          <w:color w:val="2C2C2C"/>
          <w:sz w:val="17"/>
          <w:szCs w:val="17"/>
        </w:rPr>
        <w:t xml:space="preserve">The day's main squat-pattern work. The split squat 3RM baseline (35 lbs/hand) suggests form may be under pressure at max load — Week 1 trains at 25 lbs for 8 reps with full depth focus. Landmine squat pairs directly behind it — the angled bar path is more forgiving than a straight barbell back squat, a good bridge exercise while barbell squatting itself is still deferred (see baseline notes). If the day calls for a squat variation, rotate between: a goblet squat (also programmed later today), a box squat (depth set by the box — a genuinely useful choice on a heavier-feeling day), or a supported split squat holding a rail. The barbell back squat is not on this menu — it stays deferred to a later phase per the moderate-progression plan — and the DB split squat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Split Squat (Front Foot Elevated)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25 lbs/hand → Wk4: 35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35 lbs ×3RM. Start at 25 lbs for 8 quality reps with full depth. Front foot elevated 2–4 inches increases range of motion. Front knee tracks over second toe. Left leg leads first. Add 2.5 lbs every 2 weeks.</w:t>
            </w:r>
            <w:r>
              <w:rPr>
                <w:rFonts w:ascii="Arial" w:cs="Arial" w:eastAsia="Arial" w:hAnsi="Arial"/>
                <w:i/>
                <w:iCs/>
                <w:color w:val="00695C"/>
                <w:sz w:val="14"/>
                <w:szCs w:val="14"/>
              </w:rPr>
              <w:t xml:space="preserve">  2 RIR —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Landmine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 coach discretion</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up, drive through heels, full ROM. Angled bar path loads the spine more forgivingly than a straight barbell — bridges toward barbell squatting once that's reintroduced.</w:t>
            </w:r>
            <w:r>
              <w:rPr>
                <w:rFonts w:ascii="Arial" w:cs="Arial" w:eastAsia="Arial" w:hAnsi="Arial"/>
                <w:i/>
                <w:iCs/>
                <w:color w:val="00695C"/>
                <w:sz w:val="14"/>
                <w:szCs w:val="14"/>
              </w:rPr>
              <w:t xml:space="preserve">  Technique/sub-maximal while the pattern is new</w:t>
            </w:r>
          </w:p>
        </w:tc>
      </w:tr>
    </w:tbl>
    <w:p>
      <w:pPr>
        <w:spacing w:after="100"/>
      </w:pPr>
    </w:p>
    <w:p>
      <w:pPr>
        <w:spacing w:after="60" w:before="120"/>
      </w:pPr>
      <w:r>
        <w:rPr>
          <w:rFonts w:ascii="Arial" w:cs="Arial" w:eastAsia="Arial" w:hAnsi="Arial"/>
          <w:b/>
          <w:bCs/>
          <w:color w:val="C9A227"/>
          <w:sz w:val="17"/>
          <w:szCs w:val="17"/>
        </w:rPr>
        <w:t xml:space="preserve">B — ACCESSORY — SHOULDER HEALTH &amp; LUNGE PATTERNS</w:t>
      </w:r>
    </w:p>
    <w:p>
      <w:pPr>
        <w:spacing w:after="80"/>
      </w:pPr>
      <w:r>
        <w:rPr>
          <w:rFonts w:ascii="Arial" w:cs="Arial" w:eastAsia="Arial" w:hAnsi="Arial"/>
          <w:b/>
          <w:bCs/>
          <w:color w:val="C9A227"/>
          <w:sz w:val="17"/>
          <w:szCs w:val="17"/>
        </w:rPr>
        <w:t xml:space="preserve">Why This Order:  </w:t>
      </w:r>
      <w:r>
        <w:rPr>
          <w:rFonts w:ascii="Arial" w:cs="Arial" w:eastAsia="Arial" w:hAnsi="Arial"/>
          <w:color w:val="2C2C2C"/>
          <w:sz w:val="17"/>
          <w:szCs w:val="17"/>
        </w:rPr>
        <w:t xml:space="preserve">Accessory work behind the squat pair: the face pull breaks up the leg patterns while doing non-negotiable rear-delt/rotator-cuff work, then the lunge patterns close the block — a true stepping reverse lunge (genuinely distinct from the stationary split squat) followed by the step-up. This order never stacks three same-pattern leg exercises in a row.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(Kieser)</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range. Rear delt and rotator cuff health. Balances the pressing volume from Day A. Non-negotiable for shoulder health.</w:t>
            </w:r>
            <w:r>
              <w:rPr>
                <w:rFonts w:ascii="Arial" w:cs="Arial" w:eastAsia="Arial" w:hAnsi="Arial"/>
                <w:i/>
                <w:iCs/>
                <w:color w:val="00695C"/>
                <w:sz w:val="14"/>
                <w:szCs w:val="14"/>
              </w:rPr>
              <w:t xml:space="preserve">  Technique/sub-maximal — shoulder health, never near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Reverse Lunge (Bodyweight or DB)</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Bodyweight → Wk4: 10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straight back, lower until rear knee lightly grazes floor, front knee tracks over toes, drive through front heel to return. Controlled step-back (not walking lunge) — lower deceleration demand, appropriate given the stenosis history. Left leg leads first.</w:t>
            </w:r>
            <w:r>
              <w:rPr>
                <w:rFonts w:ascii="Arial" w:cs="Arial" w:eastAsia="Arial" w:hAnsi="Arial"/>
                <w:i/>
                <w:iCs/>
                <w:color w:val="00695C"/>
                <w:sz w:val="14"/>
                <w:szCs w:val="14"/>
              </w:rPr>
              <w:t xml:space="preserve">  Technique/sub-maximal — new pattern, quality first</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 (Unilateral, DB)</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12.5―17.5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18–20 inch box. Drive through front heel, full hip extension at top. Left leg leads. Excellent glute and quad developer.</w:t>
            </w:r>
            <w:r>
              <w:rPr>
                <w:rFonts w:ascii="Arial" w:cs="Arial" w:eastAsia="Arial" w:hAnsi="Arial"/>
                <w:i/>
                <w:iCs/>
                <w:color w:val="00695C"/>
                <w:sz w:val="14"/>
                <w:szCs w:val="14"/>
              </w:rPr>
              <w:t xml:space="preserve">  2 RIR — compound accessory</w:t>
            </w:r>
          </w:p>
        </w:tc>
      </w:tr>
    </w:tbl>
    <w:p>
      <w:pPr>
        <w:spacing w:after="100"/>
      </w:pPr>
    </w:p>
    <w:p>
      <w:pPr>
        <w:spacing w:after="60" w:before="120"/>
      </w:pPr>
      <w:r>
        <w:rPr>
          <w:rFonts w:ascii="Arial" w:cs="Arial" w:eastAsia="Arial" w:hAnsi="Arial"/>
          <w:b/>
          <w:bCs/>
          <w:color w:val="43A047"/>
          <w:sz w:val="17"/>
          <w:szCs w:val="17"/>
        </w:rPr>
        <w:t xml:space="preserve">C — SECONDARY COMPOUND — PULL STRENGTH + PULL-UP PROGRESSION</w:t>
      </w:r>
    </w:p>
    <w:p>
      <w:pPr>
        <w:spacing w:after="80"/>
      </w:pPr>
      <w:r>
        <w:rPr>
          <w:rFonts w:ascii="Arial" w:cs="Arial" w:eastAsia="Arial" w:hAnsi="Arial"/>
          <w:b/>
          <w:bCs/>
          <w:color w:val="43A047"/>
          <w:sz w:val="17"/>
          <w:szCs w:val="17"/>
        </w:rPr>
        <w:t xml:space="preserve">Pull-Up Baseline — 5 Reps Each Grip (Assisted):  </w:t>
      </w:r>
      <w:r>
        <w:rPr>
          <w:rFonts w:ascii="Arial" w:cs="Arial" w:eastAsia="Arial" w:hAnsi="Arial"/>
          <w:color w:val="2C2C2C"/>
          <w:sz w:val="17"/>
          <w:szCs w:val="17"/>
        </w:rPr>
        <w:t xml:space="preserve">The day's second compound pattern — pulling, rotating off the squat and lunge work above. Neutral grip is the safest for spinal stenosis — least internal rotation and least lat tension through the lumbar spine at end range. Neutral grip leads in every session; all three grips trained every session for comprehensive lat and upper back development. Progress: +1 rep per grip every 2 weeks. If the row needs a variation: a single-arm Kieser row or a single-arm DB row on a bench covers the same pattern with the same no-lumbar-load intent — the chest-supported row stays the one we track. The three-grip pull-up progression is its own sequence — run it as written. Goblet squat closes the block as squat-pattern volume after the pulling work.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Neutral Grip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LEADS every session — safest grip for spinal stenosis. Full hang at bottom. Chin over bar at top. Controlled 3-second descent. Neutral grip (palms facing each other). Add 1 rep every 2 weeks.</w:t>
            </w:r>
            <w:r>
              <w:rPr>
                <w:rFonts w:ascii="Arial" w:cs="Arial" w:eastAsia="Arial" w:hAnsi="Arial"/>
                <w:i/>
                <w:iCs/>
                <w:color w:val="00695C"/>
                <w:sz w:val="14"/>
                <w:szCs w:val="14"/>
              </w:rPr>
              <w:t xml:space="preserve">  2 RIR — set the assist so the last rep is clean with ~2 left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Standard Grip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Standard overhand grip, shoulder-width. Same quality as neutral grip. 3-second descent. Second grip in the rotation.</w:t>
            </w:r>
            <w:r>
              <w:rPr>
                <w:rFonts w:ascii="Arial" w:cs="Arial" w:eastAsia="Arial" w:hAnsi="Arial"/>
                <w:i/>
                <w:iCs/>
                <w:color w:val="00695C"/>
                <w:sz w:val="14"/>
                <w:szCs w:val="14"/>
              </w:rPr>
              <w:t xml:space="preserve">  2 RIR — same assist standard as neutral grip</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Wide Grip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Wide overhand grip. Hardest of the three. Greatest lat stretch at bottom. Full range — do not partial rep. 3-second descent. If reps drop below 4, reduce to 4 and hold there until strength catches up.</w:t>
            </w:r>
            <w:r>
              <w:rPr>
                <w:rFonts w:ascii="Arial" w:cs="Arial" w:eastAsia="Arial" w:hAnsi="Arial"/>
                <w:i/>
                <w:iCs/>
                <w:color w:val="00695C"/>
                <w:sz w:val="14"/>
                <w:szCs w:val="14"/>
              </w:rPr>
              <w:t xml:space="preserve">  2 RIR — same assist standard; rep floor overrides it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Chest-Supported DB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22.5 lbs → Wk4: 30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25 lbs ×5RM. Chest on incline bench — removes ALL lumbar load. Most spine-safe rowing variation available. Drive elbow to hip. Full stretch at bottom. This is the preferred row for spinal stenosis.</w:t>
            </w:r>
            <w:r>
              <w:rPr>
                <w:rFonts w:ascii="Arial" w:cs="Arial" w:eastAsia="Arial" w:hAnsi="Arial"/>
                <w:i/>
                <w:iCs/>
                <w:color w:val="00695C"/>
                <w:sz w:val="14"/>
                <w:szCs w:val="14"/>
              </w:rPr>
              <w:t xml:space="preserve">  2 RIR — primary lift</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(DB or KB)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DB held at chest. Full depth, chest tall. Elbows inside knees at bottom. Knees track out over toes. Progress load every 2 weeks.</w:t>
            </w:r>
            <w:r>
              <w:rPr>
                <w:rFonts w:ascii="Arial" w:cs="Arial" w:eastAsia="Arial" w:hAnsi="Arial"/>
                <w:i/>
                <w:iCs/>
                <w:color w:val="00695C"/>
                <w:sz w:val="14"/>
                <w:szCs w:val="14"/>
              </w:rPr>
              <w:t xml:space="preserve">  2 RIR — primary lift</w:t>
            </w:r>
          </w:p>
        </w:tc>
      </w:tr>
    </w:tbl>
    <w:p>
      <w:pPr>
        <w:spacing w:after="100"/>
      </w:pPr>
    </w:p>
    <w:p>
      <w:pPr>
        <w:spacing w:after="60" w:before="120"/>
      </w:pPr>
      <w:r>
        <w:rPr>
          <w:rFonts w:ascii="Arial" w:cs="Arial" w:eastAsia="Arial" w:hAnsi="Arial"/>
          <w:b/>
          <w:bCs/>
          <w:color w:val="43A047"/>
          <w:sz w:val="17"/>
          <w:szCs w:val="17"/>
        </w:rPr>
        <w:t xml:space="preserve">D — PUSH-UP PROGRESSION</w:t>
      </w:r>
    </w:p>
    <w:p>
      <w:pPr>
        <w:spacing w:after="80"/>
      </w:pPr>
      <w:r>
        <w:rPr>
          <w:rFonts w:ascii="Arial" w:cs="Arial" w:eastAsia="Arial" w:hAnsi="Arial"/>
          <w:b/>
          <w:bCs/>
          <w:color w:val="43A047"/>
          <w:sz w:val="17"/>
          <w:szCs w:val="17"/>
        </w:rPr>
        <w:t xml:space="preserve">Push-Up Baseline — 7 Reps Incline (Hands Elevated):  </w:t>
      </w:r>
      <w:r>
        <w:rPr>
          <w:rFonts w:ascii="Arial" w:cs="Arial" w:eastAsia="Arial" w:hAnsi="Arial"/>
          <w:color w:val="2C2C2C"/>
          <w:sz w:val="17"/>
          <w:szCs w:val="17"/>
        </w:rPr>
        <w:t xml:space="preserve">Aimee has already progressed past the knee push-up stage to incline push-ups at 7 reps. Week 1 continues building incline volume while beginning the first full floor attempts. Week 3: target 6–8 full push-ups. Week 4: 8–10 full unassisted. Push-ups are safe for spinal stenosis when the core is braced and spine remains neutral.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(Hands Elevated)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Updated baseline 7 reps. Hands on bench or box. Full chest to bench level. Controlled descent. Progress by lowering the incline height each week. Bridges the gap to floor push-ups.</w:t>
            </w:r>
            <w:r>
              <w:rPr>
                <w:rFonts w:ascii="Arial" w:cs="Arial" w:eastAsia="Arial" w:hAnsi="Arial"/>
                <w:i/>
                <w:iCs/>
                <w:color w:val="00695C"/>
                <w:sz w:val="14"/>
                <w:szCs w:val="14"/>
              </w:rPr>
              <w:t xml:space="preserve">  1 RIR — hypertrophy-priority accessory volume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(Floor Attempt)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(target 3–5)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full push-ups. Stop 2 reps before form breaks. Record reps every set every session. Target: 8–10 full reps by Week 4. Neutral spine throughout — no sag or pike.</w:t>
            </w:r>
            <w:r>
              <w:rPr>
                <w:rFonts w:ascii="Arial" w:cs="Arial" w:eastAsia="Arial" w:hAnsi="Arial"/>
                <w:i/>
                <w:iCs/>
                <w:color w:val="00695C"/>
                <w:sz w:val="14"/>
                <w:szCs w:val="14"/>
              </w:rPr>
              <w:t xml:space="preserve">  Form-governed, not RIR — this is the one recorded max-rep set; stop 2 reps before form breaks</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Tricep Dip (Bench) OR Kieser / DB Kickback</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(dip) or Light-Mod (kickback)</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Dip: hands on bench behind body, lower until elbows reach 90°, drive back up. Kieser/DB kickback: hinge forward, elbow fixed at side, extend through full range, squeeze at lockout. Coach/client choice — both build tricep strength for push-up progression.</w:t>
            </w:r>
            <w:r>
              <w:rPr>
                <w:rFonts w:ascii="Arial" w:cs="Arial" w:eastAsia="Arial" w:hAnsi="Arial"/>
                <w:i/>
                <w:iCs/>
                <w:color w:val="00695C"/>
                <w:sz w:val="14"/>
                <w:szCs w:val="14"/>
              </w:rPr>
              <w:t xml:space="preserve">  1 RIR — hypertrophy-priority isolation</w:t>
            </w:r>
          </w:p>
        </w:tc>
      </w:tr>
    </w:tbl>
    <w:p>
      <w:pPr>
        <w:spacing w:after="100"/>
      </w:pPr>
    </w:p>
    <w:p>
      <w:pPr>
        <w:spacing w:after="60" w:before="120"/>
      </w:pPr>
      <w:r>
        <w:rPr>
          <w:rFonts w:ascii="Arial" w:cs="Arial" w:eastAsia="Arial" w:hAnsi="Arial"/>
          <w:b/>
          <w:bCs/>
          <w:color w:val="C9A227"/>
          <w:sz w:val="17"/>
          <w:szCs w:val="17"/>
        </w:rPr>
        <w:t xml:space="preserve">E — FULL-BODY INTEGRATION — METABOLIC CONDITIONING CIRCUIT (3 ROUNDS)</w:t>
      </w:r>
    </w:p>
    <w:p>
      <w:pPr>
        <w:spacing w:after="80"/>
      </w:pPr>
      <w:r>
        <w:rPr>
          <w:rFonts w:ascii="Arial" w:cs="Arial" w:eastAsia="Arial" w:hAnsi="Arial"/>
          <w:b/>
          <w:bCs/>
          <w:color w:val="C9A227"/>
          <w:sz w:val="17"/>
          <w:szCs w:val="17"/>
        </w:rPr>
        <w:t xml:space="preserve">Cardio Protocol:  </w:t>
      </w:r>
      <w:r>
        <w:rPr>
          <w:rFonts w:ascii="Arial" w:cs="Arial" w:eastAsia="Arial" w:hAnsi="Arial"/>
          <w:color w:val="2C2C2C"/>
          <w:sz w:val="17"/>
          <w:szCs w:val="17"/>
        </w:rPr>
        <w:t xml:space="preserve">The session's closing compound circuit — hinge, pull, push, and core in one continuous complex, pulling the whole day's patterns together while doubling as Day B's cardiovascular work. This provides the strength-plus-conditioning stimulus that is most effective for fat loss and body composition at 2 days per week. The hinge station rotates between kettlebell swing and Kieser/band pull-through (client/coach choice — jump squat stays deferred for now given moderate-progression pacing). After 3 circuit rounds: 10-minute cardiovascular finisher — choose stationary bike easy spin, treadmill Zone 2 walk, or rowing machine easy pace. Nothing in this circuit carries an RIR target — it is paced by the clock and by movement quality, not by reps left in reserve. End a round of swings or pull-throughs if the hinge mechanics start to degrade, rather than completing the number.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Swing OR Kieser/Band Pull-Through</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KB or band/Kieser</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KB swing: hip hinge, snap glutes at top, arms relaxed. Pull-through: hinge back to reach through legs, drive hips forward to stand tall, squeeze glutes at top. Both hip-hinge dominant — coach discretion which to use. Into the next exercise after 15 seconds.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Row (Both Arms, Bent Over)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pull both DBs to ribs. Lighter than Day B primary row. Metabolic pull volume. Into the next exercise.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(Max or Incline)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or incline — whatever allows quality reps. Stop 1 rep before form breaks.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rest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brace. Rest 90 seconds after plank then begin next round. 3 full rounds of the complete circuit. Record how many rounds complete with good form each week.</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Supine knee-to-chest 30s each. Cat-cow 10 slow reps. Doorway chest stretch 30s each. Lat stretch 30s each. Hip flexor lunge 60s each.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As a general precaution — not specific to any current restriction — if Aimee experiences radiating pain down either leg, numbness or tingling in the feet or toes, or a significant increase in lower back pain after a session: pause that movement, note it, and flag it before the next session.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Aimee Morris  ·  ICONS Index  ·  Fat Loss &amp; Body Composition  ·  2 Days/Week  ·  Full Gym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95 lbs ×4×4 / Hip Thrust 80 lbs ×5–6 / Split Squat 25 lbs ×8</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Establish updated baselines. Hip hinge drill every set. Push-up: 3–5 full floor reps off a 7-rep incline base. Plank: :50. Cardio: 15 min Zone 2.</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100 lbs ×4×4 / Hip Thrust 90 lbs ×5–6 / Split Squat 27.5 lbs ×8</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Pull-up: 6 reps all grips. Push-up: 5–6 full floor reps. Hip hinge should feel more natural. Plank: 1:00.</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105 lbs ×4×4 / Hip Thrust 95–100 lbs ×5–6 / Split Squat 30 lbs ×8</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and Hip Thrust back to tested baseline, treated as working weight. Push-up: 6–8 full reps. Plank: 1:10. Cardiovascular endurance noticeably improved.</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120 lbs ×4×4 / Hip Thrust 105 lbs ×5–6 / Split Squat 32.5 lbs ×8</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All updated baseline lifts surpassed. Push-up: 8–10 full unassisted. Plank: 1:15. Hip hinge: clean and reflexive. Reassess pull-up assist level.</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All updated baseline lifts surpassed. Push-up: 8–10 full unassisted. Plank: 1:15. Hip hinge: clean and reflexive. Reassess pull-up assist level. Week 4 closes with the strength check (the standing 4-week reassessment); Week 5 that follows is the planned deload week — same movements, sets reduced, loads held (see the deload note above) — before Weeks 6–8 rebuild from the Week 4 loads.</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Reached through the Week 4 strength check, the planned Week 5 deload, and the Weeks 6–8 rebuild. Strength: Hex DL progressing toward the PT-documented 95→135 lbs / 6–8 week target (Wk4 program checkpoint 120 lbs). Hip Thrust 115+ lbs ×5–6. OHP 22.5 lbs/hand ×8. Incline 22.5 lbs/hand ×8. Flat Press 27.5 lbs/hand ×8. Row 32.5 lbs ×8. Split Squat 37.5 lbs/hand ×8. Landmine Squat progressing in load. Goblet 45 lbs ×10. SL-RDL 32.5 lbs/hand. Carry 50 lbs/hand. Push-up 12 full unassisted. Pull-up 8 reps all grips. Plank 1:30. Single-Leg Reverse Hyper: clean, controlled hip extension with no pelvic rotation either side. Sit-up/bicycle crunch and KB swing clean and symptom-free for 3–4+ weeks. Cardiovascular: Day A cardio finisher extends to 20–25 min Zone 2 or 10 rounds of incline intervals; Day B metabolic circuit completes 3 rounds faster than Week 1 at the same loads. Revisit barbell back squat, conventional barbell deadlift, and clean-to-overhead-press for reintroduction once the above is consistent.</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Strength is reassessed on the standing 4-week cadence: the Week 4 check above is the first reassessment, the Week 8 retest the second — run each against the baseline lift table, pull-up assist level, and resting heart rate trend. No Styku scan is on file for this client, so there is no body-composition rescan to book yet; once a first scan is taken, the separate 8–12 week body-composition rescan cadence starts from that scan date.</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Aimee Morris.</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Aimee Morris  |  2-Day Full Gym Training Plan  |  Full Gym · 2 Days/Week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AIMEE MORRIS  |  Fat Loss · Body Composition · Cardiovascular Health</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2026-08-20T21:50:05.831Z</dcterms:created>
  <dcterms:modified xsi:type="dcterms:W3CDTF">2026-08-20T21:50:05.831Z</dcterms:modified>
</cp:coreProperties>
</file>

<file path=docProps/custom.xml><?xml version="1.0" encoding="utf-8"?>
<Properties xmlns="http://schemas.openxmlformats.org/officeDocument/2006/custom-properties" xmlns:vt="http://schemas.openxmlformats.org/officeDocument/2006/docPropsVTypes"/>
</file>