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POSTERIOR CHAIN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p>
            <w:r>
              <w:rPr>
                <w:rFonts w:ascii="Arial" w:cs="Arial" w:eastAsia="Arial" w:hAnsi="Arial"/>
                <w:i/>
                <w:iCs/>
                <w:color w:val="6B6B6B"/>
                <w:sz w:val="14"/>
                <w:szCs w:val="14"/>
              </w:rPr>
              <w:t xml:space="preserve">Scapular options — select and progress by what his control actually shows that day rather than repeating one drill: band pull-apart, scapular retraction-depression hold, scapular dead hang, scapular push-up, prone I-T-W, face pull, wall slide with lift-off, or chest-supported scapular-retraction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SECONDARY COMPOUND — OVERHEAD PRESS (PROGRESSIVE REINTRODUCTION) + CLOSED-CHAIN HOLD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p>
            <w:r>
              <w:rPr>
                <w:rFonts w:ascii="Arial" w:cs="Arial" w:eastAsia="Arial" w:hAnsi="Arial"/>
                <w:i/>
                <w:iCs/>
                <w:color w:val="B71C1C"/>
                <w:sz w:val="14"/>
                <w:szCs w:val="14"/>
              </w:rPr>
              <w:t xml:space="preserve">Closed-chain re-anchor — pairs with the press above, not a separate finisher.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no hip rotation</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hips square, tap opposite shoulder without letting the pelvis rotate. Regress to quadruped if the hips sway.</w:t>
            </w:r>
          </w:p>
        </w:tc>
      </w:tr>
    </w:tbl>
    <w:p>
      <w:pPr>
        <w:spacing w:after="100"/>
      </w:pPr>
    </w:p>
    <w:p>
      <w:pPr>
        <w:spacing w:after="60" w:before="120"/>
      </w:pPr>
      <w:r>
        <w:rPr>
          <w:rFonts w:ascii="Arial" w:cs="Arial" w:eastAsia="Arial" w:hAnsi="Arial"/>
          <w:b/>
          <w:bCs/>
          <w:color w:val="6A1B9A"/>
          <w:sz w:val="17"/>
          <w:szCs w:val="17"/>
        </w:rPr>
        <w:t xml:space="preserve">D — ACCESSORY — PULL,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THIRD COMPOUND — INTEGRATION: SINGLE-ARM DB ROW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SECONDARY COMPOUND — LOADED CARRY</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THIRD COMPOUND — INTEGRATION: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2026-08-20T21:50:10.768Z</dcterms:created>
  <dcterms:modified xsi:type="dcterms:W3CDTF">2026-08-20T21:50:10.768Z</dcterms:modified>
</cp:coreProperties>
</file>

<file path=docProps/custom.xml><?xml version="1.0" encoding="utf-8"?>
<Properties xmlns="http://schemas.openxmlformats.org/officeDocument/2006/custom-properties" xmlns:vt="http://schemas.openxmlformats.org/officeDocument/2006/docPropsVTypes"/>
</file>