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0"/>
        <w:gridCol w:w="4440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0"/>
              <w:bottom w:type="dxa" w:w="40"/>
              <w:right w:type="dxa" w:w="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8"/>
                <w:szCs w:val="18"/>
              </w:rPr>
              <w:t xml:space="preserve">BRACE LIFE STUDIOS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  ·  ICONS INDEX</w:t>
            </w:r>
          </w:p>
        </w:tc>
        <w:tc>
          <w:tcPr>
            <w:tcW w:type="dxa" w:w="4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0"/>
              <w:bottom w:type="dxa" w:w="4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ICONS INDEX · ELIZABETH POYNER · 5-DAY TRAINING PLAN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4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pacing w:val="280"/>
          <w:sz w:val="52"/>
          <w:szCs w:val="52"/>
        </w:rPr>
        <w:t xml:space="preserve">5-DAY TRAINING PLAN</w:t>
      </w:r>
    </w:p>
    <w:p>
      <w:pPr>
        <w:spacing w:after="200" w:before="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/>
          <w:color w:val="6B6B6B"/>
          <w:spacing w:val="100"/>
          <w:sz w:val="18"/>
          <w:szCs w:val="18"/>
        </w:rPr>
        <w:t xml:space="preserve">60–100%  PROGRESSIVE  INTENSITY  BUILD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440"/>
      </w:tblGrid>
      <w:tr>
        <w:tc>
          <w:tcPr>
            <w:tcW w:type="dxa" w:w="10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val="clear"/>
            <w:tcMar>
              <w:top w:type="dxa" w:w="4"/>
              <w:left w:type="dxa" w:w="0"/>
              <w:bottom w:type="dxa" w:w="4"/>
              <w:right w:type="dxa" w:w="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/>
            </w:r>
          </w:p>
        </w:tc>
      </w:tr>
    </w:tbl>
    <w:p>
      <w:pPr>
        <w:spacing w:after="16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4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C2C2C"/>
          <w:sz w:val="40"/>
          <w:szCs w:val="40"/>
        </w:rPr>
        <w:t xml:space="preserve">Elizabeth Poyner</w:t>
      </w:r>
    </w:p>
    <w:p>
      <w:pPr>
        <w:spacing w:after="200" w:before="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B6B"/>
          <w:sz w:val="16"/>
          <w:szCs w:val="16"/>
        </w:rPr>
        <w:t>Age 64  ·  5'5"  ·  114 lbs  ·  Tue/Wed/Thu/Fri/Sat  ·  Brace Life Studios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1"/>
        <w:gridCol w:w="1491"/>
        <w:gridCol w:w="1491"/>
        <w:gridCol w:w="1491"/>
        <w:gridCol w:w="1491"/>
        <w:gridCol w:w="1491"/>
        <w:gridCol w:w="1491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43A047"/>
                <w:sz w:val="16"/>
                <w:szCs w:val="16"/>
              </w:rPr>
              <w:t xml:space="preserve">TUE</w:t>
            </w:r>
          </w:p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22"/>
                <w:szCs w:val="22"/>
              </w:rPr>
              <w:t xml:space="preserve">70%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Upper
Strength</w:t>
            </w:r>
          </w:p>
        </w:tc>
        <w:tc>
          <w:tcPr>
            <w:tcW w:type="dxa" w:w="1491"/>
            <w:tcBorders>
              <w:top w:val="none" w:color="FFFFFF" w:sz="0"/>
              <w:left w:val="single" w:color="E0D8C8" w:sz="2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C9A227"/>
                <w:sz w:val="16"/>
                <w:szCs w:val="16"/>
              </w:rPr>
              <w:t xml:space="preserve">WED</w:t>
            </w:r>
          </w:p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22"/>
                <w:szCs w:val="22"/>
              </w:rPr>
              <w:t xml:space="preserve">80%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Glute &amp;
Hamstring</w:t>
            </w:r>
          </w:p>
        </w:tc>
        <w:tc>
          <w:tcPr>
            <w:tcW w:type="dxa" w:w="1491"/>
            <w:tcBorders>
              <w:top w:val="none" w:color="FFFFFF" w:sz="0"/>
              <w:left w:val="single" w:color="E0D8C8" w:sz="2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53935"/>
                <w:sz w:val="16"/>
                <w:szCs w:val="16"/>
              </w:rPr>
              <w:t xml:space="preserve">THU</w:t>
            </w:r>
          </w:p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22"/>
                <w:szCs w:val="22"/>
              </w:rPr>
              <w:t xml:space="preserve">90%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Heavy
Lower</w:t>
            </w:r>
          </w:p>
        </w:tc>
        <w:tc>
          <w:tcPr>
            <w:tcW w:type="dxa" w:w="1491"/>
            <w:tcBorders>
              <w:top w:val="none" w:color="FFFFFF" w:sz="0"/>
              <w:left w:val="single" w:color="E0D8C8" w:sz="2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00695C"/>
                <w:sz w:val="16"/>
                <w:szCs w:val="16"/>
              </w:rPr>
              <w:t xml:space="preserve">FRI</w:t>
            </w:r>
          </w:p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22"/>
                <w:szCs w:val="22"/>
              </w:rPr>
              <w:t xml:space="preserve">60%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Heavy
Prep</w:t>
            </w:r>
          </w:p>
        </w:tc>
        <w:tc>
          <w:tcPr>
            <w:tcW w:type="dxa" w:w="1491"/>
            <w:tcBorders>
              <w:top w:val="none" w:color="FFFFFF" w:sz="0"/>
              <w:left w:val="single" w:color="E0D8C8" w:sz="2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53935"/>
                <w:sz w:val="16"/>
                <w:szCs w:val="16"/>
              </w:rPr>
              <w:t xml:space="preserve">SAT</w:t>
            </w:r>
          </w:p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22"/>
                <w:szCs w:val="22"/>
              </w:rPr>
              <w:t xml:space="preserve">90%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Fast-Twitch
Performance</w:t>
            </w:r>
          </w:p>
        </w:tc>
        <w:tc>
          <w:tcPr>
            <w:tcW w:type="dxa" w:w="1491"/>
            <w:tcBorders>
              <w:top w:val="none" w:color="FFFFFF" w:sz="0"/>
              <w:left w:val="single" w:color="E0D8C8" w:sz="2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1565C0"/>
                <w:sz w:val="16"/>
                <w:szCs w:val="16"/>
              </w:rPr>
              <w:t xml:space="preserve">SUN</w:t>
            </w:r>
          </w:p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565C0"/>
                <w:sz w:val="22"/>
                <w:szCs w:val="22"/>
              </w:rPr>
              <w:t xml:space="preserve">AR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Recovery</w:t>
            </w:r>
          </w:p>
        </w:tc>
        <w:tc>
          <w:tcPr>
            <w:tcW w:type="dxa" w:w="1491"/>
            <w:tcBorders>
              <w:top w:val="none" w:color="FFFFFF" w:sz="0"/>
              <w:left w:val="single" w:color="E0D8C8" w:sz="2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6B6B"/>
                <w:sz w:val="16"/>
                <w:szCs w:val="16"/>
              </w:rPr>
              <w:t xml:space="preserve">MON</w:t>
            </w:r>
          </w:p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6B"/>
                <w:sz w:val="22"/>
                <w:szCs w:val="22"/>
              </w:rPr>
              <w:t xml:space="preserve">—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Off</w:t>
            </w:r>
          </w:p>
        </w:tc>
      </w:tr>
    </w:tbl>
    <w:p>
      <w:pPr>
        <w:spacing w:after="16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80" w:before="8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pacing w:val="100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Hex Bar Deadlift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Split Stance Hex DL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Hip Thrust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DB Lunge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Single-Leg RDL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Wk4 target: 45 lbs — left leg leads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Push-Ups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Farmers Carry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Wk4 target: 60–65 lbs/hand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Plank Hold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Overhead Press (DB)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43A047" w:sz="16" w:space="8"/>
        </w:pBdr>
        <w:shd w:fill="E8F5E9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Every set at this weight is a direct bone-density investment (LIFTMOR RCT standard ≥80% 1RM).</w:t>
      </w:r>
    </w:p>
    <w:p>
      <w:pPr>
        <w:pBdr>
          <w:left w:val="single" w:color="43A047" w:sz="16" w:space="8"/>
        </w:pBdr>
        <w:shd w:fill="E8F5E9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pBdr>
          <w:left w:val="single" w:color="43A047" w:sz="16" w:space="8"/>
        </w:pBdr>
        <w:shd w:fill="E8F5E9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pBdr>
          <w:left w:val="single" w:color="43A047" w:sz="16" w:space="8"/>
        </w:pBdr>
        <w:shd w:fill="E8F5E9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pBdr>
          <w:left w:val="single" w:color="00695C" w:sz="16" w:space="8"/>
        </w:pBdr>
        <w:shd w:fill="E0F2F1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Nutrition — Protein Target (64yo · 52.2 kg):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>Target: 104–115g protein/day (2.0–2.2 g/kg). Per meal: ~21g minimum across 4+ meals to hit leucine threshold. Creatine: 3–5g/day — strongly indicated for bone, cognitive, and strength benefits at this age. Collagen: 15g + 50mg Vitamin C, 30–60 min before heavy sessions.</w:t>
      </w:r>
    </w:p>
    <w:p>
      <w:pPr>
        <w:spacing w:after="16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80" w:before="8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pacing w:val="80"/>
          <w:sz w:val="17"/>
          <w:szCs w:val="17"/>
        </w:rPr>
        <w:t xml:space="preserve">EVIDENCE-BASED NUTRITION TARGETS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4200"/>
        <w:gridCol w:w="4840"/>
      </w:tblGrid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8860B"/>
                <w:sz w:val="14"/>
                <w:szCs w:val="14"/>
              </w:rPr>
              <w:t xml:space="preserve">PROTEIN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2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>104–115g / day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~21g per meal · 4+ meals · Hit leucine threshold each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>2.0–2.2 g/kg for women 50+ (blunted muscle protein synthesis response to feeding)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8860B"/>
                <w:sz w:val="14"/>
                <w:szCs w:val="14"/>
              </w:rPr>
              <w:t xml:space="preserve">CREATINE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2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3–5g monohydrate / day — no loading phase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Saturates in 3–4 weeks. Take with food.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 xml:space="preserve">Strongly indicated: ALST At-Risk + postmenopausal. Benefits: strength, cognition, bone. ~1 lb transient water weight expected.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8860B"/>
                <w:sz w:val="14"/>
                <w:szCs w:val="14"/>
              </w:rPr>
              <w:t xml:space="preserve">COLLAGEN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2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15g + 50mg Vitamin C — 30–60 min pre-session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For tendon, ligament, and joint health. Requires the mechanical load stimulus.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 xml:space="preserve">Shaw et al. 2017 AJCN: collagen + Vitamin C pre-session doubled collagen synthesis markers. Load required for effect.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8860B"/>
                <w:sz w:val="14"/>
                <w:szCs w:val="14"/>
              </w:rPr>
              <w:t xml:space="preserve">CALORIES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2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BMR: 1,122 cal/day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Total intake must SUPPORT training and muscle-building. Avoid deficit while building lean mass.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 xml:space="preserve">RED-S risk: avoid chronic low energy availability. Priority is muscle-building, not fat loss. Body composition changes as lean mass grows.</w:t>
            </w:r>
          </w:p>
        </w:tc>
      </w:tr>
    </w:tbl>
    <w:p>
      <w:pPr>
        <w:spacing w:after="20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0" w:before="8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C9A227"/>
          <w:sz w:val="18"/>
          <w:szCs w:val="18"/>
        </w:rPr>
        <w:t xml:space="preserve">BRACE LIFE STUDIOS  ·  ICONS INDEX  ·  bracelifestudios.com</w:t>
      </w:r>
    </w:p>
    <w:p>
      <w:pPr>
        <w:pageBreakBefore/>
        <w:spacing w:after="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36"/>
                <w:szCs w:val="36"/>
              </w:rPr>
              <w:t xml:space="preserve">70%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00"/>
            </w:tcMar>
            <w:vAlign w:val="center"/>
          </w:tcPr>
          <w:p>
            <w:pPr>
              <w:spacing w:after="6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6B6B"/>
                <w:sz w:val="16"/>
                <w:szCs w:val="16"/>
              </w:rPr>
              <w:t xml:space="preserve">MODERATE STRENGTH DAY · UPPER COMPOUND PUSH + PULL · 60–70 MIN</w:t>
            </w:r>
          </w:p>
        </w:tc>
      </w:tr>
    </w:tbl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Warm-Up: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A — PRIMARY STRENGTH — COMPOUND PUSH / PULL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Row target: 40 lbs → 45 lbs this cycle. Push-ups: 28-rep PR baseline — work at 20 reps (controlled, 2 RIR) and add weighted vest Week 3.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DB Single-Arm Row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40–45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Chest on pad. Drive elbow to hip. Full stretch at bottom.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Push-Ups (Full Floor)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Elbows at 45°. Squeeze chest at top. Full range every rep.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B — SECONDARY HYPERTROPHY — ACCESSORY UPPER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DB Overhead Press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Seated Cable / Band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C — GRIP &amp; SHOULDER LONGEVITY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440"/>
      </w:tblGrid>
      <w:tr>
        <w:tc>
          <w:tcPr>
            <w:tcW w:type="dxa" w:w="10440"/>
            <w:tcBorders>
              <w:top w:val="single" w:color="C9A227" w:sz="8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7"/>
                <w:szCs w:val="17"/>
              </w:rPr>
              <w:t xml:space="preserve">PROGRESSIVE OVERLOAD — HOW TO ADD WEIGHT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6"/>
                <w:szCs w:val="16"/>
              </w:rPr>
              <w:t xml:space="preserve">✓  Hit the top of the rep range + 2 RIR + clean form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ADD weight next session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6"/>
                <w:szCs w:val="16"/>
              </w:rPr>
              <w:t xml:space="preserve">→  Reps achieved but form degraded on final set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SAME weight — clean the pattern first</w:t>
            </w:r>
          </w:p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6"/>
                <w:szCs w:val="16"/>
              </w:rPr>
              <w:t xml:space="preserve">✗  Missed reps / joint pain / unusual fatigue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DROP weight 5–10% · flag your coach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 xml:space="preserve">RIR = Reps In Reserve. 2 RIR means you could do 2 more with perfect form. This is your working zone.</w:t>
            </w:r>
          </w:p>
        </w:tc>
      </w:tr>
    </w:tbl>
    <w:p>
      <w:pPr>
        <w:pBdr>
          <w:left w:val="single" w:color="1565C0" w:sz="16" w:space="8"/>
        </w:pBdr>
        <w:shd w:fill="EAF4FB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pageBreakBefore/>
        <w:spacing w:after="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36"/>
                <w:szCs w:val="36"/>
              </w:rPr>
              <w:t xml:space="preserve">80%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80"/>
              <w:left w:type="dxa" w:w="120"/>
              <w:bottom w:type="dxa" w:w="80"/>
              <w:right w:type="dxa" w:w="100"/>
            </w:tcMar>
            <w:vAlign w:val="center"/>
          </w:tcPr>
          <w:p>
            <w:pPr>
              <w:spacing w:after="6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6B6B"/>
                <w:sz w:val="16"/>
                <w:szCs w:val="16"/>
              </w:rPr>
              <w:t xml:space="preserve">STRENGTH EMPHASIS · HIP THRUST NEW PR · POSTERIOR CHAIN VOLUME</w:t>
            </w:r>
          </w:p>
        </w:tc>
      </w:tr>
    </w:tbl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Warm-Up: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A — PRIMARY HYPERTROPHY — HIP HINGE &amp; THRUST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Hip Thrust: NEW PR baseline 145 lbs × 5. Wk1 working load: 135 lbs. Pelvic floor note: exhale on the drive up every rep. Split Stance Hex DL: 165 lbs PR → Wk1 working load 155 lbs.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Split Stance Hex DL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155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1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B — ACCESSORY GLUTE &amp; HAMSTRING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Single-Leg RDL (DB)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Lying 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C — POSTERIOR CHAIN FINISHER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Reverse Hyper or Back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440"/>
      </w:tblGrid>
      <w:tr>
        <w:tc>
          <w:tcPr>
            <w:tcW w:type="dxa" w:w="10440"/>
            <w:tcBorders>
              <w:top w:val="single" w:color="C9A227" w:sz="8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7"/>
                <w:szCs w:val="17"/>
              </w:rPr>
              <w:t xml:space="preserve">PROGRESSIVE OVERLOAD — HOW TO ADD WEIGHT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6"/>
                <w:szCs w:val="16"/>
              </w:rPr>
              <w:t xml:space="preserve">✓  Hit the top of the rep range + 2 RIR + clean form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ADD weight next session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6"/>
                <w:szCs w:val="16"/>
              </w:rPr>
              <w:t xml:space="preserve">→  Reps achieved but form degraded on final set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SAME weight — clean the pattern first</w:t>
            </w:r>
          </w:p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6"/>
                <w:szCs w:val="16"/>
              </w:rPr>
              <w:t xml:space="preserve">✗  Missed reps / joint pain / unusual fatigue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DROP weight 5–10% · flag your coach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 xml:space="preserve">RIR = Reps In Reserve. 2 RIR means you could do 2 more with perfect form. This is your working zone.</w:t>
            </w:r>
          </w:p>
        </w:tc>
      </w:tr>
    </w:tbl>
    <w:p>
      <w:pPr>
        <w:pBdr>
          <w:left w:val="single" w:color="1565C0" w:sz="16" w:space="8"/>
        </w:pBdr>
        <w:shd w:fill="EAF4FB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pageBreakBefore/>
        <w:spacing w:after="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36"/>
                <w:szCs w:val="36"/>
              </w:rPr>
              <w:t xml:space="preserve">90%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00"/>
            </w:tcMar>
            <w:vAlign w:val="center"/>
          </w:tcPr>
          <w:p>
            <w:pPr>
              <w:spacing w:after="6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9"/>
                <w:szCs w:val="19"/>
              </w:rPr>
              <w:t xml:space="preserve">Heavy Lower Body Strength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6B6B"/>
                <w:sz w:val="16"/>
                <w:szCs w:val="16"/>
              </w:rPr>
              <w:t xml:space="preserve">PEAK INTENSITY · HEX BAR 195 LBS PR → 210+ · BONE DENSITY INVESTMENT</w:t>
            </w:r>
          </w:p>
        </w:tc>
      </w:tr>
    </w:tbl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Every heavy set at ≥80% 1RM is a direct bone-density investment.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Warm-Up: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8–10 min: leg swings ×10 each direction, hip circles, goblet squat 2×10 light, box step-ups 2×8 each leg, hex bar warm-up: 50% × 5, 65% × 3, 80% × 1. Prime the CNS for maximal output.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53935"/>
          <w:sz w:val="17"/>
          <w:szCs w:val="17"/>
        </w:rPr>
        <w:t xml:space="preserve">A — PRIMARY STRENGTH — ICONS BATTERY LIFTS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Hex Bar Deadlift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1 RIR on work sets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Knees track toes. Depth to parallel. Chest tall throughout.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Sled Push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110–120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53935"/>
          <w:sz w:val="17"/>
          <w:szCs w:val="17"/>
        </w:rPr>
        <w:t xml:space="preserve">B — UNILATERAL LOWER STRENGTH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DB Reverse Lunge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53935"/>
          <w:sz w:val="17"/>
          <w:szCs w:val="17"/>
        </w:rPr>
        <w:t xml:space="preserve">C — GROUND STABILITY &amp; SINGLE-LEG GLUTE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440"/>
      </w:tblGrid>
      <w:tr>
        <w:tc>
          <w:tcPr>
            <w:tcW w:type="dxa" w:w="10440"/>
            <w:tcBorders>
              <w:top w:val="single" w:color="C9A227" w:sz="8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7"/>
                <w:szCs w:val="17"/>
              </w:rPr>
              <w:t xml:space="preserve">PROGRESSIVE OVERLOAD — HOW TO ADD WEIGHT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6"/>
                <w:szCs w:val="16"/>
              </w:rPr>
              <w:t xml:space="preserve">✓  Hit the top of the rep range + 2 RIR + clean form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ADD weight next session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6"/>
                <w:szCs w:val="16"/>
              </w:rPr>
              <w:t xml:space="preserve">→  Reps achieved but form degraded on final set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SAME weight — clean the pattern first</w:t>
            </w:r>
          </w:p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6"/>
                <w:szCs w:val="16"/>
              </w:rPr>
              <w:t xml:space="preserve">✗  Missed reps / joint pain / unusual fatigue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DROP weight 5–10% · flag your coach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 xml:space="preserve">RIR = Reps In Reserve. 2 RIR means you could do 2 more with perfect form. This is your working zone.</w:t>
            </w:r>
          </w:p>
        </w:tc>
      </w:tr>
    </w:tbl>
    <w:p>
      <w:pPr>
        <w:pBdr>
          <w:left w:val="single" w:color="1565C0" w:sz="16" w:space="8"/>
        </w:pBdr>
        <w:shd w:fill="EAF4FB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pageBreakBefore/>
        <w:spacing w:after="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36"/>
                <w:szCs w:val="36"/>
              </w:rPr>
              <w:t xml:space="preserve">60%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80"/>
              <w:left w:type="dxa" w:w="120"/>
              <w:bottom w:type="dxa" w:w="80"/>
              <w:right w:type="dxa" w:w="100"/>
            </w:tcMar>
            <w:vAlign w:val="center"/>
          </w:tcPr>
          <w:p>
            <w:pPr>
              <w:spacing w:after="6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6B6B"/>
                <w:sz w:val="16"/>
                <w:szCs w:val="16"/>
              </w:rPr>
              <w:t xml:space="preserve">SUB-MAXIMAL · PRIME WITHOUT FATIGUE · 60–65% EFFORT THROUGHOUT</w:t>
            </w:r>
          </w:p>
        </w:tc>
      </w:tr>
    </w:tbl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Warm-Up: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8 min: hip 90/90 rotations, banded glute bridges 2×15, lat pulldown warm-up sets, shoulder circles, box step-ups 2×8 each leg. Light and deliberate.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695C"/>
          <w:sz w:val="17"/>
          <w:szCs w:val="17"/>
        </w:rPr>
        <w:t xml:space="preserve">A — LOWER BODY ACTIVATION — SUB-MAXIMAL LOADING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695C"/>
          <w:sz w:val="17"/>
          <w:szCs w:val="17"/>
        </w:rPr>
        <w:t xml:space="preserve">B — UPPER BODY PREP — PULL FOCUS + SHOULDER STABILITY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Lat Pulldown (Wide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Seated Cable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695C"/>
          <w:sz w:val="17"/>
          <w:szCs w:val="17"/>
        </w:rPr>
        <w:t xml:space="preserve">C — CORE &amp; STABILITY — LOADED PLANK + ANTI-ROTATION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Plank baseline: 2:00 — exceptional. Load with 10 lb plate from this session. Target: 2:00 loaded by Week 4.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Plank Hold (Loaded)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440"/>
      </w:tblGrid>
      <w:tr>
        <w:tc>
          <w:tcPr>
            <w:tcW w:type="dxa" w:w="10440"/>
            <w:tcBorders>
              <w:top w:val="single" w:color="C9A227" w:sz="8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7"/>
                <w:szCs w:val="17"/>
              </w:rPr>
              <w:t xml:space="preserve">PROGRESSIVE OVERLOAD — HOW TO ADD WEIGHT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6"/>
                <w:szCs w:val="16"/>
              </w:rPr>
              <w:t xml:space="preserve">✓  Hit the top of the rep range + 2 RIR + clean form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ADD weight next session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6"/>
                <w:szCs w:val="16"/>
              </w:rPr>
              <w:t xml:space="preserve">→  Reps achieved but form degraded on final set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SAME weight — clean the pattern first</w:t>
            </w:r>
          </w:p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6"/>
                <w:szCs w:val="16"/>
              </w:rPr>
              <w:t xml:space="preserve">✗  Missed reps / joint pain / unusual fatigue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DROP weight 5–10% · flag your coach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 xml:space="preserve">RIR = Reps In Reserve. 2 RIR means you could do 2 more with perfect form. This is your working zone.</w:t>
            </w:r>
          </w:p>
        </w:tc>
      </w:tr>
    </w:tbl>
    <w:p>
      <w:pPr>
        <w:pBdr>
          <w:left w:val="single" w:color="1565C0" w:sz="16" w:space="8"/>
        </w:pBdr>
        <w:shd w:fill="EAF4FB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pageBreakBefore/>
        <w:spacing w:after="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36"/>
                <w:szCs w:val="36"/>
              </w:rPr>
              <w:t xml:space="preserve">90%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00"/>
            </w:tcMar>
            <w:vAlign w:val="center"/>
          </w:tcPr>
          <w:p>
            <w:pPr>
              <w:spacing w:after="6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6B6B"/>
                <w:sz w:val="16"/>
                <w:szCs w:val="16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Warm-Up: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53935"/>
          <w:sz w:val="17"/>
          <w:szCs w:val="17"/>
        </w:rPr>
        <w:t xml:space="preserve">A — POWER &amp; RATE OF FORCE DEVELOPMENT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Sled Push (Speed Focus)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53935"/>
          <w:sz w:val="17"/>
          <w:szCs w:val="17"/>
        </w:rPr>
        <w:t xml:space="preserve">B — LOADED CARRY — ICONS BATTERY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Farmers carry baseline: 50 lbs/hand. Wk1: 50 lbs. Wk2: 52.5 lbs. Wk3: 55 lbs. Wk4: 60–65 lbs. Add load weekly. Pelvic floor: brace before picking up, maintain throughout the walk.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Baseline 50 lbs · Wk2: 52.5 · Wk3: 55 · Wk4: 60–65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53935"/>
          <w:sz w:val="17"/>
          <w:szCs w:val="17"/>
        </w:rPr>
        <w:t xml:space="preserve">C — PULL-UP PROGRESSION — ICONS BATTERY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Inverted Row (TRX or 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53935"/>
          <w:sz w:val="17"/>
          <w:szCs w:val="17"/>
        </w:rPr>
        <w:t xml:space="preserve">D — CONDITIONING FINISHER — RECORD WEEKLY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440"/>
      </w:tblGrid>
      <w:tr>
        <w:tc>
          <w:tcPr>
            <w:tcW w:type="dxa" w:w="10440"/>
            <w:tcBorders>
              <w:top w:val="single" w:color="C9A227" w:sz="8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7"/>
                <w:szCs w:val="17"/>
              </w:rPr>
              <w:t xml:space="preserve">PROGRESSIVE OVERLOAD — HOW TO ADD WEIGHT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6"/>
                <w:szCs w:val="16"/>
              </w:rPr>
              <w:t xml:space="preserve">✓  Hit the top of the rep range + 2 RIR + clean form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ADD weight next session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6"/>
                <w:szCs w:val="16"/>
              </w:rPr>
              <w:t xml:space="preserve">→  Reps achieved but form degraded on final set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SAME weight — clean the pattern first</w:t>
            </w:r>
          </w:p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6"/>
                <w:szCs w:val="16"/>
              </w:rPr>
              <w:t xml:space="preserve">✗  Missed reps / joint pain / unusual fatigue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DROP weight 5–10% · flag your coach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 xml:space="preserve">RIR = Reps In Reserve. 2 RIR means you could do 2 more with perfect form. This is your working zone.</w:t>
            </w:r>
          </w:p>
        </w:tc>
      </w:tr>
    </w:tbl>
    <w:p>
      <w:pPr>
        <w:pBdr>
          <w:left w:val="single" w:color="1565C0" w:sz="16" w:space="8"/>
        </w:pBdr>
        <w:shd w:fill="EAF4FB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pageBreakBefore/>
        <w:spacing w:after="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20"/>
          <w:szCs w:val="20"/>
        </w:rPr>
        <w:t xml:space="preserve">WEEKLY SUMMARY &amp; PROGRESSION TARGETS</w:t>
      </w:r>
    </w:p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B6B"/>
          <w:sz w:val="16"/>
          <w:szCs w:val="16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TUE</w:t>
            </w:r>
          </w:p>
        </w:tc>
        <w:tc>
          <w:tcPr>
            <w:tcW w:type="dxa" w:w="1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70% — Green</w:t>
            </w:r>
          </w:p>
        </w:tc>
        <w:tc>
          <w:tcPr>
            <w:tcW w:type="dxa" w:w="20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Upper Strength</w:t>
            </w:r>
          </w:p>
        </w:tc>
        <w:tc>
          <w:tcPr>
            <w:tcW w:type="dxa" w:w="2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WED</w:t>
            </w:r>
          </w:p>
        </w:tc>
        <w:tc>
          <w:tcPr>
            <w:tcW w:type="dxa" w:w="1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80% — Gold</w:t>
            </w:r>
          </w:p>
        </w:tc>
        <w:tc>
          <w:tcPr>
            <w:tcW w:type="dxa" w:w="20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THU</w:t>
            </w:r>
          </w:p>
        </w:tc>
        <w:tc>
          <w:tcPr>
            <w:tcW w:type="dxa" w:w="1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90% — Red</w:t>
            </w:r>
          </w:p>
        </w:tc>
        <w:tc>
          <w:tcPr>
            <w:tcW w:type="dxa" w:w="20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Heavy Lower Strength</w:t>
            </w:r>
          </w:p>
        </w:tc>
        <w:tc>
          <w:tcPr>
            <w:tcW w:type="dxa" w:w="2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FRI</w:t>
            </w:r>
          </w:p>
        </w:tc>
        <w:tc>
          <w:tcPr>
            <w:tcW w:type="dxa" w:w="1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60% — Teal</w:t>
            </w:r>
          </w:p>
        </w:tc>
        <w:tc>
          <w:tcPr>
            <w:tcW w:type="dxa" w:w="20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Heavy Prep</w:t>
            </w:r>
          </w:p>
        </w:tc>
        <w:tc>
          <w:tcPr>
            <w:tcW w:type="dxa" w:w="2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SAT</w:t>
            </w:r>
          </w:p>
        </w:tc>
        <w:tc>
          <w:tcPr>
            <w:tcW w:type="dxa" w:w="1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90% — Red</w:t>
            </w:r>
          </w:p>
        </w:tc>
        <w:tc>
          <w:tcPr>
            <w:tcW w:type="dxa" w:w="20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Carry: 50→60–65 lbs · Pull-up: reduce assist weekly</w:t>
            </w:r>
          </w:p>
        </w:tc>
      </w:tr>
    </w:tbl>
    <w:p>
      <w:pPr>
        <w:spacing w:after="16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43A047" w:sz="16" w:space="8"/>
        </w:pBdr>
        <w:shd w:fill="E8F5E9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lbs.</w:t>
      </w:r>
    </w:p>
    <w:p>
      <w:pPr>
        <w:pBdr>
          <w:left w:val="single" w:color="43A047" w:sz="16" w:space="8"/>
        </w:pBdr>
        <w:shd w:fill="E8F5E9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Hex DL: 215–225 lbs for 5 reps. Hip Thrust: 165–175 lbs. Push-ups: 28+ reps unweighted or 20+ with vest. Carry: 65–70 lbs/hand. OHP: 25 lbs. Pull-up: reduce assist by 2–3 levels. Plank: 2:00 loaded. Styku rescan to confirm ALST index and lean mass gain.</w:t>
      </w:r>
    </w:p>
    <w:p>
      <w:pPr>
        <w:pBdr>
          <w:left w:val="single" w:color="00695C" w:sz="16" w:space="8"/>
        </w:pBdr>
        <w:shd w:fill="E0F2F1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695C"/>
          <w:sz w:val="17"/>
          <w:szCs w:val="17"/>
        </w:rPr>
        <w:t xml:space="preserve">Week 8 Styku Re-Scan — Results (8/7/2026):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>Scan completed. Weight 114 lbs (essentially flat vs. 115 lbs pre-scan — the 116–118 lb lean-gain target was not reached this cycle). ALST Index 5.85 kg/m² — Not At-Risk (Normal/monitor tier, just under the 7.0 Optimal threshold). Body Fat 27.1% (Fit — lower than 80% of peers). Lean Mass 78.4 lbs. Fat Mass 30.8 lbs. VFA 61.4 cm² — Low Risk.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20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40" w:before="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C9A227"/>
          <w:sz w:val="18"/>
          <w:szCs w:val="18"/>
        </w:rPr>
        <w:t xml:space="preserve">BRACE LIFE STUDIOS  ·  ICONS INDEX  ·  bracelifestudios.com</w:t>
      </w:r>
    </w:p>
    <w:p>
      <w:pPr>
        <w:spacing w:after="0" w:before="0" w:line="240"/>
        <w:jc w:val="center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B6B"/>
          <w:sz w:val="15"/>
          <w:szCs w:val="15"/>
        </w:rPr>
        <w:t xml:space="preserve">This training plan is confidential and prepared exclusively for Elizabeth Poyner.</w:t>
      </w:r>
    </w:p>
    <w:sectPr>
      <w:footerReference w:type="default" r:id="rId7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044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FFFF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caps w:val="false"/>
              <w:color w:val="6B6B6B"/>
              <w:sz w:val="14"/>
              <w:szCs w:val="14"/>
            </w:rPr>
            <w:t xml:space="preserve">Brace Life Studios  |  Confidential  |  bracelifestudios.com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FFFF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0"/>
            <w:jc w:val="righ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caps w:val="false"/>
              <w:color w:val="6B6B6B"/>
              <w:sz w:val="14"/>
              <w:szCs w:val="14"/>
            </w:rPr>
            <w:t xml:space="preserve">Elizabeth Poyner  |  Progressive Intensity Build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2026-08-04T01:25:24.250Z</dcterms:created>
  <dcterms:modified xsi:type="dcterms:W3CDTF">2026-08-04T01:25:24.252Z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