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Cellular Automaton 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Requirements specification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705225" cy="2505075"/>
            <wp:effectExtent b="0" l="0" r="0" t="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16"/>
          <w:szCs w:val="16"/>
          <w:rtl w:val="0"/>
        </w:rPr>
        <w:t xml:space="preserve">Example of cellular automaton from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16"/>
          <w:szCs w:val="16"/>
          <w:rtl w:val="0"/>
        </w:rPr>
        <w:t xml:space="preserve">http://mathworld.wolfram.com/CellularAutomaton.html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have a possibility to introduce new rules which determine new state of each cell, so I can obtain various results.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have a possibility to save my introduced rules, so I don’t have to memorize them if I want to repeat them later.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have a set of rules, so I can see how program works without introducing my own rules.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have a possibility to change previously introduced rule, so I can correct them if I made a mistake during creating them.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see the change of the grid step by step, so I can see how rule affect the grid of cells.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customer, I want to see the change of the grid after n steps, so I can see the change after for example 30 steps without waiting.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user closing the application, I want to be asked if I want to save my changes, so I am sure that I will not forget to save.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user starting the application, I want to see the grid with cells in initial state and have an option to set the rule from available rules, so I can see how the grid changes.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customer I want to have a possibility to observe whole grid when the grid is out of the view, so I don’t miss any changes of the grid.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gif"/></Relationships>
</file>