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647C5" w14:textId="77777777" w:rsidR="0089182A" w:rsidRDefault="0089182A" w:rsidP="5F059C05">
      <w:pPr>
        <w:pStyle w:val="TtulodelProyecto"/>
        <w:rPr>
          <w:rFonts w:asciiTheme="majorHAnsi" w:hAnsiTheme="majorHAnsi" w:cs="Arial"/>
          <w:sz w:val="24"/>
          <w:szCs w:val="24"/>
        </w:rPr>
      </w:pPr>
      <w:r w:rsidRPr="5F059C05">
        <w:rPr>
          <w:rFonts w:asciiTheme="majorHAnsi" w:hAnsiTheme="majorHAnsi" w:cs="Arial"/>
          <w:sz w:val="24"/>
          <w:szCs w:val="24"/>
        </w:rPr>
        <w:t xml:space="preserve">Proyecto Final </w:t>
      </w:r>
    </w:p>
    <w:p w14:paraId="00333F5F" w14:textId="039542F4" w:rsidR="5F059C05" w:rsidRDefault="5F059C05" w:rsidP="5F059C05">
      <w:pPr>
        <w:pStyle w:val="TtulodelProyecto"/>
        <w:rPr>
          <w:rFonts w:asciiTheme="majorHAnsi" w:hAnsiTheme="majorHAnsi" w:cs="Arial"/>
          <w:sz w:val="22"/>
          <w:szCs w:val="22"/>
        </w:rPr>
      </w:pPr>
    </w:p>
    <w:p w14:paraId="798D2EB8" w14:textId="3D7B07BD" w:rsidR="5F059C05" w:rsidRDefault="5F059C05" w:rsidP="5F059C05">
      <w:pPr>
        <w:pStyle w:val="TtulodelProyecto"/>
        <w:rPr>
          <w:rFonts w:asciiTheme="majorHAnsi" w:hAnsiTheme="majorHAnsi" w:cs="Arial"/>
          <w:sz w:val="22"/>
          <w:szCs w:val="22"/>
        </w:rPr>
      </w:pPr>
    </w:p>
    <w:p w14:paraId="4B839A7B" w14:textId="1F0B2565" w:rsidR="002B47BD" w:rsidRDefault="008E19F9" w:rsidP="0089182A">
      <w:pPr>
        <w:pStyle w:val="TtulodelProyecto"/>
        <w:rPr>
          <w:rFonts w:asciiTheme="majorHAnsi" w:hAnsiTheme="majorHAnsi" w:cs="Arial"/>
          <w:sz w:val="22"/>
          <w:szCs w:val="22"/>
        </w:rPr>
      </w:pPr>
      <w:r>
        <w:rPr>
          <w:rFonts w:asciiTheme="majorHAnsi" w:hAnsiTheme="majorHAnsi" w:cs="Arial"/>
          <w:sz w:val="22"/>
          <w:szCs w:val="22"/>
        </w:rPr>
        <w:t>Juan Felipe González Rodríguez</w:t>
      </w:r>
    </w:p>
    <w:p w14:paraId="4B15CAF5" w14:textId="12EB1E95" w:rsidR="00A9041F" w:rsidRPr="00155133" w:rsidRDefault="00A9041F" w:rsidP="00A456C9">
      <w:pPr>
        <w:pStyle w:val="EquipodeTrabajo"/>
        <w:rPr>
          <w:rFonts w:asciiTheme="majorHAnsi" w:hAnsiTheme="majorHAnsi" w:cs="Arial"/>
          <w:sz w:val="22"/>
          <w:szCs w:val="22"/>
        </w:rPr>
      </w:pPr>
      <w:r>
        <w:rPr>
          <w:rFonts w:asciiTheme="majorHAnsi" w:hAnsiTheme="majorHAnsi" w:cs="Arial"/>
          <w:sz w:val="22"/>
          <w:szCs w:val="22"/>
        </w:rPr>
        <w:t>Oscar Javier Ramirez Serrano</w:t>
      </w:r>
    </w:p>
    <w:p w14:paraId="71FAA672" w14:textId="1B39EB3D" w:rsidR="002B47BD" w:rsidRPr="00155133" w:rsidRDefault="002B47BD" w:rsidP="002B47BD">
      <w:pPr>
        <w:pStyle w:val="Els-Affiliation"/>
        <w:rPr>
          <w:rFonts w:asciiTheme="majorHAnsi" w:hAnsiTheme="majorHAnsi" w:cs="Arial"/>
          <w:sz w:val="22"/>
          <w:szCs w:val="22"/>
          <w:lang w:val="es-CO"/>
        </w:rPr>
      </w:pPr>
      <w:r w:rsidRPr="5F059C05">
        <w:rPr>
          <w:rFonts w:asciiTheme="majorHAnsi" w:hAnsiTheme="majorHAnsi" w:cs="Arial"/>
          <w:sz w:val="22"/>
          <w:szCs w:val="22"/>
          <w:lang w:val="es-CO"/>
        </w:rPr>
        <w:t>Estudiante</w:t>
      </w:r>
      <w:r w:rsidR="00A9041F" w:rsidRPr="5F059C05">
        <w:rPr>
          <w:rFonts w:asciiTheme="majorHAnsi" w:hAnsiTheme="majorHAnsi" w:cs="Arial"/>
          <w:sz w:val="22"/>
          <w:szCs w:val="22"/>
          <w:lang w:val="es-CO"/>
        </w:rPr>
        <w:t>s</w:t>
      </w:r>
      <w:r w:rsidRPr="5F059C05">
        <w:rPr>
          <w:rFonts w:asciiTheme="majorHAnsi" w:hAnsiTheme="majorHAnsi" w:cs="Arial"/>
          <w:sz w:val="22"/>
          <w:szCs w:val="22"/>
          <w:lang w:val="es-CO"/>
        </w:rPr>
        <w:t xml:space="preserve"> de </w:t>
      </w:r>
      <w:r w:rsidR="003D52C6" w:rsidRPr="5F059C05">
        <w:rPr>
          <w:rFonts w:asciiTheme="majorHAnsi" w:hAnsiTheme="majorHAnsi" w:cs="Arial"/>
          <w:sz w:val="22"/>
          <w:szCs w:val="22"/>
          <w:lang w:val="es-CO"/>
        </w:rPr>
        <w:t>Analitica para la inteligencia de negocios</w:t>
      </w:r>
    </w:p>
    <w:p w14:paraId="0E58E09F" w14:textId="023DB71F" w:rsidR="5F059C05" w:rsidRDefault="5F059C05" w:rsidP="5F059C05"/>
    <w:p w14:paraId="37D05801" w14:textId="3D1BFD97" w:rsidR="002B47BD" w:rsidRPr="00155133" w:rsidRDefault="002B47BD" w:rsidP="003D52C6">
      <w:pPr>
        <w:pStyle w:val="EquipodeTrabajo"/>
        <w:rPr>
          <w:rFonts w:asciiTheme="majorHAnsi" w:hAnsiTheme="majorHAnsi" w:cs="Arial"/>
          <w:sz w:val="22"/>
          <w:szCs w:val="22"/>
          <w:lang w:eastAsia="zh-CN"/>
        </w:rPr>
      </w:pPr>
      <w:r w:rsidRPr="5F059C05">
        <w:rPr>
          <w:rFonts w:asciiTheme="majorHAnsi" w:hAnsiTheme="majorHAnsi" w:cs="Arial"/>
          <w:sz w:val="22"/>
          <w:szCs w:val="22"/>
        </w:rPr>
        <w:t>Profesor</w:t>
      </w:r>
      <w:r w:rsidR="003D52C6" w:rsidRPr="5F059C05">
        <w:rPr>
          <w:rFonts w:asciiTheme="majorHAnsi" w:hAnsiTheme="majorHAnsi" w:cs="Arial"/>
          <w:sz w:val="22"/>
          <w:szCs w:val="22"/>
        </w:rPr>
        <w:t xml:space="preserve"> </w:t>
      </w:r>
      <w:r w:rsidR="00521D44" w:rsidRPr="5F059C05">
        <w:rPr>
          <w:rFonts w:asciiTheme="majorHAnsi" w:hAnsiTheme="majorHAnsi" w:cs="Arial"/>
          <w:sz w:val="22"/>
          <w:szCs w:val="22"/>
        </w:rPr>
        <w:t xml:space="preserve">Julian </w:t>
      </w:r>
      <w:r w:rsidR="008D41DD" w:rsidRPr="5F059C05">
        <w:rPr>
          <w:rFonts w:asciiTheme="majorHAnsi" w:hAnsiTheme="majorHAnsi" w:cs="Arial"/>
          <w:sz w:val="22"/>
          <w:szCs w:val="22"/>
        </w:rPr>
        <w:t>David Reyes Rueda</w:t>
      </w:r>
      <w:r w:rsidRPr="5F059C05">
        <w:rPr>
          <w:rFonts w:asciiTheme="majorHAnsi" w:hAnsiTheme="majorHAnsi" w:cs="Arial"/>
          <w:sz w:val="22"/>
          <w:szCs w:val="22"/>
        </w:rPr>
        <w:t xml:space="preserve">, </w:t>
      </w:r>
      <w:r w:rsidR="00D84E46" w:rsidRPr="5F059C05">
        <w:rPr>
          <w:rFonts w:asciiTheme="majorHAnsi" w:hAnsiTheme="majorHAnsi" w:cs="Arial"/>
          <w:sz w:val="22"/>
          <w:szCs w:val="22"/>
        </w:rPr>
        <w:t>D</w:t>
      </w:r>
      <w:r w:rsidRPr="5F059C05">
        <w:rPr>
          <w:rFonts w:asciiTheme="majorHAnsi" w:hAnsiTheme="majorHAnsi" w:cs="Arial"/>
          <w:sz w:val="22"/>
          <w:szCs w:val="22"/>
        </w:rPr>
        <w:t>epartamento de Ingeniería Industrial</w:t>
      </w:r>
    </w:p>
    <w:p w14:paraId="263E4CE1" w14:textId="77777777" w:rsidR="002B47BD" w:rsidRPr="00155133" w:rsidRDefault="002B47BD" w:rsidP="002B47BD">
      <w:pPr>
        <w:pStyle w:val="Els-Affiliation"/>
        <w:rPr>
          <w:rFonts w:asciiTheme="majorHAnsi" w:hAnsiTheme="majorHAnsi" w:cs="Arial"/>
          <w:sz w:val="22"/>
          <w:szCs w:val="22"/>
          <w:lang w:val="es-CO" w:eastAsia="zh-CN"/>
        </w:rPr>
      </w:pPr>
    </w:p>
    <w:p w14:paraId="7A89F4FB" w14:textId="67037FB2" w:rsidR="00155133" w:rsidRPr="00155133" w:rsidRDefault="00155133" w:rsidP="0029090F">
      <w:pPr>
        <w:rPr>
          <w:rFonts w:asciiTheme="majorHAnsi" w:hAnsiTheme="majorHAnsi" w:cs="Arial"/>
          <w:b/>
          <w:bCs/>
        </w:rPr>
      </w:pPr>
    </w:p>
    <w:p w14:paraId="2AA7C149" w14:textId="6D8100F0" w:rsidR="00155133" w:rsidRDefault="00155133" w:rsidP="5F059C05">
      <w:pPr>
        <w:jc w:val="center"/>
        <w:rPr>
          <w:rFonts w:asciiTheme="majorHAnsi" w:hAnsiTheme="majorHAnsi"/>
          <w:b/>
          <w:bCs/>
        </w:rPr>
      </w:pPr>
      <w:r w:rsidRPr="5F059C05">
        <w:rPr>
          <w:rFonts w:asciiTheme="majorHAnsi" w:hAnsiTheme="majorHAnsi"/>
          <w:b/>
          <w:bCs/>
        </w:rPr>
        <w:t xml:space="preserve">GUIA TALLERES ANALÍTICA </w:t>
      </w:r>
    </w:p>
    <w:p w14:paraId="75E5D949" w14:textId="3F339CAC" w:rsidR="00155133" w:rsidRDefault="00155133" w:rsidP="5F059C05">
      <w:pPr>
        <w:jc w:val="center"/>
        <w:rPr>
          <w:rFonts w:asciiTheme="majorHAnsi" w:hAnsiTheme="majorHAnsi"/>
          <w:b/>
          <w:bCs/>
        </w:rPr>
      </w:pPr>
      <w:r w:rsidRPr="5F059C05">
        <w:rPr>
          <w:rFonts w:asciiTheme="majorHAnsi" w:hAnsiTheme="majorHAnsi"/>
          <w:b/>
          <w:bCs/>
        </w:rPr>
        <w:t>BASADOS EN CRISP-DM</w:t>
      </w:r>
    </w:p>
    <w:p w14:paraId="6F9509A3" w14:textId="1EBF0EAD" w:rsidR="5F059C05" w:rsidRDefault="5F059C05" w:rsidP="5F059C05">
      <w:pPr>
        <w:jc w:val="center"/>
        <w:rPr>
          <w:rFonts w:asciiTheme="majorHAnsi" w:hAnsiTheme="majorHAnsi"/>
          <w:b/>
          <w:bCs/>
        </w:rPr>
      </w:pPr>
    </w:p>
    <w:p w14:paraId="0F7AA4AD" w14:textId="0E80D2C5" w:rsidR="5F059C05" w:rsidRDefault="5F059C05" w:rsidP="5F059C05">
      <w:pPr>
        <w:jc w:val="center"/>
        <w:rPr>
          <w:rFonts w:asciiTheme="majorHAnsi" w:hAnsiTheme="majorHAnsi"/>
          <w:b/>
          <w:bCs/>
        </w:rPr>
      </w:pPr>
    </w:p>
    <w:p w14:paraId="4EC53E59" w14:textId="54E19A30" w:rsidR="5F059C05" w:rsidRDefault="5F059C05" w:rsidP="5F059C05">
      <w:pPr>
        <w:jc w:val="center"/>
        <w:rPr>
          <w:rFonts w:asciiTheme="majorHAnsi" w:hAnsiTheme="majorHAnsi"/>
          <w:b/>
          <w:bCs/>
        </w:rPr>
      </w:pPr>
    </w:p>
    <w:p w14:paraId="1760EBED" w14:textId="49A5A42B" w:rsidR="5F059C05" w:rsidRDefault="5F059C05" w:rsidP="5F059C05">
      <w:pPr>
        <w:jc w:val="center"/>
        <w:rPr>
          <w:rFonts w:asciiTheme="majorHAnsi" w:hAnsiTheme="majorHAnsi"/>
          <w:b/>
          <w:bCs/>
        </w:rPr>
      </w:pPr>
    </w:p>
    <w:p w14:paraId="7D92FD62" w14:textId="28D6AD1F" w:rsidR="5F059C05" w:rsidRDefault="5F059C05" w:rsidP="5F059C05">
      <w:pPr>
        <w:jc w:val="center"/>
        <w:rPr>
          <w:rFonts w:asciiTheme="majorHAnsi" w:hAnsiTheme="majorHAnsi"/>
          <w:b/>
          <w:bCs/>
        </w:rPr>
      </w:pPr>
    </w:p>
    <w:p w14:paraId="24CECEA0" w14:textId="27783871" w:rsidR="5F059C05" w:rsidRDefault="5F059C05" w:rsidP="5F059C05">
      <w:pPr>
        <w:jc w:val="center"/>
        <w:rPr>
          <w:rFonts w:asciiTheme="majorHAnsi" w:hAnsiTheme="majorHAnsi"/>
          <w:b/>
          <w:bCs/>
        </w:rPr>
      </w:pPr>
    </w:p>
    <w:p w14:paraId="5DDAAF1A" w14:textId="10A2E709" w:rsidR="5F059C05" w:rsidRDefault="5F059C05" w:rsidP="5F059C05">
      <w:pPr>
        <w:jc w:val="center"/>
        <w:rPr>
          <w:rFonts w:asciiTheme="majorHAnsi" w:hAnsiTheme="majorHAnsi"/>
          <w:b/>
          <w:bCs/>
        </w:rPr>
      </w:pPr>
    </w:p>
    <w:p w14:paraId="6B4E7E68" w14:textId="62C687B7" w:rsidR="5F059C05" w:rsidRDefault="5F059C05" w:rsidP="5F059C05">
      <w:pPr>
        <w:jc w:val="center"/>
        <w:rPr>
          <w:rFonts w:asciiTheme="majorHAnsi" w:hAnsiTheme="majorHAnsi"/>
          <w:b/>
          <w:bCs/>
        </w:rPr>
      </w:pPr>
    </w:p>
    <w:p w14:paraId="2D9C9EF5" w14:textId="5C99D1A1" w:rsidR="0154C853" w:rsidRDefault="0154C853" w:rsidP="5F059C05">
      <w:pPr>
        <w:spacing w:after="0"/>
        <w:jc w:val="center"/>
        <w:rPr>
          <w:rFonts w:ascii="Times New Roman" w:eastAsia="Times New Roman" w:hAnsi="Times New Roman" w:cs="Times New Roman"/>
          <w:color w:val="000000" w:themeColor="text1"/>
          <w:sz w:val="24"/>
          <w:szCs w:val="24"/>
        </w:rPr>
      </w:pPr>
      <w:r w:rsidRPr="5F059C05">
        <w:rPr>
          <w:rFonts w:ascii="Times New Roman" w:eastAsia="Times New Roman" w:hAnsi="Times New Roman" w:cs="Times New Roman"/>
          <w:color w:val="000000" w:themeColor="text1"/>
          <w:sz w:val="24"/>
          <w:szCs w:val="24"/>
        </w:rPr>
        <w:t>Pontificia Universidad Javeriana, Bogotá, Colombia</w:t>
      </w:r>
    </w:p>
    <w:p w14:paraId="1A41BDFA" w14:textId="17011B66" w:rsidR="5F059C05" w:rsidRDefault="5F059C05" w:rsidP="5F059C05">
      <w:pPr>
        <w:spacing w:after="0"/>
        <w:jc w:val="center"/>
        <w:rPr>
          <w:rFonts w:ascii="Times New Roman" w:eastAsia="Times New Roman" w:hAnsi="Times New Roman" w:cs="Times New Roman"/>
          <w:color w:val="000000" w:themeColor="text1"/>
          <w:sz w:val="24"/>
          <w:szCs w:val="24"/>
        </w:rPr>
      </w:pPr>
    </w:p>
    <w:p w14:paraId="4C115BDB" w14:textId="20AE495B" w:rsidR="590C3807" w:rsidRDefault="590C3807" w:rsidP="5F059C05">
      <w:pPr>
        <w:spacing w:after="0"/>
        <w:jc w:val="center"/>
        <w:rPr>
          <w:rFonts w:ascii="Times New Roman" w:eastAsia="Times New Roman" w:hAnsi="Times New Roman" w:cs="Times New Roman"/>
          <w:color w:val="000000" w:themeColor="text1"/>
          <w:sz w:val="24"/>
          <w:szCs w:val="24"/>
        </w:rPr>
      </w:pPr>
      <w:r w:rsidRPr="5F059C05">
        <w:rPr>
          <w:rFonts w:ascii="Times New Roman" w:eastAsia="Times New Roman" w:hAnsi="Times New Roman" w:cs="Times New Roman"/>
          <w:color w:val="000000" w:themeColor="text1"/>
          <w:sz w:val="24"/>
          <w:szCs w:val="24"/>
        </w:rPr>
        <w:t>FACULTAD DE INGENIERÍA</w:t>
      </w:r>
    </w:p>
    <w:p w14:paraId="0B242DEC" w14:textId="50F3434B" w:rsidR="595D66E9" w:rsidRDefault="595D66E9" w:rsidP="5F059C05">
      <w:pPr>
        <w:spacing w:after="0"/>
        <w:jc w:val="center"/>
        <w:rPr>
          <w:rFonts w:ascii="Times New Roman" w:eastAsia="Times New Roman" w:hAnsi="Times New Roman" w:cs="Times New Roman"/>
          <w:color w:val="000000" w:themeColor="text1"/>
          <w:sz w:val="24"/>
          <w:szCs w:val="24"/>
        </w:rPr>
      </w:pPr>
      <w:r w:rsidRPr="5F059C05">
        <w:rPr>
          <w:rFonts w:ascii="Times New Roman" w:eastAsia="Times New Roman" w:hAnsi="Times New Roman" w:cs="Times New Roman"/>
          <w:color w:val="000000" w:themeColor="text1"/>
          <w:sz w:val="24"/>
          <w:szCs w:val="24"/>
        </w:rPr>
        <w:t>Nov 2025</w:t>
      </w:r>
    </w:p>
    <w:p w14:paraId="5B635794" w14:textId="77777777" w:rsidR="00984116" w:rsidRDefault="00984116" w:rsidP="5F059C05">
      <w:pPr>
        <w:spacing w:after="0"/>
        <w:jc w:val="center"/>
        <w:rPr>
          <w:rFonts w:ascii="Times New Roman" w:eastAsia="Times New Roman" w:hAnsi="Times New Roman" w:cs="Times New Roman"/>
          <w:color w:val="000000" w:themeColor="text1"/>
          <w:sz w:val="24"/>
          <w:szCs w:val="24"/>
        </w:rPr>
      </w:pPr>
    </w:p>
    <w:p w14:paraId="2C49845D" w14:textId="2F18DE98" w:rsidR="5F059C05" w:rsidRDefault="5F059C05" w:rsidP="5F059C05">
      <w:pPr>
        <w:jc w:val="center"/>
        <w:rPr>
          <w:rFonts w:asciiTheme="majorHAnsi" w:hAnsiTheme="majorHAnsi"/>
          <w:b/>
          <w:bCs/>
        </w:rPr>
      </w:pPr>
    </w:p>
    <w:sdt>
      <w:sdtPr>
        <w:rPr>
          <w:rStyle w:val="Hipervnculo"/>
          <w:sz w:val="18"/>
          <w:szCs w:val="18"/>
        </w:rPr>
        <w:id w:val="297789682"/>
        <w:docPartObj>
          <w:docPartGallery w:val="Table of Contents"/>
          <w:docPartUnique/>
        </w:docPartObj>
      </w:sdtPr>
      <w:sdtContent>
        <w:p w14:paraId="05D7966F" w14:textId="588F37C0" w:rsidR="5F059C05" w:rsidRDefault="5F059C05" w:rsidP="5F059C05">
          <w:pPr>
            <w:pStyle w:val="TDC1"/>
            <w:tabs>
              <w:tab w:val="right" w:leader="dot" w:pos="8835"/>
            </w:tabs>
            <w:rPr>
              <w:rStyle w:val="Hipervnculo"/>
              <w:sz w:val="18"/>
              <w:szCs w:val="18"/>
            </w:rPr>
          </w:pPr>
          <w:r>
            <w:fldChar w:fldCharType="begin"/>
          </w:r>
          <w:r>
            <w:instrText>TOC \o "1-9" \z \u \h</w:instrText>
          </w:r>
          <w:r>
            <w:fldChar w:fldCharType="separate"/>
          </w:r>
          <w:hyperlink w:anchor="_Toc1722373099">
            <w:r w:rsidRPr="5F059C05">
              <w:rPr>
                <w:rStyle w:val="Hipervnculo"/>
                <w:sz w:val="18"/>
                <w:szCs w:val="18"/>
              </w:rPr>
              <w:t>BUSINESS UNDERSTANDING</w:t>
            </w:r>
            <w:r>
              <w:tab/>
            </w:r>
            <w:r>
              <w:fldChar w:fldCharType="begin"/>
            </w:r>
            <w:r>
              <w:instrText>PAGEREF _Toc1722373099 \h</w:instrText>
            </w:r>
            <w:r>
              <w:fldChar w:fldCharType="separate"/>
            </w:r>
            <w:r w:rsidRPr="5F059C05">
              <w:rPr>
                <w:rStyle w:val="Hipervnculo"/>
                <w:sz w:val="18"/>
                <w:szCs w:val="18"/>
              </w:rPr>
              <w:t>2</w:t>
            </w:r>
            <w:r>
              <w:fldChar w:fldCharType="end"/>
            </w:r>
          </w:hyperlink>
        </w:p>
        <w:p w14:paraId="64A1DCAA" w14:textId="2115610A" w:rsidR="5F059C05" w:rsidRDefault="5F059C05" w:rsidP="5F059C05">
          <w:pPr>
            <w:pStyle w:val="TDC2"/>
            <w:tabs>
              <w:tab w:val="right" w:leader="dot" w:pos="8835"/>
            </w:tabs>
            <w:rPr>
              <w:rStyle w:val="Hipervnculo"/>
              <w:sz w:val="18"/>
              <w:szCs w:val="18"/>
            </w:rPr>
          </w:pPr>
          <w:hyperlink w:anchor="_Toc2022483592">
            <w:r w:rsidRPr="5F059C05">
              <w:rPr>
                <w:rStyle w:val="Hipervnculo"/>
                <w:sz w:val="18"/>
                <w:szCs w:val="18"/>
              </w:rPr>
              <w:t>Determine Business objectives</w:t>
            </w:r>
            <w:r>
              <w:tab/>
            </w:r>
            <w:r>
              <w:fldChar w:fldCharType="begin"/>
            </w:r>
            <w:r>
              <w:instrText>PAGEREF _Toc2022483592 \h</w:instrText>
            </w:r>
            <w:r>
              <w:fldChar w:fldCharType="separate"/>
            </w:r>
            <w:r w:rsidRPr="5F059C05">
              <w:rPr>
                <w:rStyle w:val="Hipervnculo"/>
                <w:sz w:val="18"/>
                <w:szCs w:val="18"/>
              </w:rPr>
              <w:t>2</w:t>
            </w:r>
            <w:r>
              <w:fldChar w:fldCharType="end"/>
            </w:r>
          </w:hyperlink>
        </w:p>
        <w:p w14:paraId="3D6E5A5B" w14:textId="6D6EC2A9" w:rsidR="5F059C05" w:rsidRDefault="5F059C05" w:rsidP="5F059C05">
          <w:pPr>
            <w:pStyle w:val="TDC4"/>
            <w:tabs>
              <w:tab w:val="right" w:leader="dot" w:pos="8835"/>
            </w:tabs>
            <w:rPr>
              <w:rStyle w:val="Hipervnculo"/>
              <w:sz w:val="18"/>
              <w:szCs w:val="18"/>
            </w:rPr>
          </w:pPr>
          <w:hyperlink w:anchor="_Toc1640251137">
            <w:r w:rsidRPr="5F059C05">
              <w:rPr>
                <w:rStyle w:val="Hipervnculo"/>
                <w:sz w:val="18"/>
                <w:szCs w:val="18"/>
              </w:rPr>
              <w:t>Background</w:t>
            </w:r>
            <w:r>
              <w:tab/>
            </w:r>
            <w:r>
              <w:fldChar w:fldCharType="begin"/>
            </w:r>
            <w:r>
              <w:instrText>PAGEREF _Toc1640251137 \h</w:instrText>
            </w:r>
            <w:r>
              <w:fldChar w:fldCharType="separate"/>
            </w:r>
            <w:r w:rsidRPr="5F059C05">
              <w:rPr>
                <w:rStyle w:val="Hipervnculo"/>
                <w:sz w:val="18"/>
                <w:szCs w:val="18"/>
              </w:rPr>
              <w:t>2</w:t>
            </w:r>
            <w:r>
              <w:fldChar w:fldCharType="end"/>
            </w:r>
          </w:hyperlink>
        </w:p>
        <w:p w14:paraId="6350EEFE" w14:textId="4C7FE006" w:rsidR="5F059C05" w:rsidRDefault="5F059C05" w:rsidP="5F059C05">
          <w:pPr>
            <w:pStyle w:val="TDC3"/>
            <w:tabs>
              <w:tab w:val="right" w:leader="dot" w:pos="8835"/>
            </w:tabs>
            <w:rPr>
              <w:rStyle w:val="Hipervnculo"/>
              <w:sz w:val="18"/>
              <w:szCs w:val="18"/>
            </w:rPr>
          </w:pPr>
          <w:hyperlink w:anchor="_Toc848407114">
            <w:r w:rsidRPr="5F059C05">
              <w:rPr>
                <w:rStyle w:val="Hipervnculo"/>
                <w:sz w:val="18"/>
                <w:szCs w:val="18"/>
              </w:rPr>
              <w:t>Contexto</w:t>
            </w:r>
            <w:r>
              <w:tab/>
            </w:r>
            <w:r>
              <w:fldChar w:fldCharType="begin"/>
            </w:r>
            <w:r>
              <w:instrText>PAGEREF _Toc848407114 \h</w:instrText>
            </w:r>
            <w:r>
              <w:fldChar w:fldCharType="separate"/>
            </w:r>
            <w:r w:rsidRPr="5F059C05">
              <w:rPr>
                <w:rStyle w:val="Hipervnculo"/>
                <w:sz w:val="18"/>
                <w:szCs w:val="18"/>
              </w:rPr>
              <w:t>3</w:t>
            </w:r>
            <w:r>
              <w:fldChar w:fldCharType="end"/>
            </w:r>
          </w:hyperlink>
        </w:p>
        <w:p w14:paraId="4FD06BB4" w14:textId="2014F8B5" w:rsidR="5F059C05" w:rsidRDefault="5F059C05" w:rsidP="5F059C05">
          <w:pPr>
            <w:pStyle w:val="TDC4"/>
            <w:tabs>
              <w:tab w:val="right" w:leader="dot" w:pos="8835"/>
            </w:tabs>
            <w:rPr>
              <w:rStyle w:val="Hipervnculo"/>
              <w:sz w:val="18"/>
              <w:szCs w:val="18"/>
            </w:rPr>
          </w:pPr>
          <w:hyperlink w:anchor="_Toc1430650006">
            <w:r w:rsidRPr="5F059C05">
              <w:rPr>
                <w:rStyle w:val="Hipervnculo"/>
                <w:sz w:val="18"/>
                <w:szCs w:val="18"/>
              </w:rPr>
              <w:t>La Dinámica de Pérdida y Ganancia de Clientes en Sistemas Bancarios</w:t>
            </w:r>
            <w:r>
              <w:tab/>
            </w:r>
            <w:r>
              <w:fldChar w:fldCharType="begin"/>
            </w:r>
            <w:r>
              <w:instrText>PAGEREF _Toc1430650006 \h</w:instrText>
            </w:r>
            <w:r>
              <w:fldChar w:fldCharType="separate"/>
            </w:r>
            <w:r w:rsidRPr="5F059C05">
              <w:rPr>
                <w:rStyle w:val="Hipervnculo"/>
                <w:sz w:val="18"/>
                <w:szCs w:val="18"/>
              </w:rPr>
              <w:t>4</w:t>
            </w:r>
            <w:r>
              <w:fldChar w:fldCharType="end"/>
            </w:r>
          </w:hyperlink>
        </w:p>
        <w:p w14:paraId="409322F0" w14:textId="1E1C98D9" w:rsidR="5F059C05" w:rsidRDefault="5F059C05" w:rsidP="5F059C05">
          <w:pPr>
            <w:pStyle w:val="TDC3"/>
            <w:tabs>
              <w:tab w:val="right" w:leader="dot" w:pos="8835"/>
            </w:tabs>
            <w:rPr>
              <w:rStyle w:val="Hipervnculo"/>
              <w:sz w:val="18"/>
              <w:szCs w:val="18"/>
            </w:rPr>
          </w:pPr>
          <w:hyperlink w:anchor="_Toc988620107">
            <w:r w:rsidRPr="5F059C05">
              <w:rPr>
                <w:rStyle w:val="Hipervnculo"/>
                <w:sz w:val="18"/>
                <w:szCs w:val="18"/>
              </w:rPr>
              <w:t>Definición de Churn (Deserción)</w:t>
            </w:r>
            <w:r>
              <w:tab/>
            </w:r>
            <w:r>
              <w:fldChar w:fldCharType="begin"/>
            </w:r>
            <w:r>
              <w:instrText>PAGEREF _Toc988620107 \h</w:instrText>
            </w:r>
            <w:r>
              <w:fldChar w:fldCharType="separate"/>
            </w:r>
            <w:r w:rsidRPr="5F059C05">
              <w:rPr>
                <w:rStyle w:val="Hipervnculo"/>
                <w:sz w:val="18"/>
                <w:szCs w:val="18"/>
              </w:rPr>
              <w:t>4</w:t>
            </w:r>
            <w:r>
              <w:fldChar w:fldCharType="end"/>
            </w:r>
          </w:hyperlink>
        </w:p>
        <w:p w14:paraId="447D0F7D" w14:textId="7BFC217E" w:rsidR="5F059C05" w:rsidRDefault="5F059C05" w:rsidP="5F059C05">
          <w:pPr>
            <w:pStyle w:val="TDC3"/>
            <w:tabs>
              <w:tab w:val="right" w:leader="dot" w:pos="8835"/>
            </w:tabs>
            <w:rPr>
              <w:rStyle w:val="Hipervnculo"/>
              <w:sz w:val="18"/>
              <w:szCs w:val="18"/>
            </w:rPr>
          </w:pPr>
          <w:hyperlink w:anchor="_Toc429020089">
            <w:r w:rsidRPr="5F059C05">
              <w:rPr>
                <w:rStyle w:val="Hipervnculo"/>
                <w:sz w:val="18"/>
                <w:szCs w:val="18"/>
              </w:rPr>
              <w:t>Business goal:</w:t>
            </w:r>
            <w:r>
              <w:tab/>
            </w:r>
            <w:r>
              <w:fldChar w:fldCharType="begin"/>
            </w:r>
            <w:r>
              <w:instrText>PAGEREF _Toc429020089 \h</w:instrText>
            </w:r>
            <w:r>
              <w:fldChar w:fldCharType="separate"/>
            </w:r>
            <w:r w:rsidRPr="5F059C05">
              <w:rPr>
                <w:rStyle w:val="Hipervnculo"/>
                <w:sz w:val="18"/>
                <w:szCs w:val="18"/>
              </w:rPr>
              <w:t>4</w:t>
            </w:r>
            <w:r>
              <w:fldChar w:fldCharType="end"/>
            </w:r>
          </w:hyperlink>
        </w:p>
        <w:p w14:paraId="2C94FEFF" w14:textId="22AF2695" w:rsidR="5F059C05" w:rsidRDefault="5F059C05" w:rsidP="5F059C05">
          <w:pPr>
            <w:pStyle w:val="TDC2"/>
            <w:tabs>
              <w:tab w:val="right" w:leader="dot" w:pos="8835"/>
            </w:tabs>
            <w:rPr>
              <w:rStyle w:val="Hipervnculo"/>
              <w:sz w:val="18"/>
              <w:szCs w:val="18"/>
            </w:rPr>
          </w:pPr>
          <w:hyperlink w:anchor="_Toc2018634644">
            <w:r w:rsidRPr="5F059C05">
              <w:rPr>
                <w:rStyle w:val="Hipervnculo"/>
                <w:sz w:val="18"/>
                <w:szCs w:val="18"/>
              </w:rPr>
              <w:t>Determine Data mining goals</w:t>
            </w:r>
            <w:r>
              <w:tab/>
            </w:r>
            <w:r>
              <w:fldChar w:fldCharType="begin"/>
            </w:r>
            <w:r>
              <w:instrText>PAGEREF _Toc2018634644 \h</w:instrText>
            </w:r>
            <w:r>
              <w:fldChar w:fldCharType="separate"/>
            </w:r>
            <w:r w:rsidRPr="5F059C05">
              <w:rPr>
                <w:rStyle w:val="Hipervnculo"/>
                <w:sz w:val="18"/>
                <w:szCs w:val="18"/>
              </w:rPr>
              <w:t>4</w:t>
            </w:r>
            <w:r>
              <w:fldChar w:fldCharType="end"/>
            </w:r>
          </w:hyperlink>
        </w:p>
        <w:p w14:paraId="5361FCCB" w14:textId="45C49BE8" w:rsidR="5F059C05" w:rsidRDefault="5F059C05" w:rsidP="5F059C05">
          <w:pPr>
            <w:pStyle w:val="TDC4"/>
            <w:tabs>
              <w:tab w:val="right" w:leader="dot" w:pos="8835"/>
            </w:tabs>
            <w:rPr>
              <w:rStyle w:val="Hipervnculo"/>
              <w:sz w:val="18"/>
              <w:szCs w:val="18"/>
            </w:rPr>
          </w:pPr>
          <w:hyperlink w:anchor="_Toc2054024012">
            <w:r w:rsidRPr="5F059C05">
              <w:rPr>
                <w:rStyle w:val="Hipervnculo"/>
                <w:sz w:val="18"/>
                <w:szCs w:val="18"/>
              </w:rPr>
              <w:t>Data mining goal</w:t>
            </w:r>
            <w:r>
              <w:tab/>
            </w:r>
            <w:r>
              <w:fldChar w:fldCharType="begin"/>
            </w:r>
            <w:r>
              <w:instrText>PAGEREF _Toc2054024012 \h</w:instrText>
            </w:r>
            <w:r>
              <w:fldChar w:fldCharType="separate"/>
            </w:r>
            <w:r w:rsidRPr="5F059C05">
              <w:rPr>
                <w:rStyle w:val="Hipervnculo"/>
                <w:sz w:val="18"/>
                <w:szCs w:val="18"/>
              </w:rPr>
              <w:t>5</w:t>
            </w:r>
            <w:r>
              <w:fldChar w:fldCharType="end"/>
            </w:r>
          </w:hyperlink>
        </w:p>
        <w:p w14:paraId="06F2885F" w14:textId="14E33B91" w:rsidR="5F059C05" w:rsidRDefault="5F059C05" w:rsidP="5F059C05">
          <w:pPr>
            <w:pStyle w:val="TDC4"/>
            <w:tabs>
              <w:tab w:val="right" w:leader="dot" w:pos="8835"/>
            </w:tabs>
            <w:rPr>
              <w:rStyle w:val="Hipervnculo"/>
              <w:sz w:val="18"/>
              <w:szCs w:val="18"/>
            </w:rPr>
          </w:pPr>
          <w:hyperlink w:anchor="_Toc1517424660">
            <w:r w:rsidRPr="5F059C05">
              <w:rPr>
                <w:rStyle w:val="Hipervnculo"/>
                <w:sz w:val="18"/>
                <w:szCs w:val="18"/>
              </w:rPr>
              <w:t>Data mining success criteria</w:t>
            </w:r>
            <w:r>
              <w:tab/>
            </w:r>
            <w:r>
              <w:fldChar w:fldCharType="begin"/>
            </w:r>
            <w:r>
              <w:instrText>PAGEREF _Toc1517424660 \h</w:instrText>
            </w:r>
            <w:r>
              <w:fldChar w:fldCharType="separate"/>
            </w:r>
            <w:r w:rsidRPr="5F059C05">
              <w:rPr>
                <w:rStyle w:val="Hipervnculo"/>
                <w:sz w:val="18"/>
                <w:szCs w:val="18"/>
              </w:rPr>
              <w:t>5</w:t>
            </w:r>
            <w:r>
              <w:fldChar w:fldCharType="end"/>
            </w:r>
          </w:hyperlink>
        </w:p>
        <w:p w14:paraId="47092AFE" w14:textId="33F7D978" w:rsidR="5F059C05" w:rsidRDefault="5F059C05" w:rsidP="5F059C05">
          <w:pPr>
            <w:pStyle w:val="TDC2"/>
            <w:tabs>
              <w:tab w:val="right" w:leader="dot" w:pos="8835"/>
            </w:tabs>
            <w:rPr>
              <w:rStyle w:val="Hipervnculo"/>
              <w:sz w:val="18"/>
              <w:szCs w:val="18"/>
            </w:rPr>
          </w:pPr>
          <w:hyperlink w:anchor="_Toc567794725">
            <w:r w:rsidRPr="5F059C05">
              <w:rPr>
                <w:rStyle w:val="Hipervnculo"/>
                <w:sz w:val="18"/>
                <w:szCs w:val="18"/>
              </w:rPr>
              <w:t>DATA UNDERSTANDING</w:t>
            </w:r>
            <w:r>
              <w:tab/>
            </w:r>
            <w:r>
              <w:fldChar w:fldCharType="begin"/>
            </w:r>
            <w:r>
              <w:instrText>PAGEREF _Toc567794725 \h</w:instrText>
            </w:r>
            <w:r>
              <w:fldChar w:fldCharType="separate"/>
            </w:r>
            <w:r w:rsidRPr="5F059C05">
              <w:rPr>
                <w:rStyle w:val="Hipervnculo"/>
                <w:sz w:val="18"/>
                <w:szCs w:val="18"/>
              </w:rPr>
              <w:t>5</w:t>
            </w:r>
            <w:r>
              <w:fldChar w:fldCharType="end"/>
            </w:r>
          </w:hyperlink>
        </w:p>
        <w:p w14:paraId="033F564B" w14:textId="7B50D54B" w:rsidR="5F059C05" w:rsidRDefault="5F059C05" w:rsidP="5F059C05">
          <w:pPr>
            <w:pStyle w:val="TDC3"/>
            <w:tabs>
              <w:tab w:val="right" w:leader="dot" w:pos="8835"/>
            </w:tabs>
            <w:rPr>
              <w:rStyle w:val="Hipervnculo"/>
              <w:sz w:val="18"/>
              <w:szCs w:val="18"/>
            </w:rPr>
          </w:pPr>
          <w:hyperlink w:anchor="_Toc986182481">
            <w:r w:rsidRPr="5F059C05">
              <w:rPr>
                <w:rStyle w:val="Hipervnculo"/>
                <w:sz w:val="18"/>
                <w:szCs w:val="18"/>
              </w:rPr>
              <w:t>EDA y Hallazgos Clave</w:t>
            </w:r>
            <w:r>
              <w:tab/>
            </w:r>
            <w:r>
              <w:fldChar w:fldCharType="begin"/>
            </w:r>
            <w:r>
              <w:instrText>PAGEREF _Toc986182481 \h</w:instrText>
            </w:r>
            <w:r>
              <w:fldChar w:fldCharType="separate"/>
            </w:r>
            <w:r w:rsidRPr="5F059C05">
              <w:rPr>
                <w:rStyle w:val="Hipervnculo"/>
                <w:sz w:val="18"/>
                <w:szCs w:val="18"/>
              </w:rPr>
              <w:t>6</w:t>
            </w:r>
            <w:r>
              <w:fldChar w:fldCharType="end"/>
            </w:r>
          </w:hyperlink>
        </w:p>
        <w:p w14:paraId="43855780" w14:textId="07712DA8" w:rsidR="5F059C05" w:rsidRDefault="5F059C05" w:rsidP="5F059C05">
          <w:pPr>
            <w:pStyle w:val="TDC3"/>
            <w:tabs>
              <w:tab w:val="right" w:leader="dot" w:pos="8835"/>
            </w:tabs>
            <w:rPr>
              <w:rStyle w:val="Hipervnculo"/>
              <w:sz w:val="18"/>
              <w:szCs w:val="18"/>
            </w:rPr>
          </w:pPr>
          <w:hyperlink w:anchor="_Toc175551307">
            <w:r w:rsidRPr="5F059C05">
              <w:rPr>
                <w:rStyle w:val="Hipervnculo"/>
                <w:sz w:val="18"/>
                <w:szCs w:val="18"/>
              </w:rPr>
              <w:t>DATA PREPARATION</w:t>
            </w:r>
            <w:r>
              <w:tab/>
            </w:r>
            <w:r>
              <w:fldChar w:fldCharType="begin"/>
            </w:r>
            <w:r>
              <w:instrText>PAGEREF _Toc175551307 \h</w:instrText>
            </w:r>
            <w:r>
              <w:fldChar w:fldCharType="separate"/>
            </w:r>
            <w:r w:rsidRPr="5F059C05">
              <w:rPr>
                <w:rStyle w:val="Hipervnculo"/>
                <w:sz w:val="18"/>
                <w:szCs w:val="18"/>
              </w:rPr>
              <w:t>7</w:t>
            </w:r>
            <w:r>
              <w:fldChar w:fldCharType="end"/>
            </w:r>
          </w:hyperlink>
        </w:p>
        <w:p w14:paraId="0D4BFAE5" w14:textId="3E8BF2E5" w:rsidR="5F059C05" w:rsidRDefault="5F059C05" w:rsidP="5F059C05">
          <w:pPr>
            <w:pStyle w:val="TDC3"/>
            <w:tabs>
              <w:tab w:val="right" w:leader="dot" w:pos="8835"/>
            </w:tabs>
            <w:rPr>
              <w:rStyle w:val="Hipervnculo"/>
              <w:sz w:val="18"/>
              <w:szCs w:val="18"/>
            </w:rPr>
          </w:pPr>
          <w:hyperlink w:anchor="_Toc662671397">
            <w:r w:rsidRPr="5F059C05">
              <w:rPr>
                <w:rStyle w:val="Hipervnculo"/>
                <w:sz w:val="18"/>
                <w:szCs w:val="18"/>
              </w:rPr>
              <w:t>Relación Marital Status vs Attrition (Frecuencia relativa):</w:t>
            </w:r>
            <w:r>
              <w:tab/>
            </w:r>
            <w:r>
              <w:fldChar w:fldCharType="begin"/>
            </w:r>
            <w:r>
              <w:instrText>PAGEREF _Toc662671397 \h</w:instrText>
            </w:r>
            <w:r>
              <w:fldChar w:fldCharType="separate"/>
            </w:r>
            <w:r w:rsidRPr="5F059C05">
              <w:rPr>
                <w:rStyle w:val="Hipervnculo"/>
                <w:sz w:val="18"/>
                <w:szCs w:val="18"/>
              </w:rPr>
              <w:t>10</w:t>
            </w:r>
            <w:r>
              <w:fldChar w:fldCharType="end"/>
            </w:r>
          </w:hyperlink>
        </w:p>
        <w:p w14:paraId="1277CD48" w14:textId="30FCB5BF" w:rsidR="5F059C05" w:rsidRDefault="5F059C05" w:rsidP="5F059C05">
          <w:pPr>
            <w:pStyle w:val="TDC3"/>
            <w:tabs>
              <w:tab w:val="right" w:leader="dot" w:pos="8835"/>
            </w:tabs>
            <w:rPr>
              <w:rStyle w:val="Hipervnculo"/>
              <w:sz w:val="18"/>
              <w:szCs w:val="18"/>
            </w:rPr>
          </w:pPr>
          <w:hyperlink w:anchor="_Toc1351011643">
            <w:r w:rsidRPr="5F059C05">
              <w:rPr>
                <w:rStyle w:val="Hipervnculo"/>
                <w:sz w:val="18"/>
                <w:szCs w:val="18"/>
              </w:rPr>
              <w:t>Construct data:</w:t>
            </w:r>
            <w:r>
              <w:tab/>
            </w:r>
            <w:r>
              <w:fldChar w:fldCharType="begin"/>
            </w:r>
            <w:r>
              <w:instrText>PAGEREF _Toc1351011643 \h</w:instrText>
            </w:r>
            <w:r>
              <w:fldChar w:fldCharType="separate"/>
            </w:r>
            <w:r w:rsidRPr="5F059C05">
              <w:rPr>
                <w:rStyle w:val="Hipervnculo"/>
                <w:sz w:val="18"/>
                <w:szCs w:val="18"/>
              </w:rPr>
              <w:t>10</w:t>
            </w:r>
            <w:r>
              <w:fldChar w:fldCharType="end"/>
            </w:r>
          </w:hyperlink>
        </w:p>
        <w:p w14:paraId="69EF46DF" w14:textId="3E5CA5A8" w:rsidR="5F059C05" w:rsidRDefault="5F059C05" w:rsidP="5F059C05">
          <w:pPr>
            <w:pStyle w:val="TDC3"/>
            <w:tabs>
              <w:tab w:val="right" w:leader="dot" w:pos="8835"/>
            </w:tabs>
            <w:rPr>
              <w:rStyle w:val="Hipervnculo"/>
              <w:sz w:val="18"/>
              <w:szCs w:val="18"/>
            </w:rPr>
          </w:pPr>
          <w:hyperlink w:anchor="_Toc1874635964">
            <w:r w:rsidRPr="5F059C05">
              <w:rPr>
                <w:rStyle w:val="Hipervnculo"/>
                <w:sz w:val="18"/>
                <w:szCs w:val="18"/>
              </w:rPr>
              <w:t>Dataset description:</w:t>
            </w:r>
            <w:r>
              <w:tab/>
            </w:r>
            <w:r>
              <w:fldChar w:fldCharType="begin"/>
            </w:r>
            <w:r>
              <w:instrText>PAGEREF _Toc1874635964 \h</w:instrText>
            </w:r>
            <w:r>
              <w:fldChar w:fldCharType="separate"/>
            </w:r>
            <w:r w:rsidRPr="5F059C05">
              <w:rPr>
                <w:rStyle w:val="Hipervnculo"/>
                <w:sz w:val="18"/>
                <w:szCs w:val="18"/>
              </w:rPr>
              <w:t>11</w:t>
            </w:r>
            <w:r>
              <w:fldChar w:fldCharType="end"/>
            </w:r>
          </w:hyperlink>
        </w:p>
        <w:p w14:paraId="4BE2CE74" w14:textId="770ACB4A" w:rsidR="5F059C05" w:rsidRDefault="5F059C05" w:rsidP="5F059C05">
          <w:pPr>
            <w:pStyle w:val="TDC2"/>
            <w:tabs>
              <w:tab w:val="right" w:leader="dot" w:pos="8835"/>
            </w:tabs>
            <w:rPr>
              <w:rStyle w:val="Hipervnculo"/>
              <w:sz w:val="18"/>
              <w:szCs w:val="18"/>
            </w:rPr>
          </w:pPr>
          <w:hyperlink w:anchor="_Toc199172869">
            <w:r w:rsidRPr="5F059C05">
              <w:rPr>
                <w:rStyle w:val="Hipervnculo"/>
                <w:sz w:val="18"/>
                <w:szCs w:val="18"/>
              </w:rPr>
              <w:t>MODELING &amp; EVALUATION</w:t>
            </w:r>
            <w:r>
              <w:tab/>
            </w:r>
            <w:r>
              <w:fldChar w:fldCharType="begin"/>
            </w:r>
            <w:r>
              <w:instrText>PAGEREF _Toc199172869 \h</w:instrText>
            </w:r>
            <w:r>
              <w:fldChar w:fldCharType="separate"/>
            </w:r>
            <w:r w:rsidRPr="5F059C05">
              <w:rPr>
                <w:rStyle w:val="Hipervnculo"/>
                <w:sz w:val="18"/>
                <w:szCs w:val="18"/>
              </w:rPr>
              <w:t>12</w:t>
            </w:r>
            <w:r>
              <w:fldChar w:fldCharType="end"/>
            </w:r>
          </w:hyperlink>
        </w:p>
        <w:p w14:paraId="436347AA" w14:textId="7CAFB032" w:rsidR="5F059C05" w:rsidRDefault="5F059C05" w:rsidP="5F059C05">
          <w:pPr>
            <w:pStyle w:val="TDC3"/>
            <w:tabs>
              <w:tab w:val="right" w:leader="dot" w:pos="8835"/>
            </w:tabs>
            <w:rPr>
              <w:rStyle w:val="Hipervnculo"/>
              <w:sz w:val="18"/>
              <w:szCs w:val="18"/>
            </w:rPr>
          </w:pPr>
          <w:hyperlink w:anchor="_Toc494542427">
            <w:r w:rsidRPr="5F059C05">
              <w:rPr>
                <w:rStyle w:val="Hipervnculo"/>
                <w:sz w:val="18"/>
                <w:szCs w:val="18"/>
              </w:rPr>
              <w:t>Select modeling techniques:</w:t>
            </w:r>
            <w:r>
              <w:tab/>
            </w:r>
            <w:r>
              <w:fldChar w:fldCharType="begin"/>
            </w:r>
            <w:r>
              <w:instrText>PAGEREF _Toc494542427 \h</w:instrText>
            </w:r>
            <w:r>
              <w:fldChar w:fldCharType="separate"/>
            </w:r>
            <w:r w:rsidRPr="5F059C05">
              <w:rPr>
                <w:rStyle w:val="Hipervnculo"/>
                <w:sz w:val="18"/>
                <w:szCs w:val="18"/>
              </w:rPr>
              <w:t>12</w:t>
            </w:r>
            <w:r>
              <w:fldChar w:fldCharType="end"/>
            </w:r>
          </w:hyperlink>
        </w:p>
        <w:p w14:paraId="75F5D7F6" w14:textId="2683C33C" w:rsidR="5F059C05" w:rsidRDefault="5F059C05" w:rsidP="5F059C05">
          <w:pPr>
            <w:pStyle w:val="TDC4"/>
            <w:tabs>
              <w:tab w:val="right" w:leader="dot" w:pos="8835"/>
            </w:tabs>
            <w:rPr>
              <w:rStyle w:val="Hipervnculo"/>
              <w:sz w:val="18"/>
              <w:szCs w:val="18"/>
            </w:rPr>
          </w:pPr>
          <w:hyperlink w:anchor="_Toc659011">
            <w:r w:rsidRPr="5F059C05">
              <w:rPr>
                <w:rStyle w:val="Hipervnculo"/>
                <w:sz w:val="18"/>
                <w:szCs w:val="18"/>
              </w:rPr>
              <w:t>Generate test design:</w:t>
            </w:r>
            <w:r>
              <w:tab/>
            </w:r>
            <w:r>
              <w:fldChar w:fldCharType="begin"/>
            </w:r>
            <w:r>
              <w:instrText>PAGEREF _Toc659011 \h</w:instrText>
            </w:r>
            <w:r>
              <w:fldChar w:fldCharType="separate"/>
            </w:r>
            <w:r w:rsidRPr="5F059C05">
              <w:rPr>
                <w:rStyle w:val="Hipervnculo"/>
                <w:sz w:val="18"/>
                <w:szCs w:val="18"/>
              </w:rPr>
              <w:t>12</w:t>
            </w:r>
            <w:r>
              <w:fldChar w:fldCharType="end"/>
            </w:r>
          </w:hyperlink>
        </w:p>
        <w:p w14:paraId="5ED8CDC6" w14:textId="20A39420" w:rsidR="5F059C05" w:rsidRDefault="5F059C05" w:rsidP="5F059C05">
          <w:pPr>
            <w:pStyle w:val="TDC4"/>
            <w:tabs>
              <w:tab w:val="right" w:leader="dot" w:pos="8835"/>
            </w:tabs>
            <w:rPr>
              <w:rStyle w:val="Hipervnculo"/>
              <w:sz w:val="18"/>
              <w:szCs w:val="18"/>
            </w:rPr>
          </w:pPr>
          <w:hyperlink w:anchor="_Toc1200175121">
            <w:r w:rsidRPr="5F059C05">
              <w:rPr>
                <w:rStyle w:val="Hipervnculo"/>
                <w:sz w:val="18"/>
                <w:szCs w:val="18"/>
              </w:rPr>
              <w:t>Assess model:</w:t>
            </w:r>
            <w:r>
              <w:tab/>
            </w:r>
            <w:r>
              <w:fldChar w:fldCharType="begin"/>
            </w:r>
            <w:r>
              <w:instrText>PAGEREF _Toc1200175121 \h</w:instrText>
            </w:r>
            <w:r>
              <w:fldChar w:fldCharType="separate"/>
            </w:r>
            <w:r w:rsidRPr="5F059C05">
              <w:rPr>
                <w:rStyle w:val="Hipervnculo"/>
                <w:sz w:val="18"/>
                <w:szCs w:val="18"/>
              </w:rPr>
              <w:t>13</w:t>
            </w:r>
            <w:r>
              <w:fldChar w:fldCharType="end"/>
            </w:r>
          </w:hyperlink>
        </w:p>
        <w:p w14:paraId="2B43C3CB" w14:textId="12E87A37" w:rsidR="5F059C05" w:rsidRDefault="5F059C05" w:rsidP="5F059C05">
          <w:pPr>
            <w:pStyle w:val="TDC4"/>
            <w:tabs>
              <w:tab w:val="right" w:leader="dot" w:pos="8835"/>
            </w:tabs>
            <w:rPr>
              <w:rStyle w:val="Hipervnculo"/>
              <w:sz w:val="18"/>
              <w:szCs w:val="18"/>
            </w:rPr>
          </w:pPr>
          <w:hyperlink w:anchor="_Toc2039967475">
            <w:r w:rsidRPr="5F059C05">
              <w:rPr>
                <w:rStyle w:val="Hipervnculo"/>
                <w:sz w:val="18"/>
                <w:szCs w:val="18"/>
              </w:rPr>
              <w:t>Build model:</w:t>
            </w:r>
            <w:r>
              <w:tab/>
            </w:r>
            <w:r>
              <w:fldChar w:fldCharType="begin"/>
            </w:r>
            <w:r>
              <w:instrText>PAGEREF _Toc2039967475 \h</w:instrText>
            </w:r>
            <w:r>
              <w:fldChar w:fldCharType="separate"/>
            </w:r>
            <w:r w:rsidRPr="5F059C05">
              <w:rPr>
                <w:rStyle w:val="Hipervnculo"/>
                <w:sz w:val="18"/>
                <w:szCs w:val="18"/>
              </w:rPr>
              <w:t>19</w:t>
            </w:r>
            <w:r>
              <w:fldChar w:fldCharType="end"/>
            </w:r>
          </w:hyperlink>
        </w:p>
        <w:p w14:paraId="1F565431" w14:textId="15B02D9A" w:rsidR="5F059C05" w:rsidRDefault="5F059C05" w:rsidP="5F059C05">
          <w:pPr>
            <w:pStyle w:val="TDC2"/>
            <w:tabs>
              <w:tab w:val="right" w:leader="dot" w:pos="8835"/>
            </w:tabs>
            <w:rPr>
              <w:rStyle w:val="Hipervnculo"/>
              <w:sz w:val="18"/>
              <w:szCs w:val="18"/>
            </w:rPr>
          </w:pPr>
          <w:hyperlink w:anchor="_Toc422364142">
            <w:r w:rsidRPr="5F059C05">
              <w:rPr>
                <w:rStyle w:val="Hipervnculo"/>
                <w:sz w:val="18"/>
                <w:szCs w:val="18"/>
              </w:rPr>
              <w:t>DEPLOYMENT</w:t>
            </w:r>
            <w:r>
              <w:tab/>
            </w:r>
            <w:r>
              <w:fldChar w:fldCharType="begin"/>
            </w:r>
            <w:r>
              <w:instrText>PAGEREF _Toc422364142 \h</w:instrText>
            </w:r>
            <w:r>
              <w:fldChar w:fldCharType="separate"/>
            </w:r>
            <w:r w:rsidRPr="5F059C05">
              <w:rPr>
                <w:rStyle w:val="Hipervnculo"/>
                <w:sz w:val="18"/>
                <w:szCs w:val="18"/>
              </w:rPr>
              <w:t>20</w:t>
            </w:r>
            <w:r>
              <w:fldChar w:fldCharType="end"/>
            </w:r>
          </w:hyperlink>
        </w:p>
        <w:p w14:paraId="077EBF75" w14:textId="66DC79D8" w:rsidR="5F059C05" w:rsidRDefault="5F059C05" w:rsidP="5F059C05">
          <w:pPr>
            <w:pStyle w:val="TDC3"/>
            <w:tabs>
              <w:tab w:val="right" w:leader="dot" w:pos="8835"/>
            </w:tabs>
            <w:rPr>
              <w:rStyle w:val="Hipervnculo"/>
              <w:sz w:val="18"/>
              <w:szCs w:val="18"/>
            </w:rPr>
          </w:pPr>
          <w:hyperlink w:anchor="_Toc281423021">
            <w:r w:rsidRPr="5F059C05">
              <w:rPr>
                <w:rStyle w:val="Hipervnculo"/>
                <w:sz w:val="18"/>
                <w:szCs w:val="18"/>
              </w:rPr>
              <w:t>Produce final report: Reporte Gerencial</w:t>
            </w:r>
            <w:r>
              <w:tab/>
            </w:r>
            <w:r>
              <w:fldChar w:fldCharType="begin"/>
            </w:r>
            <w:r>
              <w:instrText>PAGEREF _Toc281423021 \h</w:instrText>
            </w:r>
            <w:r>
              <w:fldChar w:fldCharType="separate"/>
            </w:r>
            <w:r w:rsidRPr="5F059C05">
              <w:rPr>
                <w:rStyle w:val="Hipervnculo"/>
                <w:sz w:val="18"/>
                <w:szCs w:val="18"/>
              </w:rPr>
              <w:t>20</w:t>
            </w:r>
            <w:r>
              <w:fldChar w:fldCharType="end"/>
            </w:r>
          </w:hyperlink>
        </w:p>
        <w:p w14:paraId="35E1A36A" w14:textId="7D2FE278" w:rsidR="5F059C05" w:rsidRDefault="5F059C05" w:rsidP="5F059C05">
          <w:pPr>
            <w:pStyle w:val="TDC4"/>
            <w:tabs>
              <w:tab w:val="right" w:leader="dot" w:pos="8835"/>
            </w:tabs>
            <w:rPr>
              <w:rStyle w:val="Hipervnculo"/>
              <w:sz w:val="18"/>
              <w:szCs w:val="18"/>
            </w:rPr>
          </w:pPr>
          <w:hyperlink w:anchor="_Toc23060470">
            <w:r w:rsidRPr="5F059C05">
              <w:rPr>
                <w:rStyle w:val="Hipervnculo"/>
                <w:sz w:val="18"/>
                <w:szCs w:val="18"/>
              </w:rPr>
              <w:t>1. Definición de Foco en PROGRAMS</w:t>
            </w:r>
            <w:r>
              <w:tab/>
            </w:r>
            <w:r>
              <w:fldChar w:fldCharType="begin"/>
            </w:r>
            <w:r>
              <w:instrText>PAGEREF _Toc23060470 \h</w:instrText>
            </w:r>
            <w:r>
              <w:fldChar w:fldCharType="separate"/>
            </w:r>
            <w:r w:rsidRPr="5F059C05">
              <w:rPr>
                <w:rStyle w:val="Hipervnculo"/>
                <w:sz w:val="18"/>
                <w:szCs w:val="18"/>
              </w:rPr>
              <w:t>20</w:t>
            </w:r>
            <w:r>
              <w:fldChar w:fldCharType="end"/>
            </w:r>
          </w:hyperlink>
        </w:p>
        <w:p w14:paraId="222CF9AC" w14:textId="26B17982" w:rsidR="5F059C05" w:rsidRDefault="5F059C05" w:rsidP="5F059C05">
          <w:pPr>
            <w:pStyle w:val="TDC4"/>
            <w:tabs>
              <w:tab w:val="right" w:leader="dot" w:pos="8835"/>
            </w:tabs>
            <w:rPr>
              <w:rStyle w:val="Hipervnculo"/>
              <w:sz w:val="18"/>
              <w:szCs w:val="18"/>
            </w:rPr>
          </w:pPr>
          <w:hyperlink w:anchor="_Toc1596880584">
            <w:r w:rsidRPr="5F059C05">
              <w:rPr>
                <w:rStyle w:val="Hipervnculo"/>
                <w:sz w:val="18"/>
                <w:szCs w:val="18"/>
              </w:rPr>
              <w:t>2. Análisis Costo/Beneficio de las Estrategias (Foco en PERFORMANCE)</w:t>
            </w:r>
            <w:r>
              <w:tab/>
            </w:r>
            <w:r>
              <w:fldChar w:fldCharType="begin"/>
            </w:r>
            <w:r>
              <w:instrText>PAGEREF _Toc1596880584 \h</w:instrText>
            </w:r>
            <w:r>
              <w:fldChar w:fldCharType="separate"/>
            </w:r>
            <w:r w:rsidRPr="5F059C05">
              <w:rPr>
                <w:rStyle w:val="Hipervnculo"/>
                <w:sz w:val="18"/>
                <w:szCs w:val="18"/>
              </w:rPr>
              <w:t>20</w:t>
            </w:r>
            <w:r>
              <w:fldChar w:fldCharType="end"/>
            </w:r>
          </w:hyperlink>
        </w:p>
        <w:p w14:paraId="62F89286" w14:textId="24670D08" w:rsidR="5F059C05" w:rsidRDefault="5F059C05" w:rsidP="5F059C05">
          <w:pPr>
            <w:pStyle w:val="TDC5"/>
            <w:tabs>
              <w:tab w:val="right" w:leader="dot" w:pos="8835"/>
            </w:tabs>
            <w:rPr>
              <w:rStyle w:val="Hipervnculo"/>
              <w:sz w:val="18"/>
              <w:szCs w:val="18"/>
            </w:rPr>
          </w:pPr>
          <w:hyperlink w:anchor="_Toc862052747">
            <w:r w:rsidRPr="5F059C05">
              <w:rPr>
                <w:rStyle w:val="Hipervnculo"/>
                <w:sz w:val="18"/>
                <w:szCs w:val="18"/>
              </w:rPr>
              <w:t>Mecanismo de Evaluación: Matriz de Ahorro y Costo</w:t>
            </w:r>
            <w:r>
              <w:tab/>
            </w:r>
            <w:r>
              <w:fldChar w:fldCharType="begin"/>
            </w:r>
            <w:r>
              <w:instrText>PAGEREF _Toc862052747 \h</w:instrText>
            </w:r>
            <w:r>
              <w:fldChar w:fldCharType="separate"/>
            </w:r>
            <w:r w:rsidRPr="5F059C05">
              <w:rPr>
                <w:rStyle w:val="Hipervnculo"/>
                <w:sz w:val="18"/>
                <w:szCs w:val="18"/>
              </w:rPr>
              <w:t>21</w:t>
            </w:r>
            <w:r>
              <w:fldChar w:fldCharType="end"/>
            </w:r>
          </w:hyperlink>
        </w:p>
        <w:p w14:paraId="22E5AD6C" w14:textId="2DA21ED1" w:rsidR="5F059C05" w:rsidRDefault="5F059C05" w:rsidP="5F059C05">
          <w:pPr>
            <w:pStyle w:val="TDC5"/>
            <w:tabs>
              <w:tab w:val="right" w:leader="dot" w:pos="8835"/>
            </w:tabs>
            <w:rPr>
              <w:rStyle w:val="Hipervnculo"/>
              <w:sz w:val="18"/>
              <w:szCs w:val="18"/>
            </w:rPr>
          </w:pPr>
          <w:hyperlink w:anchor="_Toc72005192">
            <w:r w:rsidRPr="5F059C05">
              <w:rPr>
                <w:rStyle w:val="Hipervnculo"/>
                <w:sz w:val="18"/>
                <w:szCs w:val="18"/>
              </w:rPr>
              <w:t>Simulación de Performance (Proyección de Beneficio)</w:t>
            </w:r>
            <w:r>
              <w:tab/>
            </w:r>
            <w:r>
              <w:fldChar w:fldCharType="begin"/>
            </w:r>
            <w:r>
              <w:instrText>PAGEREF _Toc72005192 \h</w:instrText>
            </w:r>
            <w:r>
              <w:fldChar w:fldCharType="separate"/>
            </w:r>
            <w:r w:rsidRPr="5F059C05">
              <w:rPr>
                <w:rStyle w:val="Hipervnculo"/>
                <w:sz w:val="18"/>
                <w:szCs w:val="18"/>
              </w:rPr>
              <w:t>21</w:t>
            </w:r>
            <w:r>
              <w:fldChar w:fldCharType="end"/>
            </w:r>
          </w:hyperlink>
        </w:p>
        <w:p w14:paraId="44139609" w14:textId="0A0D4D8E" w:rsidR="5F059C05" w:rsidRDefault="5F059C05" w:rsidP="5F059C05">
          <w:pPr>
            <w:pStyle w:val="TDC2"/>
            <w:tabs>
              <w:tab w:val="right" w:leader="dot" w:pos="8835"/>
            </w:tabs>
            <w:rPr>
              <w:rStyle w:val="Hipervnculo"/>
              <w:sz w:val="18"/>
              <w:szCs w:val="18"/>
            </w:rPr>
          </w:pPr>
          <w:hyperlink w:anchor="_Toc392344264">
            <w:r w:rsidRPr="5F059C05">
              <w:rPr>
                <w:rStyle w:val="Hipervnculo"/>
                <w:sz w:val="18"/>
                <w:szCs w:val="18"/>
              </w:rPr>
              <w:t>Estrategias de negocio Retención de Clientes</w:t>
            </w:r>
            <w:r>
              <w:tab/>
            </w:r>
            <w:r>
              <w:fldChar w:fldCharType="begin"/>
            </w:r>
            <w:r>
              <w:instrText>PAGEREF _Toc392344264 \h</w:instrText>
            </w:r>
            <w:r>
              <w:fldChar w:fldCharType="separate"/>
            </w:r>
            <w:r w:rsidRPr="5F059C05">
              <w:rPr>
                <w:rStyle w:val="Hipervnculo"/>
                <w:sz w:val="18"/>
                <w:szCs w:val="18"/>
              </w:rPr>
              <w:t>22</w:t>
            </w:r>
            <w:r>
              <w:fldChar w:fldCharType="end"/>
            </w:r>
          </w:hyperlink>
        </w:p>
        <w:p w14:paraId="4DC43F10" w14:textId="2453AD27" w:rsidR="5F059C05" w:rsidRDefault="5F059C05" w:rsidP="5F059C05">
          <w:pPr>
            <w:pStyle w:val="TDC3"/>
            <w:tabs>
              <w:tab w:val="right" w:leader="dot" w:pos="8835"/>
            </w:tabs>
            <w:rPr>
              <w:rStyle w:val="Hipervnculo"/>
              <w:sz w:val="18"/>
              <w:szCs w:val="18"/>
            </w:rPr>
          </w:pPr>
          <w:hyperlink w:anchor="_Toc520522897">
            <w:r w:rsidRPr="5F059C05">
              <w:rPr>
                <w:rStyle w:val="Hipervnculo"/>
                <w:sz w:val="18"/>
                <w:szCs w:val="18"/>
              </w:rPr>
              <w:t>Estrategia 1: Rayos de Retención (Alarma Temprana por Comportamiento)</w:t>
            </w:r>
            <w:r>
              <w:tab/>
            </w:r>
            <w:r>
              <w:fldChar w:fldCharType="begin"/>
            </w:r>
            <w:r>
              <w:instrText>PAGEREF _Toc520522897 \h</w:instrText>
            </w:r>
            <w:r>
              <w:fldChar w:fldCharType="separate"/>
            </w:r>
            <w:r w:rsidRPr="5F059C05">
              <w:rPr>
                <w:rStyle w:val="Hipervnculo"/>
                <w:sz w:val="18"/>
                <w:szCs w:val="18"/>
              </w:rPr>
              <w:t>22</w:t>
            </w:r>
            <w:r>
              <w:fldChar w:fldCharType="end"/>
            </w:r>
          </w:hyperlink>
        </w:p>
        <w:p w14:paraId="53C883EB" w14:textId="42569062" w:rsidR="5F059C05" w:rsidRDefault="5F059C05" w:rsidP="5F059C05">
          <w:pPr>
            <w:pStyle w:val="TDC3"/>
            <w:tabs>
              <w:tab w:val="right" w:leader="dot" w:pos="8835"/>
            </w:tabs>
            <w:rPr>
              <w:rStyle w:val="Hipervnculo"/>
              <w:sz w:val="18"/>
              <w:szCs w:val="18"/>
            </w:rPr>
          </w:pPr>
          <w:hyperlink w:anchor="_Toc1604097319">
            <w:r w:rsidRPr="5F059C05">
              <w:rPr>
                <w:rStyle w:val="Hipervnculo"/>
                <w:sz w:val="18"/>
                <w:szCs w:val="18"/>
              </w:rPr>
              <w:t>Estrategia 2: Tu Mago Prioritario (Inversión en el Top 10%)</w:t>
            </w:r>
            <w:r>
              <w:tab/>
            </w:r>
            <w:r>
              <w:fldChar w:fldCharType="begin"/>
            </w:r>
            <w:r>
              <w:instrText>PAGEREF _Toc1604097319 \h</w:instrText>
            </w:r>
            <w:r>
              <w:fldChar w:fldCharType="separate"/>
            </w:r>
            <w:r w:rsidRPr="5F059C05">
              <w:rPr>
                <w:rStyle w:val="Hipervnculo"/>
                <w:sz w:val="18"/>
                <w:szCs w:val="18"/>
              </w:rPr>
              <w:t>22</w:t>
            </w:r>
            <w:r>
              <w:fldChar w:fldCharType="end"/>
            </w:r>
          </w:hyperlink>
        </w:p>
        <w:p w14:paraId="68EDAE28" w14:textId="0B73575D" w:rsidR="5F059C05" w:rsidRDefault="5F059C05" w:rsidP="5F059C05">
          <w:pPr>
            <w:pStyle w:val="TDC3"/>
            <w:tabs>
              <w:tab w:val="right" w:leader="dot" w:pos="8835"/>
            </w:tabs>
            <w:rPr>
              <w:rStyle w:val="Hipervnculo"/>
              <w:sz w:val="18"/>
              <w:szCs w:val="18"/>
            </w:rPr>
          </w:pPr>
          <w:hyperlink w:anchor="_Toc1251411648">
            <w:r w:rsidRPr="5F059C05">
              <w:rPr>
                <w:rStyle w:val="Hipervnculo"/>
                <w:sz w:val="18"/>
                <w:szCs w:val="18"/>
              </w:rPr>
              <w:t>Estrategia 3: Anclaje de Productos (Aprovechar el Credit Revolving)</w:t>
            </w:r>
            <w:r>
              <w:tab/>
            </w:r>
            <w:r>
              <w:fldChar w:fldCharType="begin"/>
            </w:r>
            <w:r>
              <w:instrText>PAGEREF _Toc1251411648 \h</w:instrText>
            </w:r>
            <w:r>
              <w:fldChar w:fldCharType="separate"/>
            </w:r>
            <w:r w:rsidRPr="5F059C05">
              <w:rPr>
                <w:rStyle w:val="Hipervnculo"/>
                <w:sz w:val="18"/>
                <w:szCs w:val="18"/>
              </w:rPr>
              <w:t>23</w:t>
            </w:r>
            <w:r>
              <w:fldChar w:fldCharType="end"/>
            </w:r>
          </w:hyperlink>
        </w:p>
        <w:p w14:paraId="52390E96" w14:textId="2E5C3A1F" w:rsidR="5F059C05" w:rsidRDefault="5F059C05" w:rsidP="5F059C05">
          <w:pPr>
            <w:pStyle w:val="TDC3"/>
            <w:tabs>
              <w:tab w:val="right" w:leader="dot" w:pos="8835"/>
            </w:tabs>
            <w:rPr>
              <w:rStyle w:val="Hipervnculo"/>
              <w:sz w:val="18"/>
              <w:szCs w:val="18"/>
            </w:rPr>
          </w:pPr>
          <w:hyperlink w:anchor="_Toc1591562241">
            <w:r w:rsidRPr="5F059C05">
              <w:rPr>
                <w:rStyle w:val="Hipervnculo"/>
                <w:sz w:val="18"/>
                <w:szCs w:val="18"/>
              </w:rPr>
              <w:t>Análisis de Performance y Recomendación Final</w:t>
            </w:r>
            <w:r>
              <w:tab/>
            </w:r>
            <w:r>
              <w:fldChar w:fldCharType="begin"/>
            </w:r>
            <w:r>
              <w:instrText>PAGEREF _Toc1591562241 \h</w:instrText>
            </w:r>
            <w:r>
              <w:fldChar w:fldCharType="separate"/>
            </w:r>
            <w:r w:rsidRPr="5F059C05">
              <w:rPr>
                <w:rStyle w:val="Hipervnculo"/>
                <w:sz w:val="18"/>
                <w:szCs w:val="18"/>
              </w:rPr>
              <w:t>23</w:t>
            </w:r>
            <w:r>
              <w:fldChar w:fldCharType="end"/>
            </w:r>
          </w:hyperlink>
        </w:p>
        <w:p w14:paraId="6270B51B" w14:textId="1448D224" w:rsidR="5F059C05" w:rsidRDefault="5F059C05" w:rsidP="5F059C05">
          <w:pPr>
            <w:pStyle w:val="TDC2"/>
            <w:tabs>
              <w:tab w:val="right" w:leader="dot" w:pos="8835"/>
            </w:tabs>
            <w:rPr>
              <w:rStyle w:val="Hipervnculo"/>
              <w:sz w:val="18"/>
              <w:szCs w:val="18"/>
            </w:rPr>
          </w:pPr>
          <w:hyperlink w:anchor="_Toc1491351401">
            <w:r w:rsidRPr="5F059C05">
              <w:rPr>
                <w:rStyle w:val="Hipervnculo"/>
                <w:sz w:val="18"/>
                <w:szCs w:val="18"/>
              </w:rPr>
              <w:t>Referencias</w:t>
            </w:r>
            <w:r>
              <w:tab/>
            </w:r>
            <w:r>
              <w:fldChar w:fldCharType="begin"/>
            </w:r>
            <w:r>
              <w:instrText>PAGEREF _Toc1491351401 \h</w:instrText>
            </w:r>
            <w:r>
              <w:fldChar w:fldCharType="separate"/>
            </w:r>
            <w:r w:rsidRPr="5F059C05">
              <w:rPr>
                <w:rStyle w:val="Hipervnculo"/>
                <w:sz w:val="18"/>
                <w:szCs w:val="18"/>
              </w:rPr>
              <w:t>24</w:t>
            </w:r>
            <w:r>
              <w:fldChar w:fldCharType="end"/>
            </w:r>
          </w:hyperlink>
          <w:r>
            <w:fldChar w:fldCharType="end"/>
          </w:r>
        </w:p>
      </w:sdtContent>
    </w:sdt>
    <w:p w14:paraId="71FF1FA2" w14:textId="6D03CBB0" w:rsidR="5F059C05" w:rsidRDefault="5F059C05" w:rsidP="5F059C05">
      <w:pPr>
        <w:jc w:val="center"/>
        <w:rPr>
          <w:rFonts w:asciiTheme="majorHAnsi" w:hAnsiTheme="majorHAnsi"/>
          <w:b/>
          <w:bCs/>
          <w:sz w:val="18"/>
          <w:szCs w:val="18"/>
        </w:rPr>
      </w:pPr>
    </w:p>
    <w:p w14:paraId="5C86CC45" w14:textId="034E453D" w:rsidR="00155133" w:rsidRDefault="00155133" w:rsidP="5F059C05">
      <w:pPr>
        <w:pStyle w:val="Ttulo1"/>
        <w:rPr>
          <w:b/>
          <w:bCs/>
          <w:lang w:val="es-MX"/>
        </w:rPr>
      </w:pPr>
      <w:bookmarkStart w:id="0" w:name="_Toc1722373099"/>
      <w:r w:rsidRPr="5F059C05">
        <w:rPr>
          <w:lang w:val="es-MX"/>
        </w:rPr>
        <w:lastRenderedPageBreak/>
        <w:t>BUSINESS UNDERSTANDING</w:t>
      </w:r>
      <w:bookmarkEnd w:id="0"/>
    </w:p>
    <w:p w14:paraId="5DE1C013" w14:textId="77777777" w:rsidR="00155133" w:rsidRPr="007A2477" w:rsidRDefault="00155133" w:rsidP="5F059C05">
      <w:pPr>
        <w:pStyle w:val="Ttulo2"/>
        <w:rPr>
          <w:b/>
          <w:bCs/>
          <w:lang w:val="es-MX"/>
        </w:rPr>
      </w:pPr>
      <w:bookmarkStart w:id="1" w:name="_Toc2022483592"/>
      <w:r w:rsidRPr="5F059C05">
        <w:rPr>
          <w:lang w:val="es-MX"/>
        </w:rPr>
        <w:t>Determine Business objectives</w:t>
      </w:r>
      <w:bookmarkEnd w:id="1"/>
    </w:p>
    <w:p w14:paraId="74573F84" w14:textId="03BB3735" w:rsidR="00743F16" w:rsidRDefault="00155133" w:rsidP="5F059C05">
      <w:pPr>
        <w:jc w:val="both"/>
        <w:rPr>
          <w:rFonts w:asciiTheme="majorHAnsi" w:hAnsiTheme="majorHAnsi"/>
        </w:rPr>
      </w:pPr>
      <w:bookmarkStart w:id="2" w:name="_Toc1640251137"/>
      <w:r w:rsidRPr="5F059C05">
        <w:rPr>
          <w:rStyle w:val="Ttulo4Car"/>
        </w:rPr>
        <w:t>Background</w:t>
      </w:r>
      <w:bookmarkEnd w:id="2"/>
      <w:r w:rsidRPr="5F059C05">
        <w:rPr>
          <w:rFonts w:asciiTheme="majorHAnsi" w:hAnsiTheme="majorHAnsi"/>
          <w:u w:val="single"/>
        </w:rPr>
        <w:t>:</w:t>
      </w:r>
      <w:r w:rsidRPr="5F059C05">
        <w:rPr>
          <w:rFonts w:asciiTheme="majorHAnsi" w:hAnsiTheme="majorHAnsi"/>
        </w:rPr>
        <w:t xml:space="preserve"> </w:t>
      </w:r>
      <w:r w:rsidR="000355C5" w:rsidRPr="5F059C05">
        <w:rPr>
          <w:rFonts w:asciiTheme="majorHAnsi" w:hAnsiTheme="majorHAnsi"/>
        </w:rPr>
        <w:t xml:space="preserve">Para comprender mejor el contexto empresarial de </w:t>
      </w:r>
      <w:r w:rsidR="00492027" w:rsidRPr="5F059C05">
        <w:rPr>
          <w:rFonts w:asciiTheme="majorHAnsi" w:hAnsiTheme="majorHAnsi"/>
        </w:rPr>
        <w:t>este banco</w:t>
      </w:r>
      <w:r w:rsidR="000355C5" w:rsidRPr="5F059C05">
        <w:rPr>
          <w:rFonts w:asciiTheme="majorHAnsi" w:hAnsiTheme="majorHAnsi"/>
        </w:rPr>
        <w:t>, se realizaron tres análisis: Pestle, fuerzas de Porter y análisis SWOT que nos permite identificar los factores externos, las principales fuerzas competitivas y los factores internos (Fortalezas y Debilidades) y externos (Oportunidades y Amenazas) que impactan e influyen en el negocio</w:t>
      </w:r>
      <w:r w:rsidR="00CB09D8" w:rsidRPr="5F059C05">
        <w:rPr>
          <w:rFonts w:asciiTheme="majorHAnsi" w:hAnsiTheme="majorHAnsi"/>
        </w:rPr>
        <w:t>.</w:t>
      </w:r>
    </w:p>
    <w:p w14:paraId="331A9DC4" w14:textId="77777777" w:rsidR="00D963DB" w:rsidRDefault="00D963DB" w:rsidP="00155133">
      <w:pPr>
        <w:jc w:val="both"/>
        <w:rPr>
          <w:rFonts w:asciiTheme="majorHAnsi" w:hAnsiTheme="majorHAnsi"/>
        </w:rPr>
      </w:pPr>
    </w:p>
    <w:p w14:paraId="72159DD0" w14:textId="77777777" w:rsidR="00D963DB" w:rsidRDefault="00EE43B7" w:rsidP="00D963DB">
      <w:pPr>
        <w:keepNext/>
        <w:jc w:val="center"/>
      </w:pPr>
      <w:r>
        <w:rPr>
          <w:noProof/>
        </w:rPr>
        <w:drawing>
          <wp:inline distT="0" distB="0" distL="0" distR="0" wp14:anchorId="61C91020" wp14:editId="2A6FEF4E">
            <wp:extent cx="4108728" cy="2367703"/>
            <wp:effectExtent l="0" t="0" r="0" b="0"/>
            <wp:docPr id="394600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00941" name=""/>
                    <pic:cNvPicPr/>
                  </pic:nvPicPr>
                  <pic:blipFill>
                    <a:blip r:embed="rId8"/>
                    <a:stretch>
                      <a:fillRect/>
                    </a:stretch>
                  </pic:blipFill>
                  <pic:spPr>
                    <a:xfrm>
                      <a:off x="0" y="0"/>
                      <a:ext cx="4108728" cy="2367703"/>
                    </a:xfrm>
                    <a:prstGeom prst="rect">
                      <a:avLst/>
                    </a:prstGeom>
                  </pic:spPr>
                </pic:pic>
              </a:graphicData>
            </a:graphic>
          </wp:inline>
        </w:drawing>
      </w:r>
    </w:p>
    <w:p w14:paraId="368544D5" w14:textId="716F8EBB" w:rsidR="00972C53" w:rsidRPr="00D963DB" w:rsidRDefault="00D963DB" w:rsidP="00D963DB">
      <w:pPr>
        <w:pStyle w:val="Descripcin"/>
        <w:jc w:val="center"/>
        <w:rPr>
          <w:rFonts w:asciiTheme="majorHAnsi" w:hAnsiTheme="majorHAnsi"/>
          <w:color w:val="auto"/>
        </w:rPr>
      </w:pPr>
      <w:r w:rsidRPr="00D963DB">
        <w:rPr>
          <w:color w:val="auto"/>
        </w:rPr>
        <w:t xml:space="preserve">Gráfico </w:t>
      </w:r>
      <w:r w:rsidRPr="00D963DB">
        <w:rPr>
          <w:color w:val="auto"/>
        </w:rPr>
        <w:fldChar w:fldCharType="begin"/>
      </w:r>
      <w:r w:rsidRPr="00D963DB">
        <w:rPr>
          <w:color w:val="auto"/>
        </w:rPr>
        <w:instrText xml:space="preserve"> SEQ Grafico \* ARABIC </w:instrText>
      </w:r>
      <w:r w:rsidRPr="00D963DB">
        <w:rPr>
          <w:color w:val="auto"/>
        </w:rPr>
        <w:fldChar w:fldCharType="separate"/>
      </w:r>
      <w:r w:rsidR="00541065">
        <w:rPr>
          <w:noProof/>
          <w:color w:val="auto"/>
        </w:rPr>
        <w:t>1</w:t>
      </w:r>
      <w:r w:rsidRPr="00D963DB">
        <w:rPr>
          <w:color w:val="auto"/>
        </w:rPr>
        <w:fldChar w:fldCharType="end"/>
      </w:r>
      <w:r w:rsidRPr="00D963DB">
        <w:rPr>
          <w:color w:val="auto"/>
        </w:rPr>
        <w:t>. Análisis fuerzas de Porter</w:t>
      </w:r>
    </w:p>
    <w:p w14:paraId="356B3CDB" w14:textId="77777777" w:rsidR="007F3B87" w:rsidRDefault="007F3B87" w:rsidP="00155133">
      <w:pPr>
        <w:jc w:val="both"/>
        <w:rPr>
          <w:rFonts w:asciiTheme="majorHAnsi" w:hAnsiTheme="majorHAnsi"/>
        </w:rPr>
      </w:pPr>
    </w:p>
    <w:p w14:paraId="0596A3CD" w14:textId="77777777" w:rsidR="00D963DB" w:rsidRDefault="000F63B9" w:rsidP="00D963DB">
      <w:pPr>
        <w:keepNext/>
        <w:jc w:val="center"/>
      </w:pPr>
      <w:r w:rsidRPr="000F63B9">
        <w:rPr>
          <w:rFonts w:asciiTheme="majorHAnsi" w:hAnsiTheme="majorHAnsi"/>
          <w:noProof/>
        </w:rPr>
        <w:lastRenderedPageBreak/>
        <w:drawing>
          <wp:inline distT="0" distB="0" distL="0" distR="0" wp14:anchorId="236C0BD4" wp14:editId="2986E15B">
            <wp:extent cx="5113354" cy="3619500"/>
            <wp:effectExtent l="0" t="0" r="0" b="0"/>
            <wp:docPr id="1905807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07447" name=""/>
                    <pic:cNvPicPr/>
                  </pic:nvPicPr>
                  <pic:blipFill>
                    <a:blip r:embed="rId9"/>
                    <a:stretch>
                      <a:fillRect/>
                    </a:stretch>
                  </pic:blipFill>
                  <pic:spPr>
                    <a:xfrm>
                      <a:off x="0" y="0"/>
                      <a:ext cx="5121503" cy="3625268"/>
                    </a:xfrm>
                    <a:prstGeom prst="rect">
                      <a:avLst/>
                    </a:prstGeom>
                  </pic:spPr>
                </pic:pic>
              </a:graphicData>
            </a:graphic>
          </wp:inline>
        </w:drawing>
      </w:r>
    </w:p>
    <w:p w14:paraId="0B25A546" w14:textId="2FBBF36C" w:rsidR="00972C53" w:rsidRPr="00D963DB" w:rsidRDefault="00D963DB" w:rsidP="00D963DB">
      <w:pPr>
        <w:pStyle w:val="Descripcin"/>
        <w:jc w:val="center"/>
        <w:rPr>
          <w:rFonts w:asciiTheme="majorHAnsi" w:hAnsiTheme="majorHAnsi"/>
          <w:color w:val="auto"/>
        </w:rPr>
      </w:pPr>
      <w:r w:rsidRPr="00D963DB">
        <w:rPr>
          <w:color w:val="auto"/>
        </w:rPr>
        <w:t xml:space="preserve">Gráfico </w:t>
      </w:r>
      <w:r w:rsidRPr="00D963DB">
        <w:rPr>
          <w:color w:val="auto"/>
        </w:rPr>
        <w:fldChar w:fldCharType="begin"/>
      </w:r>
      <w:r w:rsidRPr="00D963DB">
        <w:rPr>
          <w:color w:val="auto"/>
        </w:rPr>
        <w:instrText xml:space="preserve"> SEQ Grafico \* ARABIC </w:instrText>
      </w:r>
      <w:r w:rsidRPr="00D963DB">
        <w:rPr>
          <w:color w:val="auto"/>
        </w:rPr>
        <w:fldChar w:fldCharType="separate"/>
      </w:r>
      <w:r w:rsidR="00541065">
        <w:rPr>
          <w:noProof/>
          <w:color w:val="auto"/>
        </w:rPr>
        <w:t>2</w:t>
      </w:r>
      <w:r w:rsidRPr="00D963DB">
        <w:rPr>
          <w:color w:val="auto"/>
        </w:rPr>
        <w:fldChar w:fldCharType="end"/>
      </w:r>
      <w:r w:rsidRPr="00D963DB">
        <w:rPr>
          <w:color w:val="auto"/>
        </w:rPr>
        <w:t>. Análisis SWOT</w:t>
      </w:r>
    </w:p>
    <w:p w14:paraId="47D5952E" w14:textId="407183DF" w:rsidR="002539AC" w:rsidRDefault="002539AC" w:rsidP="00155133">
      <w:pPr>
        <w:jc w:val="both"/>
        <w:rPr>
          <w:rFonts w:asciiTheme="majorHAnsi" w:hAnsiTheme="majorHAnsi"/>
        </w:rPr>
      </w:pPr>
    </w:p>
    <w:p w14:paraId="56068ECD" w14:textId="77777777" w:rsidR="00D963DB" w:rsidRDefault="00014493" w:rsidP="00D963DB">
      <w:pPr>
        <w:keepNext/>
        <w:jc w:val="center"/>
      </w:pPr>
      <w:r w:rsidRPr="00014493">
        <w:rPr>
          <w:rFonts w:asciiTheme="majorHAnsi" w:hAnsiTheme="majorHAnsi"/>
          <w:noProof/>
        </w:rPr>
        <w:drawing>
          <wp:inline distT="0" distB="0" distL="0" distR="0" wp14:anchorId="2AD4CFAC" wp14:editId="5A883CB8">
            <wp:extent cx="5261373" cy="3162300"/>
            <wp:effectExtent l="0" t="0" r="0" b="0"/>
            <wp:docPr id="1877891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91156" name=""/>
                    <pic:cNvPicPr/>
                  </pic:nvPicPr>
                  <pic:blipFill>
                    <a:blip r:embed="rId10"/>
                    <a:stretch>
                      <a:fillRect/>
                    </a:stretch>
                  </pic:blipFill>
                  <pic:spPr>
                    <a:xfrm>
                      <a:off x="0" y="0"/>
                      <a:ext cx="5267914" cy="3166232"/>
                    </a:xfrm>
                    <a:prstGeom prst="rect">
                      <a:avLst/>
                    </a:prstGeom>
                  </pic:spPr>
                </pic:pic>
              </a:graphicData>
            </a:graphic>
          </wp:inline>
        </w:drawing>
      </w:r>
    </w:p>
    <w:p w14:paraId="0C593356" w14:textId="42F9F1C2" w:rsidR="00014493" w:rsidRPr="00D963DB" w:rsidRDefault="00D963DB" w:rsidP="00D963DB">
      <w:pPr>
        <w:pStyle w:val="Descripcin"/>
        <w:jc w:val="center"/>
        <w:rPr>
          <w:rFonts w:asciiTheme="majorHAnsi" w:hAnsiTheme="majorHAnsi"/>
          <w:color w:val="auto"/>
        </w:rPr>
      </w:pPr>
      <w:r w:rsidRPr="00D963DB">
        <w:rPr>
          <w:color w:val="auto"/>
        </w:rPr>
        <w:t xml:space="preserve">Gráfico </w:t>
      </w:r>
      <w:r w:rsidRPr="00D963DB">
        <w:rPr>
          <w:color w:val="auto"/>
        </w:rPr>
        <w:fldChar w:fldCharType="begin"/>
      </w:r>
      <w:r w:rsidRPr="00D963DB">
        <w:rPr>
          <w:color w:val="auto"/>
        </w:rPr>
        <w:instrText xml:space="preserve"> SEQ Grafico \* ARABIC </w:instrText>
      </w:r>
      <w:r w:rsidRPr="00D963DB">
        <w:rPr>
          <w:color w:val="auto"/>
        </w:rPr>
        <w:fldChar w:fldCharType="separate"/>
      </w:r>
      <w:r w:rsidR="00541065">
        <w:rPr>
          <w:noProof/>
          <w:color w:val="auto"/>
        </w:rPr>
        <w:t>3</w:t>
      </w:r>
      <w:r w:rsidRPr="00D963DB">
        <w:rPr>
          <w:color w:val="auto"/>
        </w:rPr>
        <w:fldChar w:fldCharType="end"/>
      </w:r>
      <w:r w:rsidRPr="00D963DB">
        <w:rPr>
          <w:color w:val="auto"/>
        </w:rPr>
        <w:t>. Análisis PESTLE</w:t>
      </w:r>
    </w:p>
    <w:p w14:paraId="7F46C7F4" w14:textId="0BEBC1A9" w:rsidR="002539AC" w:rsidRPr="007215CD" w:rsidRDefault="321654F1" w:rsidP="5F059C05">
      <w:pPr>
        <w:pStyle w:val="Ttulo3"/>
        <w:rPr>
          <w:lang w:val="es-MX"/>
        </w:rPr>
      </w:pPr>
      <w:bookmarkStart w:id="3" w:name="_Toc848407114"/>
      <w:r w:rsidRPr="5F059C05">
        <w:rPr>
          <w:lang w:val="es-MX"/>
        </w:rPr>
        <w:lastRenderedPageBreak/>
        <w:t>Contexto</w:t>
      </w:r>
      <w:bookmarkEnd w:id="3"/>
    </w:p>
    <w:p w14:paraId="4EAD3569" w14:textId="209D3BA7" w:rsidR="002539AC" w:rsidRPr="007215CD" w:rsidRDefault="388868FD" w:rsidP="5F059C05">
      <w:pPr>
        <w:pStyle w:val="Ttulo4"/>
        <w:rPr>
          <w:rFonts w:asciiTheme="majorHAnsi" w:eastAsia="Calibri" w:hAnsiTheme="majorHAnsi"/>
          <w:b/>
          <w:bCs/>
          <w:lang w:val="es-MX"/>
        </w:rPr>
      </w:pPr>
      <w:bookmarkStart w:id="4" w:name="_Toc1430650006"/>
      <w:r w:rsidRPr="5F059C05">
        <w:rPr>
          <w:lang w:val="es-MX"/>
        </w:rPr>
        <w:t>La Dinámica de Pérdida y Ganancia de Clientes en Sistemas Bancarios</w:t>
      </w:r>
      <w:bookmarkEnd w:id="4"/>
    </w:p>
    <w:p w14:paraId="4273672B" w14:textId="44313A08" w:rsidR="002539AC" w:rsidRPr="007215CD" w:rsidRDefault="388868FD" w:rsidP="0C70A0F3">
      <w:pPr>
        <w:jc w:val="both"/>
        <w:rPr>
          <w:rFonts w:asciiTheme="majorHAnsi" w:eastAsia="Calibri" w:hAnsiTheme="majorHAnsi" w:cstheme="majorHAnsi"/>
          <w:lang w:val="es-MX"/>
        </w:rPr>
      </w:pPr>
      <w:r w:rsidRPr="007215CD">
        <w:rPr>
          <w:rFonts w:asciiTheme="majorHAnsi" w:eastAsia="Calibri" w:hAnsiTheme="majorHAnsi" w:cstheme="majorHAnsi"/>
          <w:lang w:val="es-MX"/>
        </w:rPr>
        <w:t>La industria bancaria opera en un entorno de alta rivalidad competitiva e inercia baja del cliente. La dinámica de ganancia y pérdida de clientes es un factor crítico de rentabilidad, impulsada por varias fuerzas:</w:t>
      </w:r>
    </w:p>
    <w:p w14:paraId="7EDD19E0" w14:textId="1528C1D1" w:rsidR="002539AC" w:rsidRPr="007215CD" w:rsidRDefault="388868FD" w:rsidP="0C70A0F3">
      <w:pPr>
        <w:numPr>
          <w:ilvl w:val="0"/>
          <w:numId w:val="19"/>
        </w:numPr>
        <w:jc w:val="both"/>
        <w:rPr>
          <w:rFonts w:asciiTheme="majorHAnsi" w:eastAsia="Calibri" w:hAnsiTheme="majorHAnsi" w:cstheme="majorHAnsi"/>
          <w:lang w:val="es-MX"/>
        </w:rPr>
      </w:pPr>
      <w:r w:rsidRPr="007215CD">
        <w:rPr>
          <w:rFonts w:asciiTheme="majorHAnsi" w:eastAsia="Calibri" w:hAnsiTheme="majorHAnsi" w:cstheme="majorHAnsi"/>
          <w:lang w:val="es-MX"/>
        </w:rPr>
        <w:t>Pérdida (Fricción Baja): El Poder de negociación de los clientes es ALTO debido a la baja fricción para cambiar de banco y el acceso a información que les permite presionar sobre tarifas. La competencia se intensifica con los bancos tradicionales, los neobancos/fintech, y los productos sustitutos (como wallets y BNPL), que aumentan el riesgo de deserción.</w:t>
      </w:r>
    </w:p>
    <w:p w14:paraId="614B76E1" w14:textId="78B113EB" w:rsidR="002539AC" w:rsidRPr="007215CD" w:rsidRDefault="388868FD" w:rsidP="0C70A0F3">
      <w:pPr>
        <w:numPr>
          <w:ilvl w:val="0"/>
          <w:numId w:val="19"/>
        </w:numPr>
        <w:jc w:val="both"/>
        <w:rPr>
          <w:rFonts w:asciiTheme="majorHAnsi" w:eastAsia="Calibri" w:hAnsiTheme="majorHAnsi" w:cstheme="majorHAnsi"/>
          <w:lang w:val="es-MX"/>
        </w:rPr>
      </w:pPr>
      <w:r w:rsidRPr="007215CD">
        <w:rPr>
          <w:rFonts w:asciiTheme="majorHAnsi" w:eastAsia="Calibri" w:hAnsiTheme="majorHAnsi" w:cstheme="majorHAnsi"/>
          <w:lang w:val="es-MX"/>
        </w:rPr>
        <w:t>Ganancia (Oportunidades): Las oportunidades de crecimiento se centran en la venta cruzada basada en analítica, las alianzas fintech, y la capacidad de ofrecer experiencias sin fricción a través de la transformación digital.</w:t>
      </w:r>
    </w:p>
    <w:p w14:paraId="6227F442" w14:textId="1A32DC56" w:rsidR="002539AC" w:rsidRPr="007215CD" w:rsidRDefault="388868FD" w:rsidP="5F059C05">
      <w:pPr>
        <w:pStyle w:val="Ttulo3"/>
        <w:rPr>
          <w:rFonts w:asciiTheme="majorHAnsi" w:eastAsia="Calibri" w:hAnsiTheme="majorHAnsi"/>
          <w:b/>
          <w:bCs/>
          <w:lang w:val="es-MX"/>
        </w:rPr>
      </w:pPr>
      <w:bookmarkStart w:id="5" w:name="_Toc988620107"/>
      <w:r w:rsidRPr="5F059C05">
        <w:rPr>
          <w:lang w:val="es-MX"/>
        </w:rPr>
        <w:t>Definición de Churn (Deserción)</w:t>
      </w:r>
      <w:bookmarkEnd w:id="5"/>
    </w:p>
    <w:p w14:paraId="3EF37AAB" w14:textId="400F70AF" w:rsidR="002539AC" w:rsidRPr="007215CD" w:rsidRDefault="388868FD" w:rsidP="5F059C05">
      <w:pPr>
        <w:jc w:val="both"/>
        <w:rPr>
          <w:rFonts w:asciiTheme="majorHAnsi" w:eastAsia="Calibri" w:hAnsiTheme="majorHAnsi" w:cstheme="majorBidi"/>
          <w:lang w:val="es-MX"/>
        </w:rPr>
      </w:pPr>
      <w:r w:rsidRPr="5F059C05">
        <w:rPr>
          <w:rFonts w:asciiTheme="majorHAnsi" w:eastAsia="Calibri" w:hAnsiTheme="majorHAnsi" w:cstheme="majorBidi"/>
          <w:lang w:val="es-MX"/>
        </w:rPr>
        <w:t xml:space="preserve">El término Churn (o deserción) se refiere a la pérdida de clientes activos durante un período específico. </w:t>
      </w:r>
      <w:r w:rsidR="28B65CDD" w:rsidRPr="5F059C05">
        <w:rPr>
          <w:rFonts w:asciiTheme="majorHAnsi" w:eastAsia="Calibri" w:hAnsiTheme="majorHAnsi" w:cstheme="majorBidi"/>
          <w:lang w:val="es-MX"/>
        </w:rPr>
        <w:t>(</w:t>
      </w:r>
      <w:r w:rsidR="1FE2F238" w:rsidRPr="5F059C05">
        <w:rPr>
          <w:rFonts w:asciiTheme="majorHAnsi" w:eastAsia="Calibri" w:hAnsiTheme="majorHAnsi" w:cstheme="majorBidi"/>
          <w:lang w:val="es-MX"/>
        </w:rPr>
        <w:t>2025.lenovo) En</w:t>
      </w:r>
      <w:r w:rsidRPr="5F059C05">
        <w:rPr>
          <w:rFonts w:asciiTheme="majorHAnsi" w:eastAsia="Calibri" w:hAnsiTheme="majorHAnsi" w:cstheme="majorBidi"/>
          <w:lang w:val="es-MX"/>
        </w:rPr>
        <w:t xml:space="preserve"> el contexto de este proyecto, se define como:</w:t>
      </w:r>
    </w:p>
    <w:p w14:paraId="055540CD" w14:textId="240B4E8A" w:rsidR="002539AC" w:rsidRPr="007215CD" w:rsidRDefault="388868FD" w:rsidP="0C70A0F3">
      <w:pPr>
        <w:numPr>
          <w:ilvl w:val="0"/>
          <w:numId w:val="18"/>
        </w:numPr>
        <w:jc w:val="both"/>
        <w:rPr>
          <w:rFonts w:asciiTheme="majorHAnsi" w:eastAsia="Calibri" w:hAnsiTheme="majorHAnsi" w:cstheme="majorHAnsi"/>
          <w:lang w:val="es-MX"/>
        </w:rPr>
      </w:pPr>
      <w:r w:rsidRPr="007215CD">
        <w:rPr>
          <w:rFonts w:asciiTheme="majorHAnsi" w:eastAsia="Calibri" w:hAnsiTheme="majorHAnsi" w:cstheme="majorHAnsi"/>
          <w:lang w:val="es-MX"/>
        </w:rPr>
        <w:t>Problema de Negocio: La reducción del 15% en la cantidad de clientes activos que experimentó la entidad en el último trimestre.</w:t>
      </w:r>
    </w:p>
    <w:p w14:paraId="2EDCB985" w14:textId="2D015696" w:rsidR="002539AC" w:rsidRPr="007215CD" w:rsidRDefault="388868FD" w:rsidP="0C70A0F3">
      <w:pPr>
        <w:numPr>
          <w:ilvl w:val="0"/>
          <w:numId w:val="18"/>
        </w:numPr>
        <w:jc w:val="both"/>
        <w:rPr>
          <w:rFonts w:asciiTheme="majorHAnsi" w:eastAsia="Calibri" w:hAnsiTheme="majorHAnsi" w:cstheme="majorHAnsi"/>
          <w:lang w:val="es-MX"/>
        </w:rPr>
      </w:pPr>
      <w:r w:rsidRPr="007215CD">
        <w:rPr>
          <w:rFonts w:asciiTheme="majorHAnsi" w:eastAsia="Calibri" w:hAnsiTheme="majorHAnsi" w:cstheme="majorHAnsi"/>
          <w:lang w:val="es-MX"/>
        </w:rPr>
        <w:t>Variable Objetivo: La variable attrition_flag indica si el cliente permaneció (Existing Customer) o desertó (Attrited Customer) al cierre del período de análisis (cierre de 2022).</w:t>
      </w:r>
    </w:p>
    <w:p w14:paraId="4546E948" w14:textId="778E4987" w:rsidR="002539AC" w:rsidRPr="007215CD" w:rsidRDefault="388868FD" w:rsidP="00155133">
      <w:pPr>
        <w:jc w:val="both"/>
        <w:rPr>
          <w:rFonts w:asciiTheme="majorHAnsi" w:eastAsia="Calibri" w:hAnsiTheme="majorHAnsi" w:cstheme="majorHAnsi"/>
          <w:lang w:val="es-MX"/>
        </w:rPr>
      </w:pPr>
      <w:r w:rsidRPr="5F059C05">
        <w:rPr>
          <w:rFonts w:asciiTheme="majorHAnsi" w:eastAsia="Calibri" w:hAnsiTheme="majorHAnsi" w:cstheme="majorBidi"/>
          <w:lang w:val="es-MX"/>
        </w:rPr>
        <w:t>La identificación temprana de Churn es vital para el banco, ya que la retención de clientes es significativamente menos costosa que la adquisición. El objetivo del análisis es, por lo tanto, construir un modelo predictivo para identificar a los clientes más propensos a retirarse y activar programas de retención antes de que el abandono sea definitivo.</w:t>
      </w:r>
    </w:p>
    <w:p w14:paraId="713EBA2E" w14:textId="397EAB67" w:rsidR="5F059C05" w:rsidRDefault="5F059C05" w:rsidP="5F059C05">
      <w:pPr>
        <w:jc w:val="both"/>
        <w:rPr>
          <w:rStyle w:val="Refdenotaalfinal"/>
          <w:rFonts w:asciiTheme="majorHAnsi" w:eastAsia="Calibri" w:hAnsiTheme="majorHAnsi" w:cstheme="majorBidi"/>
          <w:lang w:val="es-MX"/>
        </w:rPr>
      </w:pPr>
    </w:p>
    <w:p w14:paraId="637D79C8" w14:textId="74F74657" w:rsidR="00751887" w:rsidRPr="007215CD" w:rsidRDefault="00155133" w:rsidP="5F059C05">
      <w:pPr>
        <w:pStyle w:val="Ttulo3"/>
        <w:rPr>
          <w:rFonts w:asciiTheme="majorHAnsi" w:hAnsiTheme="majorHAnsi"/>
          <w:b/>
          <w:bCs/>
        </w:rPr>
      </w:pPr>
      <w:bookmarkStart w:id="6" w:name="_Toc429020089"/>
      <w:r>
        <w:t>Business goal:</w:t>
      </w:r>
      <w:bookmarkEnd w:id="6"/>
      <w:r>
        <w:t xml:space="preserve"> </w:t>
      </w:r>
    </w:p>
    <w:p w14:paraId="789004A8" w14:textId="64C27960" w:rsidR="00A35902" w:rsidRPr="007215CD" w:rsidRDefault="19953313" w:rsidP="0C70A0F3">
      <w:pPr>
        <w:pStyle w:val="Prrafodelista"/>
        <w:numPr>
          <w:ilvl w:val="0"/>
          <w:numId w:val="12"/>
        </w:numPr>
        <w:jc w:val="both"/>
        <w:rPr>
          <w:rFonts w:asciiTheme="majorHAnsi" w:hAnsiTheme="majorHAnsi" w:cstheme="majorHAnsi"/>
          <w:sz w:val="22"/>
          <w:szCs w:val="22"/>
          <w:vertAlign w:val="superscript"/>
          <w:lang w:val="es-ES"/>
        </w:rPr>
      </w:pPr>
      <w:r w:rsidRPr="007215CD">
        <w:rPr>
          <w:rFonts w:asciiTheme="majorHAnsi" w:hAnsiTheme="majorHAnsi" w:cstheme="majorHAnsi"/>
          <w:sz w:val="22"/>
          <w:szCs w:val="22"/>
          <w:lang w:val="es-ES"/>
        </w:rPr>
        <w:t xml:space="preserve">El objetivo principal del negocio es </w:t>
      </w:r>
      <w:r w:rsidRPr="007215CD">
        <w:rPr>
          <w:rFonts w:asciiTheme="majorHAnsi" w:hAnsiTheme="majorHAnsi" w:cstheme="majorHAnsi"/>
          <w:b/>
          <w:bCs/>
          <w:sz w:val="22"/>
          <w:szCs w:val="22"/>
          <w:lang w:val="es-ES"/>
        </w:rPr>
        <w:t>reducir</w:t>
      </w:r>
      <w:r w:rsidR="00751887" w:rsidRPr="007215CD">
        <w:rPr>
          <w:rFonts w:asciiTheme="majorHAnsi" w:hAnsiTheme="majorHAnsi" w:cstheme="majorHAnsi"/>
          <w:b/>
          <w:bCs/>
          <w:sz w:val="22"/>
          <w:szCs w:val="22"/>
          <w:lang w:val="es-ES"/>
        </w:rPr>
        <w:t xml:space="preserve"> la deserción </w:t>
      </w:r>
      <w:r w:rsidRPr="007215CD">
        <w:rPr>
          <w:rFonts w:asciiTheme="majorHAnsi" w:hAnsiTheme="majorHAnsi" w:cstheme="majorHAnsi"/>
          <w:b/>
          <w:bCs/>
          <w:sz w:val="22"/>
          <w:szCs w:val="22"/>
          <w:lang w:val="es-ES"/>
        </w:rPr>
        <w:t>de</w:t>
      </w:r>
      <w:r w:rsidR="00751887" w:rsidRPr="007215CD">
        <w:rPr>
          <w:rFonts w:asciiTheme="majorHAnsi" w:hAnsiTheme="majorHAnsi" w:cstheme="majorHAnsi"/>
          <w:b/>
          <w:bCs/>
          <w:sz w:val="22"/>
          <w:szCs w:val="22"/>
          <w:lang w:val="es-ES"/>
        </w:rPr>
        <w:t xml:space="preserve"> clientes minoristas en </w:t>
      </w:r>
      <w:r w:rsidRPr="007215CD">
        <w:rPr>
          <w:rFonts w:asciiTheme="majorHAnsi" w:hAnsiTheme="majorHAnsi" w:cstheme="majorHAnsi"/>
          <w:b/>
          <w:bCs/>
          <w:sz w:val="22"/>
          <w:szCs w:val="22"/>
          <w:lang w:val="es-ES"/>
        </w:rPr>
        <w:t xml:space="preserve">un </w:t>
      </w:r>
      <w:r w:rsidR="00751887" w:rsidRPr="007215CD">
        <w:rPr>
          <w:rFonts w:asciiTheme="majorHAnsi" w:hAnsiTheme="majorHAnsi" w:cstheme="majorHAnsi"/>
          <w:b/>
          <w:bCs/>
          <w:sz w:val="22"/>
          <w:szCs w:val="22"/>
          <w:lang w:val="es-ES"/>
        </w:rPr>
        <w:t xml:space="preserve">20% en 12 </w:t>
      </w:r>
      <w:r w:rsidRPr="007215CD">
        <w:rPr>
          <w:rFonts w:asciiTheme="majorHAnsi" w:hAnsiTheme="majorHAnsi" w:cstheme="majorHAnsi"/>
          <w:b/>
          <w:bCs/>
          <w:sz w:val="22"/>
          <w:szCs w:val="22"/>
          <w:lang w:val="es-ES"/>
        </w:rPr>
        <w:t>meses</w:t>
      </w:r>
      <w:r w:rsidRPr="007215CD">
        <w:rPr>
          <w:rFonts w:asciiTheme="majorHAnsi" w:hAnsiTheme="majorHAnsi" w:cstheme="majorHAnsi"/>
          <w:sz w:val="22"/>
          <w:szCs w:val="22"/>
          <w:vertAlign w:val="superscript"/>
          <w:lang w:val="es-ES"/>
        </w:rPr>
        <w:t>4</w:t>
      </w:r>
      <w:r w:rsidRPr="007215CD">
        <w:rPr>
          <w:rFonts w:asciiTheme="majorHAnsi" w:hAnsiTheme="majorHAnsi" w:cstheme="majorHAnsi"/>
          <w:sz w:val="22"/>
          <w:szCs w:val="22"/>
          <w:lang w:val="es-ES"/>
        </w:rPr>
        <w:t>. Esto se logrará</w:t>
      </w:r>
      <w:r w:rsidR="00751887" w:rsidRPr="007215CD">
        <w:rPr>
          <w:rFonts w:asciiTheme="majorHAnsi" w:hAnsiTheme="majorHAnsi" w:cstheme="majorHAnsi"/>
          <w:sz w:val="22"/>
          <w:szCs w:val="22"/>
          <w:lang w:val="es-ES"/>
        </w:rPr>
        <w:t xml:space="preserve"> priorizando los </w:t>
      </w:r>
      <w:r w:rsidRPr="007215CD">
        <w:rPr>
          <w:rFonts w:asciiTheme="majorHAnsi" w:hAnsiTheme="majorHAnsi" w:cstheme="majorHAnsi"/>
          <w:sz w:val="22"/>
          <w:szCs w:val="22"/>
          <w:lang w:val="es-ES"/>
        </w:rPr>
        <w:t>clientes</w:t>
      </w:r>
      <w:r w:rsidR="00751887" w:rsidRPr="007215CD">
        <w:rPr>
          <w:rFonts w:asciiTheme="majorHAnsi" w:hAnsiTheme="majorHAnsi" w:cstheme="majorHAnsi"/>
          <w:sz w:val="22"/>
          <w:szCs w:val="22"/>
          <w:lang w:val="es-ES"/>
        </w:rPr>
        <w:t xml:space="preserve"> de mayor riesgo identificados por modelos predictivos</w:t>
      </w:r>
      <w:r w:rsidRPr="007215CD">
        <w:rPr>
          <w:rFonts w:asciiTheme="majorHAnsi" w:hAnsiTheme="majorHAnsi" w:cstheme="majorHAnsi"/>
          <w:sz w:val="22"/>
          <w:szCs w:val="22"/>
          <w:lang w:val="es-ES"/>
        </w:rPr>
        <w:t>,</w:t>
      </w:r>
      <w:r w:rsidR="00751887" w:rsidRPr="007215CD">
        <w:rPr>
          <w:rFonts w:asciiTheme="majorHAnsi" w:hAnsiTheme="majorHAnsi" w:cstheme="majorHAnsi"/>
          <w:sz w:val="22"/>
          <w:szCs w:val="22"/>
          <w:lang w:val="es-ES"/>
        </w:rPr>
        <w:t xml:space="preserve"> y ejecutando campañas de retención </w:t>
      </w:r>
      <w:r w:rsidRPr="007215CD">
        <w:rPr>
          <w:rFonts w:asciiTheme="majorHAnsi" w:hAnsiTheme="majorHAnsi" w:cstheme="majorHAnsi"/>
          <w:sz w:val="22"/>
          <w:szCs w:val="22"/>
          <w:lang w:val="es-ES"/>
        </w:rPr>
        <w:t>personalizadas</w:t>
      </w:r>
      <w:r w:rsidRPr="007215CD">
        <w:rPr>
          <w:rFonts w:asciiTheme="majorHAnsi" w:hAnsiTheme="majorHAnsi" w:cstheme="majorHAnsi"/>
          <w:sz w:val="22"/>
          <w:szCs w:val="22"/>
          <w:vertAlign w:val="superscript"/>
          <w:lang w:val="es-ES"/>
        </w:rPr>
        <w:t>5</w:t>
      </w:r>
      <w:r w:rsidRPr="007215CD">
        <w:rPr>
          <w:rFonts w:asciiTheme="majorHAnsi" w:hAnsiTheme="majorHAnsi" w:cstheme="majorHAnsi"/>
          <w:sz w:val="22"/>
          <w:szCs w:val="22"/>
          <w:lang w:val="es-ES"/>
        </w:rPr>
        <w:t xml:space="preserve">. El requisito técnico mínimo para el modelo es un </w:t>
      </w:r>
      <w:r w:rsidRPr="007215CD">
        <w:rPr>
          <w:rFonts w:asciiTheme="majorHAnsi" w:hAnsiTheme="majorHAnsi" w:cstheme="majorHAnsi"/>
          <w:b/>
          <w:bCs/>
          <w:sz w:val="22"/>
          <w:szCs w:val="22"/>
          <w:lang w:val="es-ES"/>
        </w:rPr>
        <w:t>AUC &gt;= 0.80</w:t>
      </w:r>
    </w:p>
    <w:p w14:paraId="3E6D919F" w14:textId="51290CE6" w:rsidR="0C70A0F3" w:rsidRPr="007215CD" w:rsidRDefault="0C70A0F3" w:rsidP="0C70A0F3">
      <w:pPr>
        <w:pStyle w:val="Prrafodelista"/>
        <w:jc w:val="both"/>
        <w:rPr>
          <w:rFonts w:asciiTheme="majorHAnsi" w:hAnsiTheme="majorHAnsi" w:cstheme="majorHAnsi"/>
          <w:sz w:val="22"/>
          <w:szCs w:val="22"/>
          <w:vertAlign w:val="superscript"/>
          <w:lang w:val="es-ES"/>
        </w:rPr>
      </w:pPr>
    </w:p>
    <w:p w14:paraId="6C433D2E" w14:textId="36FBF1EA" w:rsidR="282B0294" w:rsidRPr="007215CD" w:rsidRDefault="282B0294" w:rsidP="5F059C05">
      <w:pPr>
        <w:pStyle w:val="Ttulo2"/>
        <w:rPr>
          <w:rFonts w:eastAsia="Calibri"/>
          <w:b/>
          <w:bCs/>
          <w:vertAlign w:val="superscript"/>
          <w:lang w:val="en-US"/>
        </w:rPr>
      </w:pPr>
      <w:bookmarkStart w:id="7" w:name="_Toc2018634644"/>
      <w:r w:rsidRPr="5F059C05">
        <w:rPr>
          <w:lang w:val="en-US"/>
        </w:rPr>
        <w:lastRenderedPageBreak/>
        <w:t>Determine Data mining goals</w:t>
      </w:r>
      <w:bookmarkEnd w:id="7"/>
      <w:r w:rsidRPr="5F059C05">
        <w:rPr>
          <w:lang w:val="en-US"/>
        </w:rPr>
        <w:t xml:space="preserve"> </w:t>
      </w:r>
    </w:p>
    <w:p w14:paraId="775292AD" w14:textId="4B464EFC" w:rsidR="282B0294" w:rsidRPr="007215CD" w:rsidRDefault="282B0294" w:rsidP="5F059C05">
      <w:pPr>
        <w:pStyle w:val="Ttulo4"/>
        <w:rPr>
          <w:rFonts w:asciiTheme="majorHAnsi" w:eastAsia="Calibri" w:hAnsiTheme="majorHAnsi"/>
          <w:vertAlign w:val="superscript"/>
          <w:lang w:val="en-US"/>
        </w:rPr>
      </w:pPr>
      <w:bookmarkStart w:id="8" w:name="_Toc2054024012"/>
      <w:r w:rsidRPr="5F059C05">
        <w:rPr>
          <w:lang w:val="en-US"/>
        </w:rPr>
        <w:t>Data mining goal</w:t>
      </w:r>
      <w:bookmarkEnd w:id="8"/>
      <w:r w:rsidRPr="5F059C05">
        <w:rPr>
          <w:lang w:val="en-US"/>
        </w:rPr>
        <w:t xml:space="preserve"> </w:t>
      </w:r>
    </w:p>
    <w:p w14:paraId="27814DE4" w14:textId="65426DB6" w:rsidR="282B0294" w:rsidRPr="007215CD" w:rsidRDefault="282B0294" w:rsidP="0C70A0F3">
      <w:pPr>
        <w:numPr>
          <w:ilvl w:val="0"/>
          <w:numId w:val="21"/>
        </w:numPr>
        <w:jc w:val="both"/>
        <w:rPr>
          <w:rFonts w:asciiTheme="majorHAnsi" w:eastAsia="Calibri" w:hAnsiTheme="majorHAnsi" w:cstheme="majorHAnsi"/>
        </w:rPr>
      </w:pPr>
      <w:r w:rsidRPr="007215CD">
        <w:rPr>
          <w:rFonts w:asciiTheme="majorHAnsi" w:eastAsia="Calibri" w:hAnsiTheme="majorHAnsi" w:cstheme="majorHAnsi"/>
        </w:rPr>
        <w:t xml:space="preserve">Construir un modelo de </w:t>
      </w:r>
      <w:r w:rsidRPr="007215CD">
        <w:rPr>
          <w:rFonts w:asciiTheme="majorHAnsi" w:eastAsia="Calibri" w:hAnsiTheme="majorHAnsi" w:cstheme="majorHAnsi"/>
          <w:b/>
          <w:bCs/>
        </w:rPr>
        <w:t>Clasificación Binaria</w:t>
      </w:r>
      <w:r w:rsidRPr="007215CD">
        <w:rPr>
          <w:rFonts w:asciiTheme="majorHAnsi" w:eastAsia="Calibri" w:hAnsiTheme="majorHAnsi" w:cstheme="majorHAnsi"/>
        </w:rPr>
        <w:t xml:space="preserve"> para predecir la probabilidad de que un cliente abandone (Churn) al cierre de 2022.</w:t>
      </w:r>
    </w:p>
    <w:p w14:paraId="6B7FC355" w14:textId="5EEF31BE" w:rsidR="282B0294" w:rsidRPr="007215CD" w:rsidRDefault="282B0294" w:rsidP="0C70A0F3">
      <w:pPr>
        <w:numPr>
          <w:ilvl w:val="0"/>
          <w:numId w:val="21"/>
        </w:numPr>
        <w:jc w:val="both"/>
        <w:rPr>
          <w:rFonts w:asciiTheme="majorHAnsi" w:eastAsia="Calibri" w:hAnsiTheme="majorHAnsi" w:cstheme="majorHAnsi"/>
        </w:rPr>
      </w:pPr>
      <w:r w:rsidRPr="007215CD">
        <w:rPr>
          <w:rFonts w:asciiTheme="majorHAnsi" w:eastAsia="Calibri" w:hAnsiTheme="majorHAnsi" w:cstheme="majorHAnsi"/>
        </w:rPr>
        <w:t xml:space="preserve">Optimizar el modelo para maximizar la capacidad de </w:t>
      </w:r>
      <w:r w:rsidRPr="007215CD">
        <w:rPr>
          <w:rFonts w:asciiTheme="majorHAnsi" w:eastAsia="Calibri" w:hAnsiTheme="majorHAnsi" w:cstheme="majorHAnsi"/>
          <w:b/>
          <w:bCs/>
        </w:rPr>
        <w:t>detección de Churners (Recall)</w:t>
      </w:r>
      <w:r w:rsidRPr="007215CD">
        <w:rPr>
          <w:rFonts w:asciiTheme="majorHAnsi" w:eastAsia="Calibri" w:hAnsiTheme="majorHAnsi" w:cstheme="majorHAnsi"/>
        </w:rPr>
        <w:t>, asegurando la identificación de la mayor cantidad de clientes en riesgo.</w:t>
      </w:r>
    </w:p>
    <w:p w14:paraId="1A97D098" w14:textId="3BDEBDA0" w:rsidR="282B0294" w:rsidRPr="007215CD" w:rsidRDefault="282B0294" w:rsidP="0C70A0F3">
      <w:pPr>
        <w:numPr>
          <w:ilvl w:val="0"/>
          <w:numId w:val="21"/>
        </w:numPr>
        <w:jc w:val="both"/>
        <w:rPr>
          <w:rFonts w:asciiTheme="majorHAnsi" w:eastAsia="Calibri" w:hAnsiTheme="majorHAnsi" w:cstheme="majorHAnsi"/>
        </w:rPr>
      </w:pPr>
      <w:r w:rsidRPr="007215CD">
        <w:rPr>
          <w:rFonts w:asciiTheme="majorHAnsi" w:eastAsia="Calibri" w:hAnsiTheme="majorHAnsi" w:cstheme="majorHAnsi"/>
        </w:rPr>
        <w:t xml:space="preserve">Identificar y cuantificar las </w:t>
      </w:r>
      <w:r w:rsidRPr="007215CD">
        <w:rPr>
          <w:rFonts w:asciiTheme="majorHAnsi" w:eastAsia="Calibri" w:hAnsiTheme="majorHAnsi" w:cstheme="majorHAnsi"/>
          <w:b/>
          <w:bCs/>
        </w:rPr>
        <w:t>variables de comportamiento y demográficas</w:t>
      </w:r>
      <w:r w:rsidRPr="007215CD">
        <w:rPr>
          <w:rFonts w:asciiTheme="majorHAnsi" w:eastAsia="Calibri" w:hAnsiTheme="majorHAnsi" w:cstheme="majorHAnsi"/>
        </w:rPr>
        <w:t xml:space="preserve"> más influyentes en la decisión de deserción (Churn).</w:t>
      </w:r>
    </w:p>
    <w:p w14:paraId="1247CE70" w14:textId="6551B1A0" w:rsidR="282B0294" w:rsidRPr="007215CD" w:rsidRDefault="030E6AB0" w:rsidP="5F059C05">
      <w:pPr>
        <w:pStyle w:val="Ttulo4"/>
        <w:rPr>
          <w:rFonts w:asciiTheme="majorHAnsi" w:eastAsia="Calibri" w:hAnsiTheme="majorHAnsi"/>
          <w:vertAlign w:val="superscript"/>
        </w:rPr>
      </w:pPr>
      <w:bookmarkStart w:id="9" w:name="_Toc1517424660"/>
      <w:r>
        <w:t>Data mining success criteria</w:t>
      </w:r>
      <w:bookmarkEnd w:id="9"/>
      <w:r>
        <w:t xml:space="preserve"> </w:t>
      </w:r>
    </w:p>
    <w:p w14:paraId="6D20222B" w14:textId="6DBB99E8" w:rsidR="282B0294" w:rsidRPr="007215CD" w:rsidRDefault="282B0294" w:rsidP="0C70A0F3">
      <w:pPr>
        <w:numPr>
          <w:ilvl w:val="0"/>
          <w:numId w:val="20"/>
        </w:numPr>
        <w:jc w:val="both"/>
        <w:rPr>
          <w:rFonts w:asciiTheme="majorHAnsi" w:eastAsia="Calibri" w:hAnsiTheme="majorHAnsi" w:cstheme="majorHAnsi"/>
        </w:rPr>
      </w:pPr>
      <w:r w:rsidRPr="007215CD">
        <w:rPr>
          <w:rFonts w:asciiTheme="majorHAnsi" w:eastAsia="Calibri" w:hAnsiTheme="majorHAnsi" w:cstheme="majorHAnsi"/>
          <w:b/>
          <w:bCs/>
        </w:rPr>
        <w:t>Métrica de Detección (Recall de Churn):</w:t>
      </w:r>
      <w:r w:rsidRPr="007215CD">
        <w:rPr>
          <w:rFonts w:asciiTheme="majorHAnsi" w:eastAsia="Calibri" w:hAnsiTheme="majorHAnsi" w:cstheme="majorHAnsi"/>
        </w:rPr>
        <w:t xml:space="preserve"> El modelo debe alcanzar un </w:t>
      </w:r>
      <w:r w:rsidRPr="007215CD">
        <w:rPr>
          <w:rFonts w:asciiTheme="majorHAnsi" w:eastAsia="Calibri" w:hAnsiTheme="majorHAnsi" w:cstheme="majorHAnsi"/>
          <w:b/>
          <w:bCs/>
        </w:rPr>
        <w:t>Recall  0.85</w:t>
      </w:r>
      <w:r w:rsidRPr="007215CD">
        <w:rPr>
          <w:rFonts w:asciiTheme="majorHAnsi" w:eastAsia="Calibri" w:hAnsiTheme="majorHAnsi" w:cstheme="majorHAnsi"/>
        </w:rPr>
        <w:t xml:space="preserve"> en el conjunto de prueba, para detectar a más del 85% de los clientes que realmente abandonarán.</w:t>
      </w:r>
    </w:p>
    <w:p w14:paraId="3DB68ADB" w14:textId="0DF1B861" w:rsidR="282B0294" w:rsidRPr="007215CD" w:rsidRDefault="282B0294" w:rsidP="0C70A0F3">
      <w:pPr>
        <w:numPr>
          <w:ilvl w:val="0"/>
          <w:numId w:val="20"/>
        </w:numPr>
        <w:jc w:val="both"/>
        <w:rPr>
          <w:rFonts w:asciiTheme="majorHAnsi" w:eastAsia="Calibri" w:hAnsiTheme="majorHAnsi" w:cstheme="majorHAnsi"/>
        </w:rPr>
      </w:pPr>
      <w:r w:rsidRPr="007215CD">
        <w:rPr>
          <w:rFonts w:asciiTheme="majorHAnsi" w:eastAsia="Calibri" w:hAnsiTheme="majorHAnsi" w:cstheme="majorHAnsi"/>
          <w:b/>
          <w:bCs/>
        </w:rPr>
        <w:t>Métrica de Robustez (AUC):</w:t>
      </w:r>
      <w:r w:rsidRPr="007215CD">
        <w:rPr>
          <w:rFonts w:asciiTheme="majorHAnsi" w:eastAsia="Calibri" w:hAnsiTheme="majorHAnsi" w:cstheme="majorHAnsi"/>
        </w:rPr>
        <w:t xml:space="preserve"> El modelo debe cumplir con el requisito de negocio, logrando un </w:t>
      </w:r>
      <w:r w:rsidRPr="007215CD">
        <w:rPr>
          <w:rFonts w:asciiTheme="majorHAnsi" w:eastAsia="Calibri" w:hAnsiTheme="majorHAnsi" w:cstheme="majorHAnsi"/>
          <w:b/>
          <w:bCs/>
        </w:rPr>
        <w:t>AUC 0.95</w:t>
      </w:r>
    </w:p>
    <w:p w14:paraId="52C8D32B" w14:textId="7F23C2AD" w:rsidR="0C70A0F3" w:rsidRPr="007215CD" w:rsidRDefault="0C70A0F3" w:rsidP="0C70A0F3">
      <w:pPr>
        <w:ind w:left="720"/>
        <w:jc w:val="both"/>
        <w:rPr>
          <w:rFonts w:asciiTheme="majorHAnsi" w:eastAsia="Calibri" w:hAnsiTheme="majorHAnsi" w:cstheme="majorHAnsi"/>
        </w:rPr>
      </w:pPr>
    </w:p>
    <w:p w14:paraId="22BAD2E7" w14:textId="5EDD348E" w:rsidR="00155133" w:rsidRPr="007215CD" w:rsidRDefault="00155133" w:rsidP="5F059C05">
      <w:pPr>
        <w:pStyle w:val="Ttulo2"/>
        <w:rPr>
          <w:b/>
          <w:bCs/>
          <w:lang w:val="es-MX"/>
        </w:rPr>
      </w:pPr>
      <w:bookmarkStart w:id="10" w:name="_Toc567794725"/>
      <w:r w:rsidRPr="5F059C05">
        <w:rPr>
          <w:lang w:val="es-MX"/>
        </w:rPr>
        <w:t>DATA UNDERSTANDING</w:t>
      </w:r>
      <w:bookmarkEnd w:id="10"/>
    </w:p>
    <w:p w14:paraId="05D00B57" w14:textId="2B2629A6" w:rsidR="001F3FFB" w:rsidRPr="007215CD" w:rsidRDefault="00A629EE" w:rsidP="00155133">
      <w:pPr>
        <w:jc w:val="both"/>
        <w:rPr>
          <w:rFonts w:asciiTheme="majorHAnsi" w:hAnsiTheme="majorHAnsi" w:cstheme="majorHAnsi"/>
          <w:bCs/>
        </w:rPr>
      </w:pPr>
      <w:r w:rsidRPr="007215CD">
        <w:rPr>
          <w:rFonts w:asciiTheme="majorHAnsi" w:hAnsiTheme="majorHAnsi" w:cstheme="majorHAnsi"/>
          <w:bCs/>
        </w:rPr>
        <w:t>El banco entregó una base anonimizada con 10127 registros y 21 variables que tienen información demográfica, económica y de actividad financiera de los clientes durante 2021, adicional a esto, también se cuenta con la variable objetivo attrition_flag que indica si el cliente permaneció o desertó al cierre de 2022. Las variables se</w:t>
      </w:r>
      <w:r w:rsidR="001F3FFB" w:rsidRPr="007215CD">
        <w:rPr>
          <w:rFonts w:asciiTheme="majorHAnsi" w:hAnsiTheme="majorHAnsi" w:cstheme="majorHAnsi"/>
          <w:bCs/>
        </w:rPr>
        <w:t xml:space="preserve"> distribuyen de la siguiente manera</w:t>
      </w:r>
      <w:r w:rsidR="006D5709" w:rsidRPr="007215CD">
        <w:rPr>
          <w:rFonts w:asciiTheme="majorHAnsi" w:hAnsiTheme="majorHAnsi" w:cstheme="majorHAnsi"/>
          <w:bCs/>
        </w:rPr>
        <w:t>:</w:t>
      </w:r>
    </w:p>
    <w:p w14:paraId="25061AFF" w14:textId="40198FDF" w:rsidR="001F3FFB" w:rsidRPr="007215CD" w:rsidRDefault="00E57CC1" w:rsidP="003F743C">
      <w:pPr>
        <w:pStyle w:val="Prrafodelista"/>
        <w:numPr>
          <w:ilvl w:val="0"/>
          <w:numId w:val="16"/>
        </w:numPr>
        <w:spacing w:line="276" w:lineRule="auto"/>
        <w:rPr>
          <w:rFonts w:asciiTheme="majorHAnsi" w:hAnsiTheme="majorHAnsi" w:cstheme="majorHAnsi"/>
          <w:bCs/>
          <w:sz w:val="22"/>
          <w:szCs w:val="22"/>
          <w:lang w:val="en-US"/>
        </w:rPr>
      </w:pPr>
      <w:r w:rsidRPr="007215CD">
        <w:rPr>
          <w:rFonts w:asciiTheme="majorHAnsi" w:hAnsiTheme="majorHAnsi" w:cstheme="majorHAnsi"/>
          <w:bCs/>
          <w:sz w:val="22"/>
          <w:szCs w:val="22"/>
          <w:lang w:val="en-US"/>
        </w:rPr>
        <w:t>I</w:t>
      </w:r>
      <w:r w:rsidR="00A629EE" w:rsidRPr="007215CD">
        <w:rPr>
          <w:rFonts w:asciiTheme="majorHAnsi" w:hAnsiTheme="majorHAnsi" w:cstheme="majorHAnsi"/>
          <w:bCs/>
          <w:sz w:val="22"/>
          <w:szCs w:val="22"/>
          <w:lang w:val="en-US"/>
        </w:rPr>
        <w:t>dentificación (clientnum, llave técnica)</w:t>
      </w:r>
    </w:p>
    <w:p w14:paraId="069A82EF" w14:textId="7A56574B" w:rsidR="001F3FFB" w:rsidRPr="007215CD" w:rsidRDefault="00E57CC1" w:rsidP="003F743C">
      <w:pPr>
        <w:pStyle w:val="Prrafodelista"/>
        <w:numPr>
          <w:ilvl w:val="0"/>
          <w:numId w:val="16"/>
        </w:numPr>
        <w:spacing w:line="276" w:lineRule="auto"/>
        <w:rPr>
          <w:rFonts w:asciiTheme="majorHAnsi" w:hAnsiTheme="majorHAnsi" w:cstheme="majorHAnsi"/>
          <w:bCs/>
          <w:sz w:val="22"/>
          <w:szCs w:val="22"/>
          <w:lang w:val="es-MX"/>
        </w:rPr>
      </w:pPr>
      <w:r w:rsidRPr="007215CD">
        <w:rPr>
          <w:rFonts w:asciiTheme="majorHAnsi" w:hAnsiTheme="majorHAnsi" w:cstheme="majorHAnsi"/>
          <w:bCs/>
          <w:sz w:val="22"/>
          <w:szCs w:val="22"/>
          <w:lang w:val="en-US"/>
        </w:rPr>
        <w:t>O</w:t>
      </w:r>
      <w:r w:rsidR="00A629EE" w:rsidRPr="007215CD">
        <w:rPr>
          <w:rFonts w:asciiTheme="majorHAnsi" w:hAnsiTheme="majorHAnsi" w:cstheme="majorHAnsi"/>
          <w:bCs/>
          <w:sz w:val="22"/>
          <w:szCs w:val="22"/>
          <w:lang w:val="en-US"/>
        </w:rPr>
        <w:t xml:space="preserve">bjetivo (attrition_flag, binaria </w:t>
      </w:r>
      <w:r w:rsidR="00A629EE" w:rsidRPr="007215CD">
        <w:rPr>
          <w:rFonts w:asciiTheme="majorHAnsi" w:hAnsiTheme="majorHAnsi" w:cstheme="majorHAnsi"/>
          <w:bCs/>
          <w:i/>
          <w:iCs/>
          <w:sz w:val="22"/>
          <w:szCs w:val="22"/>
          <w:lang w:val="en-US"/>
        </w:rPr>
        <w:t>Existing/Attrited</w:t>
      </w:r>
      <w:r w:rsidR="00A629EE" w:rsidRPr="007215CD">
        <w:rPr>
          <w:rFonts w:asciiTheme="majorHAnsi" w:hAnsiTheme="majorHAnsi" w:cstheme="majorHAnsi"/>
          <w:bCs/>
          <w:sz w:val="22"/>
          <w:szCs w:val="22"/>
          <w:lang w:val="en-US"/>
        </w:rPr>
        <w:t>)</w:t>
      </w:r>
    </w:p>
    <w:p w14:paraId="717480CB" w14:textId="1016AEB0" w:rsidR="001F3FFB" w:rsidRPr="007215CD" w:rsidRDefault="00E57CC1" w:rsidP="003F743C">
      <w:pPr>
        <w:pStyle w:val="Prrafodelista"/>
        <w:numPr>
          <w:ilvl w:val="0"/>
          <w:numId w:val="16"/>
        </w:numPr>
        <w:spacing w:line="276" w:lineRule="auto"/>
        <w:rPr>
          <w:rFonts w:asciiTheme="majorHAnsi" w:hAnsiTheme="majorHAnsi" w:cstheme="majorHAnsi"/>
          <w:bCs/>
          <w:sz w:val="22"/>
          <w:szCs w:val="22"/>
          <w:lang w:val="en-US"/>
        </w:rPr>
      </w:pPr>
      <w:r w:rsidRPr="007215CD">
        <w:rPr>
          <w:rFonts w:asciiTheme="majorHAnsi" w:hAnsiTheme="majorHAnsi" w:cstheme="majorHAnsi"/>
          <w:bCs/>
          <w:sz w:val="22"/>
          <w:szCs w:val="22"/>
          <w:lang w:val="en-US"/>
        </w:rPr>
        <w:t>P</w:t>
      </w:r>
      <w:r w:rsidR="00A629EE" w:rsidRPr="007215CD">
        <w:rPr>
          <w:rFonts w:asciiTheme="majorHAnsi" w:hAnsiTheme="majorHAnsi" w:cstheme="majorHAnsi"/>
          <w:bCs/>
          <w:sz w:val="22"/>
          <w:szCs w:val="22"/>
          <w:lang w:val="en-US"/>
        </w:rPr>
        <w:t>erfil (customer_age, gender, education_level, marital_status, income_category, card_category)</w:t>
      </w:r>
    </w:p>
    <w:p w14:paraId="48C5CA82" w14:textId="129C3C70" w:rsidR="006F4F74" w:rsidRPr="007215CD" w:rsidRDefault="00E57CC1" w:rsidP="003F743C">
      <w:pPr>
        <w:pStyle w:val="Prrafodelista"/>
        <w:numPr>
          <w:ilvl w:val="0"/>
          <w:numId w:val="16"/>
        </w:numPr>
        <w:spacing w:line="276" w:lineRule="auto"/>
        <w:rPr>
          <w:rFonts w:asciiTheme="majorHAnsi" w:hAnsiTheme="majorHAnsi" w:cstheme="majorHAnsi"/>
          <w:bCs/>
          <w:sz w:val="22"/>
          <w:szCs w:val="22"/>
          <w:lang w:val="en-US"/>
        </w:rPr>
      </w:pPr>
      <w:r w:rsidRPr="007215CD">
        <w:rPr>
          <w:rFonts w:asciiTheme="majorHAnsi" w:hAnsiTheme="majorHAnsi" w:cstheme="majorHAnsi"/>
          <w:bCs/>
          <w:sz w:val="22"/>
          <w:szCs w:val="22"/>
          <w:lang w:val="en-US"/>
        </w:rPr>
        <w:t>R</w:t>
      </w:r>
      <w:r w:rsidR="00A629EE" w:rsidRPr="007215CD">
        <w:rPr>
          <w:rFonts w:asciiTheme="majorHAnsi" w:hAnsiTheme="majorHAnsi" w:cstheme="majorHAnsi"/>
          <w:bCs/>
          <w:sz w:val="22"/>
          <w:szCs w:val="22"/>
          <w:lang w:val="en-US"/>
        </w:rPr>
        <w:t>elación (months_on_book, total_relationship_count)</w:t>
      </w:r>
    </w:p>
    <w:p w14:paraId="011CAEB0" w14:textId="442265B2" w:rsidR="001F3FFB" w:rsidRPr="007215CD" w:rsidRDefault="00E57CC1" w:rsidP="003F743C">
      <w:pPr>
        <w:pStyle w:val="Prrafodelista"/>
        <w:numPr>
          <w:ilvl w:val="0"/>
          <w:numId w:val="16"/>
        </w:numPr>
        <w:spacing w:line="276" w:lineRule="auto"/>
        <w:rPr>
          <w:rFonts w:asciiTheme="majorHAnsi" w:hAnsiTheme="majorHAnsi" w:cstheme="majorHAnsi"/>
          <w:bCs/>
          <w:sz w:val="22"/>
          <w:szCs w:val="22"/>
          <w:lang w:val="en-US"/>
        </w:rPr>
      </w:pPr>
      <w:r w:rsidRPr="007215CD">
        <w:rPr>
          <w:rFonts w:asciiTheme="majorHAnsi" w:hAnsiTheme="majorHAnsi" w:cstheme="majorHAnsi"/>
          <w:bCs/>
          <w:sz w:val="22"/>
          <w:szCs w:val="22"/>
          <w:lang w:val="en-US"/>
        </w:rPr>
        <w:t>A</w:t>
      </w:r>
      <w:r w:rsidR="00A629EE" w:rsidRPr="007215CD">
        <w:rPr>
          <w:rFonts w:asciiTheme="majorHAnsi" w:hAnsiTheme="majorHAnsi" w:cstheme="majorHAnsi"/>
          <w:bCs/>
          <w:sz w:val="22"/>
          <w:szCs w:val="22"/>
          <w:lang w:val="en-US"/>
        </w:rPr>
        <w:t xml:space="preserve">ctividad y contacto reciente (months_inactive_12_mon, contacts_count_12_mon); </w:t>
      </w:r>
    </w:p>
    <w:p w14:paraId="1BED30A1" w14:textId="1D64C9C8" w:rsidR="00E57CC1" w:rsidRPr="007215CD" w:rsidRDefault="00E57CC1" w:rsidP="003F743C">
      <w:pPr>
        <w:pStyle w:val="Prrafodelista"/>
        <w:numPr>
          <w:ilvl w:val="0"/>
          <w:numId w:val="16"/>
        </w:numPr>
        <w:spacing w:line="276" w:lineRule="auto"/>
        <w:rPr>
          <w:rFonts w:asciiTheme="majorHAnsi" w:hAnsiTheme="majorHAnsi" w:cstheme="majorHAnsi"/>
          <w:bCs/>
          <w:sz w:val="22"/>
          <w:szCs w:val="22"/>
          <w:lang w:val="en-US"/>
        </w:rPr>
      </w:pPr>
      <w:r w:rsidRPr="007215CD">
        <w:rPr>
          <w:rFonts w:asciiTheme="majorHAnsi" w:hAnsiTheme="majorHAnsi" w:cstheme="majorHAnsi"/>
          <w:bCs/>
          <w:sz w:val="22"/>
          <w:szCs w:val="22"/>
          <w:lang w:val="en-US"/>
        </w:rPr>
        <w:t>C</w:t>
      </w:r>
      <w:r w:rsidR="00A629EE" w:rsidRPr="007215CD">
        <w:rPr>
          <w:rFonts w:asciiTheme="majorHAnsi" w:hAnsiTheme="majorHAnsi" w:cstheme="majorHAnsi"/>
          <w:bCs/>
          <w:sz w:val="22"/>
          <w:szCs w:val="22"/>
          <w:lang w:val="en-US"/>
        </w:rPr>
        <w:t>rédito y uso (credit_limit, total_revolving_bal, avg_open_to_buy, avg_utilization_ratio)</w:t>
      </w:r>
    </w:p>
    <w:p w14:paraId="20387A6B" w14:textId="142A6FAA" w:rsidR="001F3FFB" w:rsidRPr="007215CD" w:rsidRDefault="00E57CC1" w:rsidP="003F743C">
      <w:pPr>
        <w:pStyle w:val="Prrafodelista"/>
        <w:numPr>
          <w:ilvl w:val="0"/>
          <w:numId w:val="16"/>
        </w:numPr>
        <w:spacing w:line="276" w:lineRule="auto"/>
        <w:rPr>
          <w:rFonts w:asciiTheme="majorHAnsi" w:hAnsiTheme="majorHAnsi" w:cstheme="majorHAnsi"/>
          <w:bCs/>
          <w:sz w:val="22"/>
          <w:szCs w:val="22"/>
          <w:lang w:val="es-CO"/>
        </w:rPr>
      </w:pPr>
      <w:r w:rsidRPr="007215CD">
        <w:rPr>
          <w:rFonts w:asciiTheme="majorHAnsi" w:hAnsiTheme="majorHAnsi" w:cstheme="majorHAnsi"/>
          <w:bCs/>
          <w:sz w:val="22"/>
          <w:szCs w:val="22"/>
          <w:lang w:val="es-CO"/>
        </w:rPr>
        <w:t>T</w:t>
      </w:r>
      <w:r w:rsidR="00A629EE" w:rsidRPr="007215CD">
        <w:rPr>
          <w:rFonts w:asciiTheme="majorHAnsi" w:hAnsiTheme="majorHAnsi" w:cstheme="majorHAnsi"/>
          <w:bCs/>
          <w:sz w:val="22"/>
          <w:szCs w:val="22"/>
          <w:lang w:val="es-CO"/>
        </w:rPr>
        <w:t>ransaccionalidad y variaciones Q4/Q1 (total_trans_amt, total_trans_ct, total_amt_chng_q4_q1, total_ct_chng_q4_q1).</w:t>
      </w:r>
    </w:p>
    <w:p w14:paraId="262C88F0" w14:textId="77777777" w:rsidR="006F4F74" w:rsidRPr="007215CD" w:rsidRDefault="006F4F74" w:rsidP="006F4F74">
      <w:pPr>
        <w:pStyle w:val="Prrafodelista"/>
        <w:ind w:left="1620"/>
        <w:rPr>
          <w:rFonts w:asciiTheme="majorHAnsi" w:hAnsiTheme="majorHAnsi" w:cstheme="majorHAnsi"/>
          <w:sz w:val="22"/>
          <w:szCs w:val="22"/>
          <w:lang w:val="es-CO"/>
        </w:rPr>
      </w:pPr>
    </w:p>
    <w:p w14:paraId="717FE51B" w14:textId="7152D071" w:rsidR="0C70A0F3" w:rsidRPr="007215CD" w:rsidRDefault="0C70A0F3" w:rsidP="0C70A0F3">
      <w:pPr>
        <w:pStyle w:val="Prrafodelista"/>
        <w:ind w:left="1620"/>
        <w:rPr>
          <w:rFonts w:asciiTheme="majorHAnsi" w:hAnsiTheme="majorHAnsi" w:cstheme="majorHAnsi"/>
          <w:sz w:val="22"/>
          <w:szCs w:val="22"/>
          <w:lang w:val="es-CO"/>
        </w:rPr>
      </w:pPr>
    </w:p>
    <w:p w14:paraId="23651737" w14:textId="52C014BB" w:rsidR="0C70A0F3" w:rsidRPr="007215CD" w:rsidRDefault="0C70A0F3" w:rsidP="0C70A0F3">
      <w:pPr>
        <w:pStyle w:val="Prrafodelista"/>
        <w:ind w:left="1620"/>
        <w:rPr>
          <w:rFonts w:asciiTheme="majorHAnsi" w:hAnsiTheme="majorHAnsi" w:cstheme="majorHAnsi"/>
          <w:sz w:val="22"/>
          <w:szCs w:val="22"/>
          <w:lang w:val="es-CO"/>
        </w:rPr>
      </w:pPr>
    </w:p>
    <w:p w14:paraId="60A363CC" w14:textId="7C5281D7" w:rsidR="0C70A0F3" w:rsidRPr="007215CD" w:rsidRDefault="0C70A0F3" w:rsidP="1A538A22">
      <w:pPr>
        <w:ind w:left="708"/>
        <w:rPr>
          <w:rFonts w:asciiTheme="majorHAnsi" w:hAnsiTheme="majorHAnsi" w:cstheme="majorBidi"/>
        </w:rPr>
      </w:pPr>
    </w:p>
    <w:p w14:paraId="4B6A6FC4" w14:textId="7A49FDEC" w:rsidR="1A538A22" w:rsidRDefault="1A538A22" w:rsidP="1A538A22">
      <w:pPr>
        <w:ind w:left="708"/>
        <w:rPr>
          <w:rFonts w:asciiTheme="majorHAnsi" w:hAnsiTheme="majorHAnsi" w:cstheme="majorBidi"/>
        </w:rPr>
      </w:pPr>
    </w:p>
    <w:p w14:paraId="79ECDD00" w14:textId="4372F878" w:rsidR="1A538A22" w:rsidRDefault="1A538A22" w:rsidP="1A538A22">
      <w:pPr>
        <w:ind w:left="708"/>
        <w:rPr>
          <w:rFonts w:asciiTheme="majorHAnsi" w:hAnsiTheme="majorHAnsi" w:cstheme="majorBidi"/>
        </w:rPr>
      </w:pPr>
    </w:p>
    <w:p w14:paraId="0A11922C" w14:textId="5E69125E" w:rsidR="1A538A22" w:rsidRDefault="1A538A22" w:rsidP="1A538A22">
      <w:pPr>
        <w:ind w:left="708"/>
        <w:rPr>
          <w:rFonts w:asciiTheme="majorHAnsi" w:hAnsiTheme="majorHAnsi" w:cstheme="majorBidi"/>
        </w:rPr>
      </w:pPr>
    </w:p>
    <w:p w14:paraId="79B177EE" w14:textId="34BEA79B" w:rsidR="0C70A0F3" w:rsidRPr="007215CD" w:rsidRDefault="0C70A0F3" w:rsidP="273EDD74">
      <w:pPr>
        <w:pStyle w:val="Prrafodelista"/>
        <w:ind w:left="1620"/>
        <w:rPr>
          <w:rFonts w:asciiTheme="majorHAnsi" w:hAnsiTheme="majorHAnsi" w:cstheme="majorBidi"/>
          <w:sz w:val="22"/>
          <w:szCs w:val="22"/>
          <w:lang w:val="es-CO"/>
        </w:rPr>
      </w:pPr>
    </w:p>
    <w:p w14:paraId="3F6825DE" w14:textId="1B131DBD" w:rsidR="273EDD74" w:rsidRDefault="273EDD74" w:rsidP="273EDD74">
      <w:pPr>
        <w:ind w:left="1620"/>
        <w:rPr>
          <w:rFonts w:asciiTheme="majorHAnsi" w:hAnsiTheme="majorHAnsi" w:cstheme="majorBidi"/>
        </w:rPr>
      </w:pPr>
    </w:p>
    <w:p w14:paraId="525A2BAB" w14:textId="626D1A30" w:rsidR="3DCB2BDB" w:rsidRDefault="3DCB2BDB" w:rsidP="273EDD74">
      <w:pPr>
        <w:rPr>
          <w:rFonts w:asciiTheme="majorHAnsi" w:hAnsiTheme="majorHAnsi" w:cstheme="majorBidi"/>
        </w:rPr>
      </w:pPr>
      <w:r w:rsidRPr="273EDD74">
        <w:rPr>
          <w:rFonts w:asciiTheme="majorHAnsi" w:hAnsiTheme="majorHAnsi" w:cstheme="majorBidi"/>
        </w:rPr>
        <w:t>Tabla 1</w:t>
      </w:r>
      <w:r w:rsidR="492BB7A7" w:rsidRPr="273EDD74">
        <w:rPr>
          <w:rFonts w:asciiTheme="majorHAnsi" w:hAnsiTheme="majorHAnsi" w:cstheme="majorBidi"/>
        </w:rPr>
        <w:t>.</w:t>
      </w:r>
      <w:r w:rsidRPr="273EDD74">
        <w:rPr>
          <w:rFonts w:asciiTheme="majorHAnsi" w:hAnsiTheme="majorHAnsi" w:cstheme="majorBidi"/>
        </w:rPr>
        <w:t xml:space="preserve"> </w:t>
      </w:r>
      <w:r w:rsidR="563B5A4F" w:rsidRPr="273EDD74">
        <w:rPr>
          <w:rFonts w:asciiTheme="majorHAnsi" w:hAnsiTheme="majorHAnsi" w:cstheme="majorBidi"/>
        </w:rPr>
        <w:t>Contine el resumen de las variables que se indican anterioremente</w:t>
      </w:r>
    </w:p>
    <w:tbl>
      <w:tblPr>
        <w:tblW w:w="0" w:type="auto"/>
        <w:tblLayout w:type="fixed"/>
        <w:tblLook w:val="06A0" w:firstRow="1" w:lastRow="0" w:firstColumn="1" w:lastColumn="0" w:noHBand="1" w:noVBand="1"/>
      </w:tblPr>
      <w:tblGrid>
        <w:gridCol w:w="2124"/>
        <w:gridCol w:w="1685"/>
        <w:gridCol w:w="5025"/>
      </w:tblGrid>
      <w:tr w:rsidR="0C70A0F3" w:rsidRPr="007215CD" w14:paraId="01665121" w14:textId="77777777" w:rsidTr="1A538A22">
        <w:trPr>
          <w:trHeight w:val="300"/>
        </w:trPr>
        <w:tc>
          <w:tcPr>
            <w:tcW w:w="2124"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2766F3B1" w14:textId="430F6F2A"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b/>
                <w:color w:val="1B1C1D"/>
                <w:sz w:val="18"/>
                <w:szCs w:val="18"/>
              </w:rPr>
              <w:t>Variable</w:t>
            </w:r>
          </w:p>
        </w:tc>
        <w:tc>
          <w:tcPr>
            <w:tcW w:w="168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00E56869" w14:textId="449575BB"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b/>
                <w:color w:val="1B1C1D"/>
                <w:sz w:val="18"/>
                <w:szCs w:val="18"/>
              </w:rPr>
              <w:t>Tipo de Dato</w:t>
            </w:r>
          </w:p>
        </w:tc>
        <w:tc>
          <w:tcPr>
            <w:tcW w:w="502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059223EC" w14:textId="0DC810ED"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b/>
                <w:color w:val="1B1C1D"/>
                <w:sz w:val="18"/>
                <w:szCs w:val="18"/>
              </w:rPr>
              <w:t>Función</w:t>
            </w:r>
          </w:p>
        </w:tc>
      </w:tr>
      <w:tr w:rsidR="0C70A0F3" w:rsidRPr="007215CD" w14:paraId="5221AD5C" w14:textId="77777777" w:rsidTr="0C70A0F3">
        <w:trPr>
          <w:trHeight w:val="300"/>
        </w:trPr>
        <w:tc>
          <w:tcPr>
            <w:tcW w:w="21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878DB4" w14:textId="75EAA1A4"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color w:val="444746"/>
                <w:sz w:val="18"/>
                <w:szCs w:val="18"/>
              </w:rPr>
              <w:t>attrition_flag</w:t>
            </w:r>
          </w:p>
        </w:tc>
        <w:tc>
          <w:tcPr>
            <w:tcW w:w="16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3A63F5" w14:textId="4101F281"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color w:val="1B1C1D"/>
                <w:sz w:val="18"/>
                <w:szCs w:val="18"/>
              </w:rPr>
              <w:t>Binaria (Objetivo)</w:t>
            </w:r>
          </w:p>
        </w:tc>
        <w:tc>
          <w:tcPr>
            <w:tcW w:w="5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D0209A" w14:textId="29B9E728" w:rsidR="0C70A0F3" w:rsidRPr="007215CD" w:rsidRDefault="0C70A0F3" w:rsidP="0C70A0F3">
            <w:pPr>
              <w:spacing w:after="0"/>
              <w:rPr>
                <w:rFonts w:asciiTheme="majorHAnsi" w:hAnsiTheme="majorHAnsi" w:cstheme="majorBidi"/>
                <w:color w:val="444746"/>
                <w:sz w:val="18"/>
                <w:szCs w:val="18"/>
                <w:vertAlign w:val="superscript"/>
              </w:rPr>
            </w:pPr>
            <w:r w:rsidRPr="319F7C63">
              <w:rPr>
                <w:rFonts w:asciiTheme="majorHAnsi" w:hAnsiTheme="majorHAnsi" w:cstheme="majorBidi"/>
                <w:b/>
                <w:color w:val="1B1C1D"/>
                <w:sz w:val="18"/>
                <w:szCs w:val="18"/>
              </w:rPr>
              <w:t>Cliente Deserción (1)</w:t>
            </w:r>
            <w:r w:rsidRPr="319F7C63">
              <w:rPr>
                <w:rFonts w:asciiTheme="majorHAnsi" w:hAnsiTheme="majorHAnsi" w:cstheme="majorBidi"/>
                <w:color w:val="1B1C1D"/>
                <w:sz w:val="18"/>
                <w:szCs w:val="18"/>
              </w:rPr>
              <w:t xml:space="preserve"> o Existente (0)</w:t>
            </w:r>
          </w:p>
        </w:tc>
      </w:tr>
      <w:tr w:rsidR="0C70A0F3" w:rsidRPr="007215CD" w14:paraId="6DA6447D" w14:textId="77777777" w:rsidTr="0C70A0F3">
        <w:trPr>
          <w:trHeight w:val="300"/>
        </w:trPr>
        <w:tc>
          <w:tcPr>
            <w:tcW w:w="21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4F5FC4" w14:textId="2DAB8FFA"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color w:val="1B1C1D"/>
                <w:sz w:val="18"/>
                <w:szCs w:val="18"/>
              </w:rPr>
              <w:t>Variables Transaccionales (7)</w:t>
            </w:r>
          </w:p>
        </w:tc>
        <w:tc>
          <w:tcPr>
            <w:tcW w:w="16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9830BF" w14:textId="68A94095"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color w:val="1B1C1D"/>
                <w:sz w:val="18"/>
                <w:szCs w:val="18"/>
              </w:rPr>
              <w:t>Numéricas</w:t>
            </w:r>
          </w:p>
        </w:tc>
        <w:tc>
          <w:tcPr>
            <w:tcW w:w="5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7082B0" w14:textId="6241CCDA"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color w:val="1B1C1D"/>
                <w:sz w:val="18"/>
                <w:szCs w:val="18"/>
              </w:rPr>
              <w:t>Valor y conteo de transacciones, y sus variaciones Q4/Q1</w:t>
            </w:r>
            <w:r w:rsidRPr="319F7C63">
              <w:rPr>
                <w:rFonts w:asciiTheme="majorHAnsi" w:hAnsiTheme="majorHAnsi" w:cstheme="majorBidi"/>
                <w:color w:val="444746"/>
                <w:sz w:val="18"/>
                <w:szCs w:val="18"/>
                <w:vertAlign w:val="superscript"/>
              </w:rPr>
              <w:t>13</w:t>
            </w:r>
            <w:r w:rsidRPr="319F7C63">
              <w:rPr>
                <w:rFonts w:asciiTheme="majorHAnsi" w:hAnsiTheme="majorHAnsi" w:cstheme="majorBidi"/>
                <w:color w:val="1B1C1D"/>
                <w:sz w:val="18"/>
                <w:szCs w:val="18"/>
              </w:rPr>
              <w:t>.</w:t>
            </w:r>
          </w:p>
        </w:tc>
      </w:tr>
      <w:tr w:rsidR="0C70A0F3" w:rsidRPr="007215CD" w14:paraId="1902874D" w14:textId="77777777" w:rsidTr="0C70A0F3">
        <w:trPr>
          <w:trHeight w:val="300"/>
        </w:trPr>
        <w:tc>
          <w:tcPr>
            <w:tcW w:w="21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202738" w14:textId="660199C5"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color w:val="1B1C1D"/>
                <w:sz w:val="18"/>
                <w:szCs w:val="18"/>
              </w:rPr>
              <w:t>Variables de Crédito (4)</w:t>
            </w:r>
          </w:p>
        </w:tc>
        <w:tc>
          <w:tcPr>
            <w:tcW w:w="16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659E29" w14:textId="4A48CD60"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color w:val="1B1C1D"/>
                <w:sz w:val="18"/>
                <w:szCs w:val="18"/>
              </w:rPr>
              <w:t>Numéricas</w:t>
            </w:r>
          </w:p>
        </w:tc>
        <w:tc>
          <w:tcPr>
            <w:tcW w:w="5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4BB017" w14:textId="100DF8CF" w:rsidR="0C70A0F3" w:rsidRPr="007215CD" w:rsidRDefault="0C70A0F3" w:rsidP="0C70A0F3">
            <w:pPr>
              <w:spacing w:after="0"/>
              <w:rPr>
                <w:rFonts w:asciiTheme="majorHAnsi" w:hAnsiTheme="majorHAnsi" w:cstheme="majorBidi"/>
                <w:color w:val="444746"/>
                <w:sz w:val="18"/>
                <w:szCs w:val="18"/>
                <w:vertAlign w:val="superscript"/>
              </w:rPr>
            </w:pPr>
            <w:r w:rsidRPr="319F7C63">
              <w:rPr>
                <w:rFonts w:asciiTheme="majorHAnsi" w:hAnsiTheme="majorHAnsi" w:cstheme="majorBidi"/>
                <w:color w:val="1B1C1D"/>
                <w:sz w:val="18"/>
                <w:szCs w:val="18"/>
              </w:rPr>
              <w:t>Límite, balance rotativo, disponible para compra y ratio de utilización</w:t>
            </w:r>
          </w:p>
        </w:tc>
      </w:tr>
      <w:tr w:rsidR="0C70A0F3" w:rsidRPr="007215CD" w14:paraId="2DA9D0B2" w14:textId="77777777" w:rsidTr="0C70A0F3">
        <w:trPr>
          <w:trHeight w:val="300"/>
        </w:trPr>
        <w:tc>
          <w:tcPr>
            <w:tcW w:w="21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6C2C13" w14:textId="4642488E"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color w:val="1B1C1D"/>
                <w:sz w:val="18"/>
                <w:szCs w:val="18"/>
              </w:rPr>
              <w:t>Variables de Perfil (6)</w:t>
            </w:r>
          </w:p>
        </w:tc>
        <w:tc>
          <w:tcPr>
            <w:tcW w:w="16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E09F454" w14:textId="25E9A806"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color w:val="1B1C1D"/>
                <w:sz w:val="18"/>
                <w:szCs w:val="18"/>
              </w:rPr>
              <w:t>Categóricas/Numéricas</w:t>
            </w:r>
          </w:p>
        </w:tc>
        <w:tc>
          <w:tcPr>
            <w:tcW w:w="5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F10D00" w14:textId="01CCE67E" w:rsidR="0C70A0F3" w:rsidRPr="007215CD" w:rsidRDefault="0C70A0F3" w:rsidP="0C70A0F3">
            <w:pPr>
              <w:spacing w:after="0"/>
              <w:rPr>
                <w:rFonts w:asciiTheme="majorHAnsi" w:hAnsiTheme="majorHAnsi" w:cstheme="majorBidi"/>
                <w:color w:val="444746"/>
                <w:sz w:val="18"/>
                <w:szCs w:val="18"/>
                <w:vertAlign w:val="superscript"/>
              </w:rPr>
            </w:pPr>
            <w:r w:rsidRPr="319F7C63">
              <w:rPr>
                <w:rFonts w:asciiTheme="majorHAnsi" w:hAnsiTheme="majorHAnsi" w:cstheme="majorBidi"/>
                <w:color w:val="1B1C1D"/>
                <w:sz w:val="18"/>
                <w:szCs w:val="18"/>
              </w:rPr>
              <w:t>Edad, género, estado civil, nivel de ingreso, etc.</w:t>
            </w:r>
          </w:p>
        </w:tc>
      </w:tr>
    </w:tbl>
    <w:p w14:paraId="64CD53E1" w14:textId="4BC975E1" w:rsidR="0C70A0F3" w:rsidRPr="007215CD" w:rsidRDefault="0C70A0F3" w:rsidP="0C70A0F3">
      <w:pPr>
        <w:ind w:left="60"/>
        <w:rPr>
          <w:rFonts w:asciiTheme="majorHAnsi" w:hAnsiTheme="majorHAnsi" w:cstheme="majorBidi"/>
          <w:sz w:val="18"/>
          <w:szCs w:val="18"/>
        </w:rPr>
      </w:pPr>
    </w:p>
    <w:p w14:paraId="406A8978" w14:textId="28A4855A" w:rsidR="005B22BD" w:rsidRPr="007215CD" w:rsidRDefault="00A629EE" w:rsidP="001F3FFB">
      <w:pPr>
        <w:ind w:left="60"/>
        <w:jc w:val="both"/>
        <w:rPr>
          <w:rFonts w:asciiTheme="majorHAnsi" w:hAnsiTheme="majorHAnsi" w:cstheme="majorBidi"/>
          <w:lang w:val="es-MX"/>
        </w:rPr>
      </w:pPr>
      <w:r w:rsidRPr="6165F260">
        <w:rPr>
          <w:rFonts w:asciiTheme="majorHAnsi" w:hAnsiTheme="majorHAnsi" w:cstheme="majorBidi"/>
        </w:rPr>
        <w:t>En términos de tipos de datos observados: 5 son float64, 10 int64 y 6 object. Esta estructura permite estudiar tanto rasgos estáticos del cliente como señales de comportamiento recientes relevantes para la deserción.</w:t>
      </w:r>
    </w:p>
    <w:p w14:paraId="7C9528D8" w14:textId="31DE1ABE" w:rsidR="3646BF13" w:rsidRPr="007215CD" w:rsidRDefault="3646BF13" w:rsidP="5F059C05">
      <w:pPr>
        <w:pStyle w:val="Ttulo3"/>
        <w:rPr>
          <w:rFonts w:asciiTheme="majorHAnsi" w:eastAsia="Calibri" w:hAnsiTheme="majorHAnsi"/>
          <w:b/>
          <w:bCs/>
          <w:lang w:val="es-MX"/>
        </w:rPr>
      </w:pPr>
      <w:bookmarkStart w:id="11" w:name="_Toc986182481"/>
      <w:r w:rsidRPr="5F059C05">
        <w:rPr>
          <w:lang w:val="es-MX"/>
        </w:rPr>
        <w:t>EDA y Hallazgos Clave</w:t>
      </w:r>
      <w:bookmarkEnd w:id="11"/>
    </w:p>
    <w:p w14:paraId="50778F03" w14:textId="544629C8" w:rsidR="3646BF13" w:rsidRPr="007215CD" w:rsidRDefault="3646BF13" w:rsidP="0C70A0F3">
      <w:pPr>
        <w:numPr>
          <w:ilvl w:val="0"/>
          <w:numId w:val="17"/>
        </w:numPr>
        <w:ind w:left="60"/>
        <w:jc w:val="both"/>
        <w:rPr>
          <w:rFonts w:asciiTheme="majorHAnsi" w:eastAsia="Calibri" w:hAnsiTheme="majorHAnsi" w:cstheme="majorHAnsi"/>
          <w:lang w:val="es-MX"/>
        </w:rPr>
      </w:pPr>
      <w:r w:rsidRPr="007215CD">
        <w:rPr>
          <w:rFonts w:asciiTheme="majorHAnsi" w:eastAsia="Calibri" w:hAnsiTheme="majorHAnsi" w:cstheme="majorHAnsi"/>
          <w:lang w:val="es-MX"/>
        </w:rPr>
        <w:t>Correlación Transaccional: La matriz de correlación evidencia una alta asociación positiva entre total_trans_ct y total_trans_amt. Estas variables se conservaron como representativas de la actividad del cliente, siendo críticas para el modelo.</w:t>
      </w:r>
    </w:p>
    <w:p w14:paraId="22B4854C" w14:textId="3AEB54F0" w:rsidR="3646BF13" w:rsidRPr="007215CD" w:rsidRDefault="3646BF13" w:rsidP="0C70A0F3">
      <w:pPr>
        <w:numPr>
          <w:ilvl w:val="0"/>
          <w:numId w:val="17"/>
        </w:numPr>
        <w:ind w:left="60"/>
        <w:jc w:val="both"/>
        <w:rPr>
          <w:rFonts w:asciiTheme="majorHAnsi" w:eastAsia="Calibri" w:hAnsiTheme="majorHAnsi" w:cstheme="majorHAnsi"/>
          <w:lang w:val="es-MX"/>
        </w:rPr>
      </w:pPr>
      <w:r w:rsidRPr="007215CD">
        <w:rPr>
          <w:rFonts w:asciiTheme="majorHAnsi" w:eastAsia="Calibri" w:hAnsiTheme="majorHAnsi" w:cstheme="majorHAnsi"/>
          <w:lang w:val="es-MX"/>
        </w:rPr>
        <w:t>Relación Crédito-Uso: Los límites altos se correlacionan con menor ratio de utilización, mientras que el saldo revolvente (total_revolving_bal) y la utilización (avg_utilization_ratio) tienen una correlación positiva.</w:t>
      </w:r>
    </w:p>
    <w:p w14:paraId="008F10BF" w14:textId="03A5D30F" w:rsidR="3646BF13" w:rsidRPr="007215CD" w:rsidRDefault="3646BF13" w:rsidP="0C70A0F3">
      <w:pPr>
        <w:numPr>
          <w:ilvl w:val="0"/>
          <w:numId w:val="17"/>
        </w:numPr>
        <w:ind w:left="60"/>
        <w:jc w:val="both"/>
        <w:rPr>
          <w:rFonts w:asciiTheme="majorHAnsi" w:eastAsia="Calibri" w:hAnsiTheme="majorHAnsi" w:cstheme="majorHAnsi"/>
          <w:lang w:val="es-MX"/>
        </w:rPr>
      </w:pPr>
      <w:r w:rsidRPr="007215CD">
        <w:rPr>
          <w:rFonts w:asciiTheme="majorHAnsi" w:eastAsia="Calibri" w:hAnsiTheme="majorHAnsi" w:cstheme="majorHAnsi"/>
          <w:lang w:val="es-MX"/>
        </w:rPr>
        <w:t>Riesgo por Inactividad: Los clientes con 4 meses de inactividad muestran el porcentaje más alto de deserción (30% en ese subgrupo).</w:t>
      </w:r>
    </w:p>
    <w:p w14:paraId="3D43833F" w14:textId="5B90F896" w:rsidR="4C5CEA3B" w:rsidRPr="007215CD" w:rsidRDefault="3646BF13" w:rsidP="6165F260">
      <w:pPr>
        <w:numPr>
          <w:ilvl w:val="0"/>
          <w:numId w:val="17"/>
        </w:numPr>
        <w:ind w:left="60"/>
        <w:jc w:val="both"/>
        <w:rPr>
          <w:rFonts w:asciiTheme="majorHAnsi" w:eastAsia="Calibri" w:hAnsiTheme="majorHAnsi" w:cstheme="majorBidi"/>
          <w:lang w:val="es-MX"/>
        </w:rPr>
      </w:pPr>
      <w:r w:rsidRPr="1A538A22">
        <w:rPr>
          <w:rFonts w:asciiTheme="majorHAnsi" w:eastAsia="Calibri" w:hAnsiTheme="majorHAnsi" w:cstheme="majorBidi"/>
          <w:lang w:val="es-MX"/>
        </w:rPr>
        <w:t>Marital Status: El estado civil muestra una influencia mínima en la tasa de deserción, con tasas entre 15.1% y 17.2%.</w:t>
      </w:r>
    </w:p>
    <w:p w14:paraId="39F95684" w14:textId="6D2D6882" w:rsidR="0C70A0F3" w:rsidRPr="007215CD" w:rsidRDefault="0C70A0F3" w:rsidP="1A538A22">
      <w:pPr>
        <w:pStyle w:val="Ttulo3"/>
        <w:rPr>
          <w:lang w:val="es-MX"/>
        </w:rPr>
      </w:pPr>
    </w:p>
    <w:p w14:paraId="618A7A36" w14:textId="40B6C878" w:rsidR="0C70A0F3" w:rsidRPr="007215CD" w:rsidRDefault="0C70A0F3" w:rsidP="1A538A22">
      <w:pPr>
        <w:pStyle w:val="Ttulo3"/>
        <w:rPr>
          <w:lang w:val="es-MX"/>
        </w:rPr>
      </w:pPr>
    </w:p>
    <w:p w14:paraId="6AFC2991" w14:textId="6A0B6737" w:rsidR="0C70A0F3" w:rsidRPr="007215CD" w:rsidRDefault="0C70A0F3" w:rsidP="1A538A22">
      <w:pPr>
        <w:pStyle w:val="Ttulo3"/>
        <w:rPr>
          <w:lang w:val="es-MX"/>
        </w:rPr>
      </w:pPr>
    </w:p>
    <w:p w14:paraId="3C4C6BE5" w14:textId="0A059F47" w:rsidR="0C70A0F3" w:rsidRPr="007215CD" w:rsidRDefault="0C70A0F3" w:rsidP="1A538A22">
      <w:pPr>
        <w:pStyle w:val="Ttulo3"/>
        <w:rPr>
          <w:lang w:val="es-MX"/>
        </w:rPr>
      </w:pPr>
    </w:p>
    <w:p w14:paraId="133CABAA" w14:textId="498B9471" w:rsidR="0C70A0F3" w:rsidRPr="007215CD" w:rsidRDefault="0C70A0F3" w:rsidP="1A538A22">
      <w:pPr>
        <w:rPr>
          <w:lang w:val="es-MX"/>
        </w:rPr>
      </w:pPr>
    </w:p>
    <w:p w14:paraId="3976CEEA" w14:textId="0E508146" w:rsidR="0C70A0F3" w:rsidRPr="007215CD" w:rsidRDefault="00155133" w:rsidP="5F059C05">
      <w:pPr>
        <w:pStyle w:val="Ttulo3"/>
        <w:rPr>
          <w:rFonts w:asciiTheme="majorHAnsi" w:hAnsiTheme="majorHAnsi"/>
          <w:b/>
          <w:bCs/>
          <w:lang w:val="es-MX"/>
        </w:rPr>
      </w:pPr>
      <w:bookmarkStart w:id="12" w:name="_Toc175551307"/>
      <w:r w:rsidRPr="5F059C05">
        <w:rPr>
          <w:lang w:val="es-MX"/>
        </w:rPr>
        <w:t>DATA PREPARATION</w:t>
      </w:r>
      <w:bookmarkEnd w:id="12"/>
    </w:p>
    <w:p w14:paraId="522374E7" w14:textId="2C024178" w:rsidR="0C70A0F3" w:rsidRPr="007215CD" w:rsidRDefault="6DD3FDDA" w:rsidP="273EDD74">
      <w:pPr>
        <w:jc w:val="both"/>
        <w:rPr>
          <w:rFonts w:asciiTheme="majorHAnsi" w:eastAsia="Calibri" w:hAnsiTheme="majorHAnsi" w:cstheme="majorBidi"/>
          <w:lang w:val="es-MX"/>
        </w:rPr>
      </w:pPr>
      <w:r w:rsidRPr="273EDD74">
        <w:rPr>
          <w:rFonts w:asciiTheme="majorHAnsi" w:eastAsia="Calibri" w:hAnsiTheme="majorHAnsi" w:cstheme="majorBidi"/>
          <w:lang w:val="es-MX"/>
        </w:rPr>
        <w:t>Se implementó un pipeline de preprocesamiento robusto para asegurar la calidad de los datos para el modelado, evitando data</w:t>
      </w:r>
    </w:p>
    <w:p w14:paraId="27975CF7" w14:textId="5BAC5BFF" w:rsidR="0C70A0F3" w:rsidRPr="007215CD" w:rsidRDefault="3BDBB6DF" w:rsidP="273EDD74">
      <w:pPr>
        <w:jc w:val="both"/>
        <w:rPr>
          <w:rFonts w:asciiTheme="majorHAnsi" w:eastAsia="Calibri" w:hAnsiTheme="majorHAnsi" w:cstheme="majorBidi"/>
          <w:lang w:val="es-MX"/>
        </w:rPr>
      </w:pPr>
      <w:r w:rsidRPr="273EDD74">
        <w:rPr>
          <w:rFonts w:asciiTheme="majorHAnsi" w:eastAsia="Calibri" w:hAnsiTheme="majorHAnsi" w:cstheme="majorBidi"/>
          <w:lang w:val="es-MX"/>
        </w:rPr>
        <w:t>Tabla 2</w:t>
      </w:r>
      <w:r w:rsidR="6CCD5E63" w:rsidRPr="273EDD74">
        <w:rPr>
          <w:rFonts w:asciiTheme="majorHAnsi" w:eastAsia="Calibri" w:hAnsiTheme="majorHAnsi" w:cstheme="majorBidi"/>
          <w:lang w:val="es-MX"/>
        </w:rPr>
        <w:t>.</w:t>
      </w:r>
      <w:r w:rsidRPr="273EDD74">
        <w:rPr>
          <w:rFonts w:asciiTheme="majorHAnsi" w:eastAsia="Calibri" w:hAnsiTheme="majorHAnsi" w:cstheme="majorBidi"/>
          <w:lang w:val="es-MX"/>
        </w:rPr>
        <w:t xml:space="preserve"> </w:t>
      </w:r>
      <w:r w:rsidR="2D7811E0" w:rsidRPr="273EDD74">
        <w:rPr>
          <w:rFonts w:asciiTheme="majorHAnsi" w:eastAsia="Calibri" w:hAnsiTheme="majorHAnsi" w:cstheme="majorBidi"/>
          <w:lang w:val="es-MX"/>
        </w:rPr>
        <w:t>P</w:t>
      </w:r>
      <w:r w:rsidR="2FD83893" w:rsidRPr="273EDD74">
        <w:rPr>
          <w:rFonts w:asciiTheme="majorHAnsi" w:eastAsia="Calibri" w:hAnsiTheme="majorHAnsi" w:cstheme="majorBidi"/>
          <w:lang w:val="es-MX"/>
        </w:rPr>
        <w:t>ermite ver los procesos llevados a cabo para la preparación de los datos</w:t>
      </w:r>
    </w:p>
    <w:tbl>
      <w:tblPr>
        <w:tblW w:w="0" w:type="auto"/>
        <w:tblLayout w:type="fixed"/>
        <w:tblLook w:val="06A0" w:firstRow="1" w:lastRow="0" w:firstColumn="1" w:lastColumn="0" w:noHBand="1" w:noVBand="1"/>
      </w:tblPr>
      <w:tblGrid>
        <w:gridCol w:w="1950"/>
        <w:gridCol w:w="6885"/>
      </w:tblGrid>
      <w:tr w:rsidR="0C70A0F3" w:rsidRPr="007215CD" w14:paraId="25811B44" w14:textId="77777777" w:rsidTr="1A538A22">
        <w:trPr>
          <w:trHeight w:val="300"/>
        </w:trPr>
        <w:tc>
          <w:tcPr>
            <w:tcW w:w="195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07E58CDD" w14:textId="00DCF561"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b/>
                <w:color w:val="1B1C1D"/>
                <w:sz w:val="18"/>
                <w:szCs w:val="18"/>
              </w:rPr>
              <w:t>Proceso</w:t>
            </w:r>
          </w:p>
        </w:tc>
        <w:tc>
          <w:tcPr>
            <w:tcW w:w="688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17C67386" w14:textId="4798164A"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b/>
                <w:color w:val="1B1C1D"/>
                <w:sz w:val="18"/>
                <w:szCs w:val="18"/>
              </w:rPr>
              <w:t>Justificación</w:t>
            </w:r>
          </w:p>
        </w:tc>
      </w:tr>
      <w:tr w:rsidR="0C70A0F3" w:rsidRPr="007215CD" w14:paraId="3B7FAE10" w14:textId="77777777" w:rsidTr="3462EF50">
        <w:trPr>
          <w:trHeight w:val="300"/>
        </w:trPr>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2D3E6D" w14:textId="22FE6EAC"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b/>
                <w:color w:val="1B1C1D"/>
                <w:sz w:val="18"/>
                <w:szCs w:val="18"/>
              </w:rPr>
              <w:t>Limpieza</w:t>
            </w:r>
          </w:p>
        </w:tc>
        <w:tc>
          <w:tcPr>
            <w:tcW w:w="68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3CB3D3" w14:textId="455B33A6"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color w:val="1B1C1D"/>
                <w:sz w:val="18"/>
                <w:szCs w:val="18"/>
              </w:rPr>
              <w:t xml:space="preserve">Estandarización de nombres a minúsculas y mapeo de </w:t>
            </w:r>
            <w:r w:rsidRPr="319F7C63">
              <w:rPr>
                <w:rFonts w:asciiTheme="majorHAnsi" w:hAnsiTheme="majorHAnsi" w:cstheme="majorBidi"/>
                <w:color w:val="444746"/>
                <w:sz w:val="18"/>
                <w:szCs w:val="18"/>
              </w:rPr>
              <w:t>attrition_flag</w:t>
            </w:r>
            <w:r w:rsidRPr="319F7C63">
              <w:rPr>
                <w:rFonts w:asciiTheme="majorHAnsi" w:hAnsiTheme="majorHAnsi" w:cstheme="majorBidi"/>
                <w:color w:val="1B1C1D"/>
                <w:sz w:val="18"/>
                <w:szCs w:val="18"/>
              </w:rPr>
              <w:t xml:space="preserve"> a binaria (1/0).</w:t>
            </w:r>
          </w:p>
        </w:tc>
      </w:tr>
      <w:tr w:rsidR="0C70A0F3" w:rsidRPr="007215CD" w14:paraId="1E180902" w14:textId="77777777" w:rsidTr="3462EF50">
        <w:trPr>
          <w:trHeight w:val="300"/>
        </w:trPr>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E4D30D" w14:textId="3A209DFA"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b/>
                <w:color w:val="1B1C1D"/>
                <w:sz w:val="18"/>
                <w:szCs w:val="18"/>
              </w:rPr>
              <w:t>Exclusión</w:t>
            </w:r>
          </w:p>
        </w:tc>
        <w:tc>
          <w:tcPr>
            <w:tcW w:w="68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9DEB34" w14:textId="565AB6A1"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color w:val="1B1C1D"/>
                <w:sz w:val="18"/>
                <w:szCs w:val="18"/>
              </w:rPr>
              <w:t xml:space="preserve">Se excluyó </w:t>
            </w:r>
            <w:r w:rsidRPr="319F7C63">
              <w:rPr>
                <w:rFonts w:asciiTheme="majorHAnsi" w:hAnsiTheme="majorHAnsi" w:cstheme="majorBidi"/>
                <w:color w:val="444746"/>
                <w:sz w:val="18"/>
                <w:szCs w:val="18"/>
              </w:rPr>
              <w:t>clientnum</w:t>
            </w:r>
            <w:r w:rsidRPr="319F7C63">
              <w:rPr>
                <w:rFonts w:asciiTheme="majorHAnsi" w:hAnsiTheme="majorHAnsi" w:cstheme="majorBidi"/>
                <w:color w:val="1B1C1D"/>
                <w:sz w:val="18"/>
                <w:szCs w:val="18"/>
              </w:rPr>
              <w:t xml:space="preserve"> (identificador) para prevenir la fuga de datos.</w:t>
            </w:r>
          </w:p>
        </w:tc>
      </w:tr>
      <w:tr w:rsidR="0C70A0F3" w:rsidRPr="007215CD" w14:paraId="6DEBC291" w14:textId="77777777" w:rsidTr="3462EF50">
        <w:trPr>
          <w:trHeight w:val="300"/>
        </w:trPr>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AD5E77" w14:textId="164155C5"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b/>
                <w:color w:val="1B1C1D"/>
                <w:sz w:val="18"/>
                <w:szCs w:val="18"/>
              </w:rPr>
              <w:t>Imputación</w:t>
            </w:r>
          </w:p>
        </w:tc>
        <w:tc>
          <w:tcPr>
            <w:tcW w:w="68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E05B79" w14:textId="71EF701A"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color w:val="1B1C1D"/>
                <w:sz w:val="18"/>
                <w:szCs w:val="18"/>
              </w:rPr>
              <w:t xml:space="preserve">Se implementó </w:t>
            </w:r>
            <w:r w:rsidRPr="319F7C63">
              <w:rPr>
                <w:rFonts w:asciiTheme="majorHAnsi" w:hAnsiTheme="majorHAnsi" w:cstheme="majorBidi"/>
                <w:color w:val="444746"/>
                <w:sz w:val="18"/>
                <w:szCs w:val="18"/>
              </w:rPr>
              <w:t>SimpleImputer</w:t>
            </w:r>
            <w:r w:rsidRPr="319F7C63">
              <w:rPr>
                <w:rFonts w:asciiTheme="majorHAnsi" w:hAnsiTheme="majorHAnsi" w:cstheme="majorBidi"/>
                <w:color w:val="1B1C1D"/>
                <w:sz w:val="18"/>
                <w:szCs w:val="18"/>
              </w:rPr>
              <w:t xml:space="preserve"> dentro del pipeline (</w:t>
            </w:r>
            <w:r w:rsidRPr="319F7C63">
              <w:rPr>
                <w:rFonts w:asciiTheme="majorHAnsi" w:hAnsiTheme="majorHAnsi" w:cstheme="majorBidi"/>
                <w:color w:val="444746"/>
                <w:sz w:val="18"/>
                <w:szCs w:val="18"/>
              </w:rPr>
              <w:t>preprocessing.py</w:t>
            </w:r>
            <w:r w:rsidRPr="319F7C63">
              <w:rPr>
                <w:rFonts w:asciiTheme="majorHAnsi" w:hAnsiTheme="majorHAnsi" w:cstheme="majorBidi"/>
                <w:color w:val="1B1C1D"/>
                <w:sz w:val="18"/>
                <w:szCs w:val="18"/>
              </w:rPr>
              <w:t>) para manejar cualquier valor nulo futuro, aunque no se encontraron nulos explícitos inicialmente.</w:t>
            </w:r>
          </w:p>
        </w:tc>
      </w:tr>
      <w:tr w:rsidR="0C70A0F3" w:rsidRPr="007215CD" w14:paraId="228C52A3" w14:textId="77777777" w:rsidTr="3462EF50">
        <w:trPr>
          <w:trHeight w:val="300"/>
        </w:trPr>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EE3F91" w14:textId="4D9C6797"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b/>
                <w:color w:val="1B1C1D"/>
                <w:sz w:val="18"/>
                <w:szCs w:val="18"/>
              </w:rPr>
              <w:t>Escalado</w:t>
            </w:r>
          </w:p>
        </w:tc>
        <w:tc>
          <w:tcPr>
            <w:tcW w:w="68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D28010" w14:textId="65DEF0FB"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color w:val="1B1C1D"/>
                <w:sz w:val="18"/>
                <w:szCs w:val="18"/>
              </w:rPr>
              <w:t xml:space="preserve">Se aplicó </w:t>
            </w:r>
            <w:r w:rsidRPr="319F7C63">
              <w:rPr>
                <w:rFonts w:asciiTheme="majorHAnsi" w:hAnsiTheme="majorHAnsi" w:cstheme="majorBidi"/>
                <w:color w:val="444746"/>
                <w:sz w:val="18"/>
                <w:szCs w:val="18"/>
              </w:rPr>
              <w:t>StandardScaler</w:t>
            </w:r>
            <w:r w:rsidRPr="319F7C63">
              <w:rPr>
                <w:rFonts w:asciiTheme="majorHAnsi" w:hAnsiTheme="majorHAnsi" w:cstheme="majorBidi"/>
                <w:color w:val="1B1C1D"/>
                <w:sz w:val="18"/>
                <w:szCs w:val="18"/>
              </w:rPr>
              <w:t xml:space="preserve"> a las variables numéricas (transaccionalidad, crédito) para evitar que variables con mayor rango dominen el modelo.</w:t>
            </w:r>
          </w:p>
        </w:tc>
      </w:tr>
      <w:tr w:rsidR="0C70A0F3" w:rsidRPr="007215CD" w14:paraId="4F362801" w14:textId="77777777" w:rsidTr="3462EF50">
        <w:trPr>
          <w:trHeight w:val="300"/>
        </w:trPr>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709DE6" w14:textId="2AD522B4"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b/>
                <w:color w:val="1B1C1D"/>
                <w:sz w:val="18"/>
                <w:szCs w:val="18"/>
              </w:rPr>
              <w:t>Tratamiento de Etiquetas</w:t>
            </w:r>
          </w:p>
        </w:tc>
        <w:tc>
          <w:tcPr>
            <w:tcW w:w="68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6549ED" w14:textId="504535EB" w:rsidR="0C70A0F3" w:rsidRPr="007215CD" w:rsidRDefault="0C70A0F3" w:rsidP="0C70A0F3">
            <w:pPr>
              <w:spacing w:after="0"/>
              <w:rPr>
                <w:rFonts w:asciiTheme="majorHAnsi" w:hAnsiTheme="majorHAnsi" w:cstheme="majorBidi"/>
                <w:sz w:val="18"/>
                <w:szCs w:val="18"/>
              </w:rPr>
            </w:pPr>
            <w:r w:rsidRPr="319F7C63">
              <w:rPr>
                <w:rFonts w:asciiTheme="majorHAnsi" w:hAnsiTheme="majorHAnsi" w:cstheme="majorBidi"/>
                <w:color w:val="1B1C1D"/>
                <w:sz w:val="18"/>
                <w:szCs w:val="18"/>
              </w:rPr>
              <w:t xml:space="preserve">Se mantuvieron etiquetas </w:t>
            </w:r>
            <w:r w:rsidRPr="319F7C63">
              <w:rPr>
                <w:rFonts w:asciiTheme="majorHAnsi" w:hAnsiTheme="majorHAnsi" w:cstheme="majorBidi"/>
                <w:b/>
                <w:color w:val="1B1C1D"/>
                <w:sz w:val="18"/>
                <w:szCs w:val="18"/>
              </w:rPr>
              <w:t>"Unknown"</w:t>
            </w:r>
            <w:r w:rsidRPr="319F7C63">
              <w:rPr>
                <w:rFonts w:asciiTheme="majorHAnsi" w:hAnsiTheme="majorHAnsi" w:cstheme="majorBidi"/>
                <w:color w:val="1B1C1D"/>
                <w:sz w:val="18"/>
                <w:szCs w:val="18"/>
              </w:rPr>
              <w:t xml:space="preserve"> en variables categóricas (ej., </w:t>
            </w:r>
            <w:r w:rsidRPr="319F7C63">
              <w:rPr>
                <w:rFonts w:asciiTheme="majorHAnsi" w:hAnsiTheme="majorHAnsi" w:cstheme="majorBidi"/>
                <w:color w:val="444746"/>
                <w:sz w:val="18"/>
                <w:szCs w:val="18"/>
              </w:rPr>
              <w:t>marital_status</w:t>
            </w:r>
            <w:r w:rsidRPr="319F7C63">
              <w:rPr>
                <w:rFonts w:asciiTheme="majorHAnsi" w:hAnsiTheme="majorHAnsi" w:cstheme="majorBidi"/>
                <w:color w:val="1B1C1D"/>
                <w:sz w:val="18"/>
                <w:szCs w:val="18"/>
              </w:rPr>
              <w:t>) como una categoría válida, pues su efecto puede ser relevante para la deserción.</w:t>
            </w:r>
          </w:p>
        </w:tc>
      </w:tr>
    </w:tbl>
    <w:p w14:paraId="21AAD1AD" w14:textId="1EAA39FF" w:rsidR="3462EF50" w:rsidRDefault="3462EF50" w:rsidP="1A538A22">
      <w:pPr>
        <w:ind w:firstLine="708"/>
        <w:jc w:val="both"/>
        <w:rPr>
          <w:rFonts w:asciiTheme="majorHAnsi" w:hAnsiTheme="majorHAnsi" w:cstheme="majorBidi"/>
        </w:rPr>
      </w:pPr>
    </w:p>
    <w:p w14:paraId="4D07617F" w14:textId="0529A4E4" w:rsidR="003B304A" w:rsidRPr="007215CD" w:rsidRDefault="23DD15F8" w:rsidP="1A538A22">
      <w:pPr>
        <w:keepNext/>
        <w:ind w:firstLine="708"/>
        <w:jc w:val="both"/>
        <w:rPr>
          <w:rFonts w:asciiTheme="majorHAnsi" w:hAnsiTheme="majorHAnsi" w:cstheme="majorBidi"/>
        </w:rPr>
      </w:pPr>
      <w:r w:rsidRPr="1A538A22">
        <w:rPr>
          <w:rFonts w:asciiTheme="majorHAnsi" w:hAnsiTheme="majorHAnsi" w:cstheme="majorBidi"/>
        </w:rPr>
        <w:t>Siendo así, s</w:t>
      </w:r>
      <w:r w:rsidR="00F71E57" w:rsidRPr="1A538A22">
        <w:rPr>
          <w:rFonts w:asciiTheme="majorHAnsi" w:hAnsiTheme="majorHAnsi" w:cstheme="majorBidi"/>
        </w:rPr>
        <w:t xml:space="preserve">e estandarizaron los nombres de columnas a minúsculas con guion bajo para evitar errores en el pipeline; la variable objetivo attrition_flag se mapeó a binaria (1 = </w:t>
      </w:r>
      <w:r w:rsidR="004927AF" w:rsidRPr="1A538A22">
        <w:rPr>
          <w:rFonts w:asciiTheme="majorHAnsi" w:hAnsiTheme="majorHAnsi" w:cstheme="majorBidi"/>
          <w:i/>
        </w:rPr>
        <w:t>Cliente dado de baja/ no estará el prox año</w:t>
      </w:r>
      <w:r w:rsidR="00F71E57" w:rsidRPr="1A538A22">
        <w:rPr>
          <w:rFonts w:asciiTheme="majorHAnsi" w:hAnsiTheme="majorHAnsi" w:cstheme="majorBidi"/>
        </w:rPr>
        <w:t xml:space="preserve">, 0 = </w:t>
      </w:r>
      <w:r w:rsidR="004927AF" w:rsidRPr="1A538A22">
        <w:rPr>
          <w:rFonts w:asciiTheme="majorHAnsi" w:hAnsiTheme="majorHAnsi" w:cstheme="majorBidi"/>
          <w:i/>
        </w:rPr>
        <w:t>Cliente existente</w:t>
      </w:r>
      <w:r w:rsidR="00F71E57" w:rsidRPr="1A538A22">
        <w:rPr>
          <w:rFonts w:asciiTheme="majorHAnsi" w:hAnsiTheme="majorHAnsi" w:cstheme="majorBidi"/>
        </w:rPr>
        <w:t>) para habilitar el aprendizaje supervisado</w:t>
      </w:r>
      <w:r w:rsidR="004927AF" w:rsidRPr="1A538A22">
        <w:rPr>
          <w:rFonts w:asciiTheme="majorHAnsi" w:hAnsiTheme="majorHAnsi" w:cstheme="majorBidi"/>
        </w:rPr>
        <w:t>,</w:t>
      </w:r>
      <w:r w:rsidR="00F71E57" w:rsidRPr="1A538A22">
        <w:rPr>
          <w:rFonts w:asciiTheme="majorHAnsi" w:hAnsiTheme="majorHAnsi" w:cstheme="majorBidi"/>
        </w:rPr>
        <w:t xml:space="preserve"> se excluyó el identificador clientnum del set de </w:t>
      </w:r>
      <w:r w:rsidR="00F71E57" w:rsidRPr="1A538A22">
        <w:rPr>
          <w:rFonts w:asciiTheme="majorHAnsi" w:hAnsiTheme="majorHAnsi" w:cstheme="majorBidi"/>
          <w:i/>
        </w:rPr>
        <w:t>features</w:t>
      </w:r>
      <w:r w:rsidR="00F71E57" w:rsidRPr="1A538A22">
        <w:rPr>
          <w:rFonts w:asciiTheme="majorHAnsi" w:hAnsiTheme="majorHAnsi" w:cstheme="majorBidi"/>
        </w:rPr>
        <w:t xml:space="preserve"> para prevenir </w:t>
      </w:r>
      <w:r w:rsidR="00F71E57" w:rsidRPr="1A538A22">
        <w:rPr>
          <w:rFonts w:asciiTheme="majorHAnsi" w:hAnsiTheme="majorHAnsi" w:cstheme="majorBidi"/>
          <w:i/>
        </w:rPr>
        <w:t>data leakage</w:t>
      </w:r>
      <w:r w:rsidR="00F71E57" w:rsidRPr="1A538A22">
        <w:rPr>
          <w:rFonts w:asciiTheme="majorHAnsi" w:hAnsiTheme="majorHAnsi" w:cstheme="majorBidi"/>
        </w:rPr>
        <w:t xml:space="preserve">. No se </w:t>
      </w:r>
      <w:r w:rsidR="00212C8C" w:rsidRPr="1A538A22">
        <w:rPr>
          <w:rFonts w:asciiTheme="majorHAnsi" w:hAnsiTheme="majorHAnsi" w:cstheme="majorBidi"/>
        </w:rPr>
        <w:t>quitaron valores nulos</w:t>
      </w:r>
      <w:r w:rsidR="00F71E57" w:rsidRPr="1A538A22">
        <w:rPr>
          <w:rFonts w:asciiTheme="majorHAnsi" w:hAnsiTheme="majorHAnsi" w:cstheme="majorBidi"/>
        </w:rPr>
        <w:t xml:space="preserve"> porque no se </w:t>
      </w:r>
      <w:r w:rsidR="00212C8C" w:rsidRPr="1A538A22">
        <w:rPr>
          <w:rFonts w:asciiTheme="majorHAnsi" w:hAnsiTheme="majorHAnsi" w:cstheme="majorBidi"/>
        </w:rPr>
        <w:t>encontraron</w:t>
      </w:r>
      <w:r w:rsidR="00F71E57" w:rsidRPr="1A538A22">
        <w:rPr>
          <w:rFonts w:asciiTheme="majorHAnsi" w:hAnsiTheme="majorHAnsi" w:cstheme="majorBidi"/>
        </w:rPr>
        <w:t xml:space="preserve"> valores perdidos explícitos en el </w:t>
      </w:r>
      <w:r w:rsidR="00F71E57" w:rsidRPr="1A538A22">
        <w:rPr>
          <w:rFonts w:asciiTheme="majorHAnsi" w:hAnsiTheme="majorHAnsi" w:cstheme="majorBidi"/>
          <w:i/>
        </w:rPr>
        <w:t>info</w:t>
      </w:r>
      <w:r w:rsidR="00F71E57" w:rsidRPr="1A538A22">
        <w:rPr>
          <w:rFonts w:asciiTheme="majorHAnsi" w:hAnsiTheme="majorHAnsi" w:cstheme="majorBidi"/>
        </w:rPr>
        <w:t xml:space="preserve"> del </w:t>
      </w:r>
      <w:r w:rsidR="00F71E57" w:rsidRPr="1A538A22">
        <w:rPr>
          <w:rFonts w:asciiTheme="majorHAnsi" w:hAnsiTheme="majorHAnsi" w:cstheme="majorBidi"/>
          <w:i/>
        </w:rPr>
        <w:t>dataframe</w:t>
      </w:r>
      <w:r w:rsidR="00F71E57" w:rsidRPr="1A538A22">
        <w:rPr>
          <w:rFonts w:asciiTheme="majorHAnsi" w:hAnsiTheme="majorHAnsi" w:cstheme="majorBidi"/>
        </w:rPr>
        <w:t xml:space="preserve">; las etiquetas “Unknown” presentes en variables categóricas </w:t>
      </w:r>
      <w:r w:rsidR="00212C8C" w:rsidRPr="1A538A22">
        <w:rPr>
          <w:rFonts w:asciiTheme="majorHAnsi" w:hAnsiTheme="majorHAnsi" w:cstheme="majorBidi"/>
        </w:rPr>
        <w:t>como en</w:t>
      </w:r>
      <w:r w:rsidR="00F71E57" w:rsidRPr="1A538A22">
        <w:rPr>
          <w:rFonts w:asciiTheme="majorHAnsi" w:hAnsiTheme="majorHAnsi" w:cstheme="majorBidi"/>
        </w:rPr>
        <w:t xml:space="preserve"> educación, estado civil, ingreso</w:t>
      </w:r>
      <w:r w:rsidR="00BA2106" w:rsidRPr="1A538A22">
        <w:rPr>
          <w:rFonts w:asciiTheme="majorHAnsi" w:hAnsiTheme="majorHAnsi" w:cstheme="majorBidi"/>
        </w:rPr>
        <w:t>,</w:t>
      </w:r>
      <w:r w:rsidR="00F71E57" w:rsidRPr="1A538A22">
        <w:rPr>
          <w:rFonts w:asciiTheme="majorHAnsi" w:hAnsiTheme="majorHAnsi" w:cstheme="majorBidi"/>
        </w:rPr>
        <w:t xml:space="preserve"> se mantuvieron como categoría válida para capturar su efecto en el modelo. Tampoco se eliminaron outliers porque resultan </w:t>
      </w:r>
      <w:r w:rsidR="00BA2106" w:rsidRPr="1A538A22">
        <w:rPr>
          <w:rFonts w:asciiTheme="majorHAnsi" w:hAnsiTheme="majorHAnsi" w:cstheme="majorBidi"/>
        </w:rPr>
        <w:t xml:space="preserve">importante a la toma de decisiones en el sentido de </w:t>
      </w:r>
      <w:r w:rsidR="00F71E57" w:rsidRPr="1A538A22">
        <w:rPr>
          <w:rFonts w:asciiTheme="majorHAnsi" w:hAnsiTheme="majorHAnsi" w:cstheme="majorBidi"/>
        </w:rPr>
        <w:t>negocio (colas largas en montos/transacciones)</w:t>
      </w:r>
      <w:r w:rsidR="00BA2106" w:rsidRPr="1A538A22">
        <w:rPr>
          <w:rFonts w:asciiTheme="majorHAnsi" w:hAnsiTheme="majorHAnsi" w:cstheme="majorBidi"/>
        </w:rPr>
        <w:t>.</w:t>
      </w:r>
      <w:r w:rsidR="2A21C9E1" w:rsidRPr="1A538A22">
        <w:rPr>
          <w:rFonts w:asciiTheme="majorHAnsi" w:hAnsiTheme="majorHAnsi" w:cstheme="majorBidi"/>
        </w:rPr>
        <w:t xml:space="preserve">  </w:t>
      </w:r>
      <w:r w:rsidR="003B304A" w:rsidRPr="1A538A22">
        <w:rPr>
          <w:rFonts w:asciiTheme="majorHAnsi" w:hAnsiTheme="majorHAnsi" w:cstheme="majorBidi"/>
        </w:rPr>
        <w:t xml:space="preserve">Se construyó una matriz de correlación y se observa una alta asociación positiva entre las variables transaccionales (total_trans_ct, total_trans_amt y sus cambios Q4/Q1), por esto, para evitar multicolinealidad, se van </w:t>
      </w:r>
      <w:r w:rsidR="76EEC06B" w:rsidRPr="1A538A22">
        <w:rPr>
          <w:rFonts w:asciiTheme="majorHAnsi" w:hAnsiTheme="majorHAnsi" w:cstheme="majorBidi"/>
        </w:rPr>
        <w:t>a</w:t>
      </w:r>
      <w:r w:rsidR="003B304A" w:rsidRPr="1A538A22">
        <w:rPr>
          <w:rFonts w:asciiTheme="majorHAnsi" w:hAnsiTheme="majorHAnsi" w:cstheme="majorBidi"/>
        </w:rPr>
        <w:t xml:space="preserve"> conservar solo dos variables representativas de este bloque. Para las variables de crédito aparecen relaciones coherentes con el negocio: límites más altos se traducen en mayor “open to buy” y menor utilización, mientras que un saldo revolvente elevado </w:t>
      </w:r>
      <w:r w:rsidR="003B304A" w:rsidRPr="1A538A22">
        <w:rPr>
          <w:rFonts w:asciiTheme="majorHAnsi" w:hAnsiTheme="majorHAnsi" w:cstheme="majorBidi"/>
        </w:rPr>
        <w:lastRenderedPageBreak/>
        <w:t>reduce el disponible y eleva la utilización. Finalmente, el número de contactos en 12 meses tiende a moverse en sentido contrario a la actividad transaccional; es decir, menos transacciones y más contactos pueden ser señales tempranas de fricción y, por tanto, indicios de riesgo de baja.</w:t>
      </w:r>
    </w:p>
    <w:p w14:paraId="2DF0C29F" w14:textId="6A66278D" w:rsidR="00BB24D2" w:rsidRDefault="7A0E224C" w:rsidP="007215CD">
      <w:pPr>
        <w:keepNext/>
        <w:jc w:val="center"/>
      </w:pPr>
      <w:r>
        <w:rPr>
          <w:noProof/>
        </w:rPr>
        <w:drawing>
          <wp:inline distT="0" distB="0" distL="0" distR="0" wp14:anchorId="5A663EAF" wp14:editId="65E2633E">
            <wp:extent cx="3983181" cy="3591616"/>
            <wp:effectExtent l="0" t="0" r="0" b="8890"/>
            <wp:docPr id="1812591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91072" name="Picture 1812591072"/>
                    <pic:cNvPicPr/>
                  </pic:nvPicPr>
                  <pic:blipFill>
                    <a:blip r:embed="rId11">
                      <a:extLst>
                        <a:ext uri="{28A0092B-C50C-407E-A947-70E740481C1C}">
                          <a14:useLocalDpi xmlns:a14="http://schemas.microsoft.com/office/drawing/2010/main"/>
                        </a:ext>
                      </a:extLst>
                    </a:blip>
                    <a:stretch>
                      <a:fillRect/>
                    </a:stretch>
                  </pic:blipFill>
                  <pic:spPr>
                    <a:xfrm>
                      <a:off x="0" y="0"/>
                      <a:ext cx="4012519" cy="3618070"/>
                    </a:xfrm>
                    <a:prstGeom prst="rect">
                      <a:avLst/>
                    </a:prstGeom>
                  </pic:spPr>
                </pic:pic>
              </a:graphicData>
            </a:graphic>
          </wp:inline>
        </w:drawing>
      </w:r>
    </w:p>
    <w:p w14:paraId="31CE8C15" w14:textId="23048ABD" w:rsidR="00A16419" w:rsidRDefault="00BB24D2" w:rsidP="00BB24D2">
      <w:pPr>
        <w:pStyle w:val="Descripcin"/>
        <w:jc w:val="center"/>
        <w:rPr>
          <w:color w:val="auto"/>
        </w:rPr>
      </w:pPr>
      <w:r w:rsidRPr="00BB24D2">
        <w:rPr>
          <w:color w:val="auto"/>
        </w:rPr>
        <w:t xml:space="preserve">Gráfico </w:t>
      </w:r>
      <w:r w:rsidRPr="00BB24D2">
        <w:rPr>
          <w:color w:val="auto"/>
        </w:rPr>
        <w:fldChar w:fldCharType="begin"/>
      </w:r>
      <w:r w:rsidRPr="00BB24D2">
        <w:rPr>
          <w:color w:val="auto"/>
        </w:rPr>
        <w:instrText xml:space="preserve"> SEQ Grafico \* ARABIC </w:instrText>
      </w:r>
      <w:r w:rsidRPr="00BB24D2">
        <w:rPr>
          <w:color w:val="auto"/>
        </w:rPr>
        <w:fldChar w:fldCharType="separate"/>
      </w:r>
      <w:r w:rsidR="00541065">
        <w:rPr>
          <w:noProof/>
          <w:color w:val="auto"/>
        </w:rPr>
        <w:t>4</w:t>
      </w:r>
      <w:r w:rsidRPr="00BB24D2">
        <w:rPr>
          <w:color w:val="auto"/>
        </w:rPr>
        <w:fldChar w:fldCharType="end"/>
      </w:r>
      <w:r w:rsidRPr="00BB24D2">
        <w:rPr>
          <w:color w:val="auto"/>
        </w:rPr>
        <w:t xml:space="preserve"> </w:t>
      </w:r>
      <w:r w:rsidR="00162729">
        <w:rPr>
          <w:color w:val="auto"/>
        </w:rPr>
        <w:t xml:space="preserve">Matriz </w:t>
      </w:r>
      <w:r w:rsidRPr="00BB24D2">
        <w:rPr>
          <w:color w:val="auto"/>
        </w:rPr>
        <w:t>de correlación</w:t>
      </w:r>
    </w:p>
    <w:p w14:paraId="10408C2A" w14:textId="7DE2F87A" w:rsidR="00B26CBA" w:rsidRPr="001A1C40" w:rsidRDefault="00B26CBA" w:rsidP="00190182">
      <w:pPr>
        <w:jc w:val="both"/>
        <w:rPr>
          <w:rFonts w:asciiTheme="majorHAnsi" w:hAnsiTheme="majorHAnsi" w:cstheme="majorHAnsi"/>
        </w:rPr>
      </w:pPr>
      <w:r w:rsidRPr="001A1C40">
        <w:rPr>
          <w:rFonts w:asciiTheme="majorHAnsi" w:hAnsiTheme="majorHAnsi" w:cstheme="majorHAnsi"/>
        </w:rPr>
        <w:t xml:space="preserve">Se </w:t>
      </w:r>
      <w:r w:rsidR="00667680" w:rsidRPr="001A1C40">
        <w:rPr>
          <w:rFonts w:asciiTheme="majorHAnsi" w:hAnsiTheme="majorHAnsi" w:cstheme="majorHAnsi"/>
        </w:rPr>
        <w:t>realizó</w:t>
      </w:r>
      <w:r w:rsidRPr="001A1C40">
        <w:rPr>
          <w:rFonts w:asciiTheme="majorHAnsi" w:hAnsiTheme="majorHAnsi" w:cstheme="majorHAnsi"/>
        </w:rPr>
        <w:t xml:space="preserve"> un boxplot </w:t>
      </w:r>
      <w:r w:rsidR="00742F48" w:rsidRPr="001A1C40">
        <w:rPr>
          <w:rFonts w:asciiTheme="majorHAnsi" w:hAnsiTheme="majorHAnsi" w:cstheme="majorHAnsi"/>
        </w:rPr>
        <w:t xml:space="preserve">de la edad de los clientes con </w:t>
      </w:r>
      <w:r w:rsidR="002167C5" w:rsidRPr="001A1C40">
        <w:rPr>
          <w:rFonts w:asciiTheme="majorHAnsi" w:hAnsiTheme="majorHAnsi" w:cstheme="majorHAnsi"/>
        </w:rPr>
        <w:t>la distribución de sus salario</w:t>
      </w:r>
      <w:r w:rsidR="00C30101" w:rsidRPr="001A1C40">
        <w:rPr>
          <w:rFonts w:asciiTheme="majorHAnsi" w:hAnsiTheme="majorHAnsi" w:cstheme="majorHAnsi"/>
        </w:rPr>
        <w:t xml:space="preserve">s y se encontró que las distribuciones de edad son muy similares entre rangos de ingreso: las medianas rondan 46–49 años, con algunos outliers en los extremos (20s y &gt;70). Esto sugiere que edad e ingreso no muestran un gradiente claro y, por sí solos, probablemente no explican grandes diferencias </w:t>
      </w:r>
      <w:r w:rsidR="00840CD4" w:rsidRPr="001A1C40">
        <w:rPr>
          <w:rFonts w:asciiTheme="majorHAnsi" w:hAnsiTheme="majorHAnsi" w:cstheme="majorHAnsi"/>
        </w:rPr>
        <w:t>para ser dados de baja</w:t>
      </w:r>
      <w:r w:rsidR="00C30101" w:rsidRPr="001A1C40">
        <w:rPr>
          <w:rFonts w:asciiTheme="majorHAnsi" w:hAnsiTheme="majorHAnsi" w:cstheme="majorHAnsi"/>
        </w:rPr>
        <w:t>; su utilidad estará más en interacciones que en efectos directos.</w:t>
      </w:r>
      <w:r w:rsidRPr="001A1C40">
        <w:rPr>
          <w:rFonts w:asciiTheme="majorHAnsi" w:hAnsiTheme="majorHAnsi" w:cstheme="majorHAnsi"/>
        </w:rPr>
        <w:t xml:space="preserve"> </w:t>
      </w:r>
    </w:p>
    <w:p w14:paraId="4B72DF19" w14:textId="11C5223E" w:rsidR="00C30AB4" w:rsidRDefault="6BAA5285" w:rsidP="00C30AB4">
      <w:pPr>
        <w:keepNext/>
        <w:jc w:val="center"/>
      </w:pPr>
      <w:r>
        <w:rPr>
          <w:noProof/>
        </w:rPr>
        <w:lastRenderedPageBreak/>
        <w:drawing>
          <wp:inline distT="0" distB="0" distL="0" distR="0" wp14:anchorId="666D30A1" wp14:editId="68F26665">
            <wp:extent cx="3872346" cy="2874727"/>
            <wp:effectExtent l="0" t="0" r="0" b="1905"/>
            <wp:docPr id="2068130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30859" name="Picture 2068130859"/>
                    <pic:cNvPicPr/>
                  </pic:nvPicPr>
                  <pic:blipFill>
                    <a:blip r:embed="rId12">
                      <a:extLst>
                        <a:ext uri="{28A0092B-C50C-407E-A947-70E740481C1C}">
                          <a14:useLocalDpi xmlns:a14="http://schemas.microsoft.com/office/drawing/2010/main"/>
                        </a:ext>
                      </a:extLst>
                    </a:blip>
                    <a:stretch>
                      <a:fillRect/>
                    </a:stretch>
                  </pic:blipFill>
                  <pic:spPr>
                    <a:xfrm>
                      <a:off x="0" y="0"/>
                      <a:ext cx="3886767" cy="2885433"/>
                    </a:xfrm>
                    <a:prstGeom prst="rect">
                      <a:avLst/>
                    </a:prstGeom>
                  </pic:spPr>
                </pic:pic>
              </a:graphicData>
            </a:graphic>
          </wp:inline>
        </w:drawing>
      </w:r>
    </w:p>
    <w:p w14:paraId="536636A9" w14:textId="1595470F" w:rsidR="00B26CBA" w:rsidRPr="00C30AB4" w:rsidRDefault="00C30AB4" w:rsidP="00C30AB4">
      <w:pPr>
        <w:pStyle w:val="Descripcin"/>
        <w:jc w:val="center"/>
        <w:rPr>
          <w:color w:val="auto"/>
        </w:rPr>
      </w:pPr>
      <w:r w:rsidRPr="00C30AB4">
        <w:rPr>
          <w:color w:val="auto"/>
        </w:rPr>
        <w:t xml:space="preserve">Gráfico </w:t>
      </w:r>
      <w:r w:rsidRPr="00C30AB4">
        <w:rPr>
          <w:color w:val="auto"/>
        </w:rPr>
        <w:fldChar w:fldCharType="begin"/>
      </w:r>
      <w:r w:rsidRPr="00C30AB4">
        <w:rPr>
          <w:color w:val="auto"/>
        </w:rPr>
        <w:instrText xml:space="preserve"> SEQ Grafico \* ARABIC </w:instrText>
      </w:r>
      <w:r w:rsidRPr="00C30AB4">
        <w:rPr>
          <w:color w:val="auto"/>
        </w:rPr>
        <w:fldChar w:fldCharType="separate"/>
      </w:r>
      <w:r w:rsidR="00541065">
        <w:rPr>
          <w:noProof/>
          <w:color w:val="auto"/>
        </w:rPr>
        <w:t>5</w:t>
      </w:r>
      <w:r w:rsidRPr="00C30AB4">
        <w:rPr>
          <w:color w:val="auto"/>
        </w:rPr>
        <w:fldChar w:fldCharType="end"/>
      </w:r>
      <w:r w:rsidRPr="00C30AB4">
        <w:rPr>
          <w:color w:val="auto"/>
        </w:rPr>
        <w:t>. Boxplot Edad contra salario</w:t>
      </w:r>
    </w:p>
    <w:p w14:paraId="38602FA9" w14:textId="08D7A288" w:rsidR="00AB689E" w:rsidRPr="001A1C40" w:rsidRDefault="00AB689E" w:rsidP="00AB689E">
      <w:pPr>
        <w:keepNext/>
        <w:jc w:val="both"/>
        <w:rPr>
          <w:rFonts w:asciiTheme="majorHAnsi" w:hAnsiTheme="majorHAnsi" w:cstheme="majorHAnsi"/>
        </w:rPr>
      </w:pPr>
      <w:r w:rsidRPr="001A1C40">
        <w:rPr>
          <w:rFonts w:asciiTheme="majorHAnsi" w:hAnsiTheme="majorHAnsi" w:cstheme="majorHAnsi"/>
        </w:rPr>
        <w:t>Adicionalmente, el gráfico 6 sugiere que una baja utilización de la tarjeta se asocia con una mayor probabilidad de deserción (clientes que casi no la usan tienden a irse). Sin embargo, aparece un subgrupo de alto uso que también abandona; una lectura posible es que son clientes que llegan a límites de gasto o saldo, perciben condiciones poco convenientes (costos, beneficios o servicio) y optan por cambiar de entidad.</w:t>
      </w:r>
    </w:p>
    <w:p w14:paraId="48581915" w14:textId="77777777" w:rsidR="00D8766C" w:rsidRPr="003F743C" w:rsidRDefault="00D8766C" w:rsidP="00AB689E">
      <w:pPr>
        <w:keepNext/>
        <w:jc w:val="both"/>
        <w:rPr>
          <w:rFonts w:ascii="Cambria" w:hAnsi="Cambria"/>
        </w:rPr>
      </w:pPr>
    </w:p>
    <w:p w14:paraId="4AF94B4E" w14:textId="546B6DCD" w:rsidR="00C30AB4" w:rsidRDefault="00C30AB4" w:rsidP="00C30AB4">
      <w:pPr>
        <w:keepNext/>
        <w:jc w:val="center"/>
      </w:pPr>
      <w:r w:rsidRPr="00C30AB4">
        <w:rPr>
          <w:noProof/>
        </w:rPr>
        <w:drawing>
          <wp:inline distT="0" distB="0" distL="0" distR="0" wp14:anchorId="779B2C31" wp14:editId="42483F80">
            <wp:extent cx="3223844" cy="2251364"/>
            <wp:effectExtent l="0" t="0" r="0" b="0"/>
            <wp:docPr id="1769748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48927" name=""/>
                    <pic:cNvPicPr/>
                  </pic:nvPicPr>
                  <pic:blipFill>
                    <a:blip r:embed="rId13"/>
                    <a:stretch>
                      <a:fillRect/>
                    </a:stretch>
                  </pic:blipFill>
                  <pic:spPr>
                    <a:xfrm>
                      <a:off x="0" y="0"/>
                      <a:ext cx="3238855" cy="2261847"/>
                    </a:xfrm>
                    <a:prstGeom prst="rect">
                      <a:avLst/>
                    </a:prstGeom>
                  </pic:spPr>
                </pic:pic>
              </a:graphicData>
            </a:graphic>
          </wp:inline>
        </w:drawing>
      </w:r>
    </w:p>
    <w:p w14:paraId="1BCE7466" w14:textId="43315D5C" w:rsidR="00BB24D2" w:rsidRDefault="00C30AB4" w:rsidP="00C30AB4">
      <w:pPr>
        <w:pStyle w:val="Descripcin"/>
        <w:jc w:val="center"/>
        <w:rPr>
          <w:color w:val="auto"/>
        </w:rPr>
      </w:pPr>
      <w:r w:rsidRPr="00C30AB4">
        <w:rPr>
          <w:color w:val="auto"/>
        </w:rPr>
        <w:t xml:space="preserve">Gráfico </w:t>
      </w:r>
      <w:r w:rsidRPr="00C30AB4">
        <w:rPr>
          <w:color w:val="auto"/>
        </w:rPr>
        <w:fldChar w:fldCharType="begin"/>
      </w:r>
      <w:r w:rsidRPr="00C30AB4">
        <w:rPr>
          <w:color w:val="auto"/>
        </w:rPr>
        <w:instrText xml:space="preserve"> SEQ Grafico \* ARABIC </w:instrText>
      </w:r>
      <w:r w:rsidRPr="00C30AB4">
        <w:rPr>
          <w:color w:val="auto"/>
        </w:rPr>
        <w:fldChar w:fldCharType="separate"/>
      </w:r>
      <w:r w:rsidR="00541065">
        <w:rPr>
          <w:noProof/>
          <w:color w:val="auto"/>
        </w:rPr>
        <w:t>6</w:t>
      </w:r>
      <w:r w:rsidRPr="00C30AB4">
        <w:rPr>
          <w:color w:val="auto"/>
        </w:rPr>
        <w:fldChar w:fldCharType="end"/>
      </w:r>
      <w:r w:rsidRPr="00C30AB4">
        <w:rPr>
          <w:color w:val="auto"/>
        </w:rPr>
        <w:t>. Boxplot Utilización contra deserción</w:t>
      </w:r>
    </w:p>
    <w:p w14:paraId="5F38DB1C" w14:textId="3294D5ED" w:rsidR="00AB689E" w:rsidRPr="001A1C40" w:rsidRDefault="00F15571" w:rsidP="1A538A22">
      <w:pPr>
        <w:ind w:firstLine="708"/>
        <w:jc w:val="both"/>
        <w:rPr>
          <w:rFonts w:asciiTheme="majorHAnsi" w:hAnsiTheme="majorHAnsi" w:cstheme="majorBidi"/>
        </w:rPr>
      </w:pPr>
      <w:r w:rsidRPr="1A538A22">
        <w:rPr>
          <w:rFonts w:asciiTheme="majorHAnsi" w:hAnsiTheme="majorHAnsi" w:cstheme="majorBidi"/>
        </w:rPr>
        <w:t xml:space="preserve">Para lograr entender el tema de la inactividad por cliente se </w:t>
      </w:r>
      <w:r w:rsidR="298E2372" w:rsidRPr="1A538A22">
        <w:rPr>
          <w:rFonts w:asciiTheme="majorHAnsi" w:hAnsiTheme="majorHAnsi" w:cstheme="majorBidi"/>
        </w:rPr>
        <w:t>realizó</w:t>
      </w:r>
      <w:r w:rsidRPr="1A538A22">
        <w:rPr>
          <w:rFonts w:asciiTheme="majorHAnsi" w:hAnsiTheme="majorHAnsi" w:cstheme="majorBidi"/>
        </w:rPr>
        <w:t xml:space="preserve"> un histograma donde se observaban los meses de inactividad de los usuarios, </w:t>
      </w:r>
      <w:r w:rsidR="00BE7523" w:rsidRPr="1A538A22">
        <w:rPr>
          <w:rFonts w:asciiTheme="majorHAnsi" w:hAnsiTheme="majorHAnsi" w:cstheme="majorBidi"/>
        </w:rPr>
        <w:t xml:space="preserve">y dependiendo de esto se encontró que para los usuarios que </w:t>
      </w:r>
      <w:r w:rsidR="0009010D" w:rsidRPr="1A538A22">
        <w:rPr>
          <w:rFonts w:asciiTheme="majorHAnsi" w:hAnsiTheme="majorHAnsi" w:cstheme="majorBidi"/>
        </w:rPr>
        <w:t xml:space="preserve">no continuaban </w:t>
      </w:r>
      <w:r w:rsidR="00D62D7E" w:rsidRPr="1A538A22">
        <w:rPr>
          <w:rFonts w:asciiTheme="majorHAnsi" w:hAnsiTheme="majorHAnsi" w:cstheme="majorBidi"/>
        </w:rPr>
        <w:t>eran en promedio unos 4 meses de inactividad</w:t>
      </w:r>
      <w:r w:rsidR="003158C6" w:rsidRPr="1A538A22">
        <w:rPr>
          <w:rFonts w:asciiTheme="majorHAnsi" w:hAnsiTheme="majorHAnsi" w:cstheme="majorBidi"/>
        </w:rPr>
        <w:t xml:space="preserve"> teniendo un porcentaje </w:t>
      </w:r>
      <w:r w:rsidR="00C12CFC" w:rsidRPr="1A538A22">
        <w:rPr>
          <w:rFonts w:asciiTheme="majorHAnsi" w:hAnsiTheme="majorHAnsi" w:cstheme="majorBidi"/>
        </w:rPr>
        <w:t>más</w:t>
      </w:r>
      <w:r w:rsidR="003158C6" w:rsidRPr="1A538A22">
        <w:rPr>
          <w:rFonts w:asciiTheme="majorHAnsi" w:hAnsiTheme="majorHAnsi" w:cstheme="majorBidi"/>
        </w:rPr>
        <w:t xml:space="preserve"> alto de la salida</w:t>
      </w:r>
      <w:r w:rsidR="00CF5A67" w:rsidRPr="1A538A22">
        <w:rPr>
          <w:rFonts w:asciiTheme="majorHAnsi" w:hAnsiTheme="majorHAnsi" w:cstheme="majorBidi"/>
        </w:rPr>
        <w:t xml:space="preserve"> (30%), para los meses siguientes como </w:t>
      </w:r>
      <w:r w:rsidR="00CF5A67" w:rsidRPr="1A538A22">
        <w:rPr>
          <w:rFonts w:asciiTheme="majorHAnsi" w:hAnsiTheme="majorHAnsi" w:cstheme="majorBidi"/>
        </w:rPr>
        <w:lastRenderedPageBreak/>
        <w:t>5 o 6 meses este porcentaje baja</w:t>
      </w:r>
      <w:r w:rsidR="006F6233" w:rsidRPr="1A538A22">
        <w:rPr>
          <w:rFonts w:asciiTheme="majorHAnsi" w:hAnsiTheme="majorHAnsi" w:cstheme="majorBidi"/>
        </w:rPr>
        <w:t xml:space="preserve">. </w:t>
      </w:r>
      <w:r w:rsidR="00D31515" w:rsidRPr="1A538A22">
        <w:rPr>
          <w:rFonts w:asciiTheme="majorHAnsi" w:hAnsiTheme="majorHAnsi" w:cstheme="majorBidi"/>
        </w:rPr>
        <w:t xml:space="preserve">Se observó además un pico atípico en “0 meses”. Este valor no es consistente con el resto de las evidencias y se explica por un denominador muy reducido (pocos clientes con 0 meses inactivos), lo que vuelve inestable el porcentaje. </w:t>
      </w:r>
      <w:r w:rsidR="00F16A87" w:rsidRPr="1A538A22">
        <w:rPr>
          <w:rFonts w:asciiTheme="majorHAnsi" w:hAnsiTheme="majorHAnsi" w:cstheme="majorBidi"/>
        </w:rPr>
        <w:t>De esta manera</w:t>
      </w:r>
      <w:r w:rsidR="00D31515" w:rsidRPr="1A538A22">
        <w:rPr>
          <w:rFonts w:asciiTheme="majorHAnsi" w:hAnsiTheme="majorHAnsi" w:cstheme="majorBidi"/>
        </w:rPr>
        <w:t>, tratamos ese punto como outlier operativo</w:t>
      </w:r>
      <w:r w:rsidR="00F16A87" w:rsidRPr="1A538A22">
        <w:rPr>
          <w:rFonts w:asciiTheme="majorHAnsi" w:hAnsiTheme="majorHAnsi" w:cstheme="majorBidi"/>
        </w:rPr>
        <w:t>.</w:t>
      </w:r>
    </w:p>
    <w:p w14:paraId="77C10627" w14:textId="77777777" w:rsidR="00F16A87" w:rsidRDefault="64667C67" w:rsidP="003409A9">
      <w:pPr>
        <w:keepNext/>
        <w:jc w:val="center"/>
      </w:pPr>
      <w:r>
        <w:rPr>
          <w:noProof/>
        </w:rPr>
        <w:drawing>
          <wp:inline distT="0" distB="0" distL="0" distR="0" wp14:anchorId="23A6A2B7" wp14:editId="6E8E8C8F">
            <wp:extent cx="3273240" cy="2178456"/>
            <wp:effectExtent l="0" t="0" r="0" b="0"/>
            <wp:docPr id="1204671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71366" name=""/>
                    <pic:cNvPicPr/>
                  </pic:nvPicPr>
                  <pic:blipFill>
                    <a:blip r:embed="rId14"/>
                    <a:stretch>
                      <a:fillRect/>
                    </a:stretch>
                  </pic:blipFill>
                  <pic:spPr>
                    <a:xfrm>
                      <a:off x="0" y="0"/>
                      <a:ext cx="3273240" cy="2178456"/>
                    </a:xfrm>
                    <a:prstGeom prst="rect">
                      <a:avLst/>
                    </a:prstGeom>
                  </pic:spPr>
                </pic:pic>
              </a:graphicData>
            </a:graphic>
          </wp:inline>
        </w:drawing>
      </w:r>
    </w:p>
    <w:p w14:paraId="24363EE8" w14:textId="54FDDB15" w:rsidR="00E54926" w:rsidRPr="00F16A87" w:rsidRDefault="00F16A87" w:rsidP="00F16A87">
      <w:pPr>
        <w:pStyle w:val="Descripcin"/>
        <w:jc w:val="center"/>
        <w:rPr>
          <w:rFonts w:asciiTheme="majorHAnsi" w:hAnsiTheme="majorHAnsi"/>
          <w:color w:val="auto"/>
        </w:rPr>
      </w:pPr>
      <w:r w:rsidRPr="00F16A87">
        <w:rPr>
          <w:color w:val="auto"/>
        </w:rPr>
        <w:t xml:space="preserve">Gráfico </w:t>
      </w:r>
      <w:r w:rsidRPr="00F16A87">
        <w:rPr>
          <w:color w:val="auto"/>
        </w:rPr>
        <w:fldChar w:fldCharType="begin"/>
      </w:r>
      <w:r w:rsidRPr="00F16A87">
        <w:rPr>
          <w:color w:val="auto"/>
        </w:rPr>
        <w:instrText xml:space="preserve"> SEQ Grafico \* ARABIC </w:instrText>
      </w:r>
      <w:r w:rsidRPr="00F16A87">
        <w:rPr>
          <w:color w:val="auto"/>
        </w:rPr>
        <w:fldChar w:fldCharType="separate"/>
      </w:r>
      <w:r w:rsidR="00541065">
        <w:rPr>
          <w:noProof/>
          <w:color w:val="auto"/>
        </w:rPr>
        <w:t>7</w:t>
      </w:r>
      <w:r w:rsidRPr="00F16A87">
        <w:rPr>
          <w:color w:val="auto"/>
        </w:rPr>
        <w:fldChar w:fldCharType="end"/>
      </w:r>
      <w:r w:rsidRPr="00F16A87">
        <w:rPr>
          <w:color w:val="auto"/>
        </w:rPr>
        <w:t xml:space="preserve"> Histograma Meses de inactividad</w:t>
      </w:r>
    </w:p>
    <w:p w14:paraId="05C047E0" w14:textId="4C94EE9C" w:rsidR="00BE7523" w:rsidRPr="00AB689E" w:rsidRDefault="00BE7523" w:rsidP="00AB689E"/>
    <w:p w14:paraId="249C64EE" w14:textId="79989E65" w:rsidR="484BC1DA" w:rsidRDefault="484BC1DA" w:rsidP="5F059C05">
      <w:pPr>
        <w:pStyle w:val="Ttulo3"/>
        <w:rPr>
          <w:rFonts w:asciiTheme="majorHAnsi" w:eastAsia="Calibri" w:hAnsiTheme="majorHAnsi"/>
          <w:b/>
          <w:bCs/>
        </w:rPr>
      </w:pPr>
      <w:bookmarkStart w:id="13" w:name="_Toc662671397"/>
      <w:r>
        <w:t>Relación Marital Status vs Attrition (Frecuencia relativa):</w:t>
      </w:r>
      <w:bookmarkEnd w:id="13"/>
    </w:p>
    <w:p w14:paraId="6275E04F" w14:textId="3414059A" w:rsidR="7E91F7C1" w:rsidRPr="001A1C40" w:rsidRDefault="7E91F7C1" w:rsidP="0C70A0F3">
      <w:pPr>
        <w:rPr>
          <w:rFonts w:asciiTheme="majorHAnsi" w:eastAsia="Calibri" w:hAnsiTheme="majorHAnsi" w:cstheme="majorHAnsi"/>
        </w:rPr>
      </w:pPr>
      <w:r w:rsidRPr="001A1C40">
        <w:rPr>
          <w:rFonts w:asciiTheme="majorHAnsi" w:eastAsia="Calibri" w:hAnsiTheme="majorHAnsi" w:cstheme="majorHAnsi"/>
        </w:rPr>
        <w:t>El estado civil (</w:t>
      </w:r>
      <w:r w:rsidRPr="001A1C40">
        <w:rPr>
          <w:rFonts w:asciiTheme="majorHAnsi" w:eastAsia="Calibri" w:hAnsiTheme="majorHAnsi" w:cstheme="majorHAnsi"/>
          <w:b/>
          <w:bCs/>
        </w:rPr>
        <w:t>marital_status</w:t>
      </w:r>
      <w:r w:rsidRPr="001A1C40">
        <w:rPr>
          <w:rFonts w:asciiTheme="majorHAnsi" w:eastAsia="Calibri" w:hAnsiTheme="majorHAnsi" w:cstheme="majorHAnsi"/>
        </w:rPr>
        <w:t>) se analizó para determinar si existía una diferencia significativa en la tasa de deserción (Churn).</w:t>
      </w:r>
    </w:p>
    <w:tbl>
      <w:tblPr>
        <w:tblStyle w:val="Tablaconcuadrcula"/>
        <w:tblW w:w="0" w:type="auto"/>
        <w:jc w:val="center"/>
        <w:tblLayout w:type="fixed"/>
        <w:tblLook w:val="06A0" w:firstRow="1" w:lastRow="0" w:firstColumn="1" w:lastColumn="0" w:noHBand="1" w:noVBand="1"/>
      </w:tblPr>
      <w:tblGrid>
        <w:gridCol w:w="1899"/>
        <w:gridCol w:w="1435"/>
        <w:gridCol w:w="1435"/>
      </w:tblGrid>
      <w:tr w:rsidR="00DE102C" w14:paraId="3C660FE2" w14:textId="77777777" w:rsidTr="003F743C">
        <w:trPr>
          <w:trHeight w:val="300"/>
          <w:jc w:val="center"/>
        </w:trPr>
        <w:tc>
          <w:tcPr>
            <w:tcW w:w="1899" w:type="dxa"/>
            <w:tcBorders>
              <w:top w:val="nil"/>
              <w:left w:val="nil"/>
              <w:bottom w:val="nil"/>
              <w:right w:val="nil"/>
            </w:tcBorders>
            <w:vAlign w:val="center"/>
          </w:tcPr>
          <w:p w14:paraId="7B5F40A5" w14:textId="77777777" w:rsidR="00DE102C" w:rsidRPr="0C70A0F3" w:rsidRDefault="00DE102C" w:rsidP="0C70A0F3">
            <w:pPr>
              <w:rPr>
                <w:rFonts w:ascii="Calibri" w:eastAsia="Calibri" w:hAnsi="Calibri"/>
                <w:b/>
                <w:bCs/>
              </w:rPr>
            </w:pPr>
          </w:p>
        </w:tc>
        <w:tc>
          <w:tcPr>
            <w:tcW w:w="1435" w:type="dxa"/>
            <w:tcBorders>
              <w:top w:val="nil"/>
              <w:left w:val="nil"/>
              <w:bottom w:val="nil"/>
              <w:right w:val="nil"/>
            </w:tcBorders>
            <w:vAlign w:val="center"/>
          </w:tcPr>
          <w:p w14:paraId="103FEFCF" w14:textId="77777777" w:rsidR="00DE102C" w:rsidRPr="0C70A0F3" w:rsidRDefault="00DE102C" w:rsidP="0C70A0F3">
            <w:pPr>
              <w:rPr>
                <w:rFonts w:ascii="Calibri" w:eastAsia="Calibri" w:hAnsi="Calibri"/>
              </w:rPr>
            </w:pPr>
          </w:p>
        </w:tc>
        <w:tc>
          <w:tcPr>
            <w:tcW w:w="1435" w:type="dxa"/>
            <w:tcBorders>
              <w:top w:val="nil"/>
              <w:left w:val="nil"/>
              <w:bottom w:val="nil"/>
              <w:right w:val="nil"/>
            </w:tcBorders>
            <w:vAlign w:val="center"/>
          </w:tcPr>
          <w:p w14:paraId="7FDF8108" w14:textId="77777777" w:rsidR="00DE102C" w:rsidRPr="0C70A0F3" w:rsidRDefault="00DE102C" w:rsidP="0C70A0F3">
            <w:pPr>
              <w:rPr>
                <w:rFonts w:ascii="Calibri" w:eastAsia="Calibri" w:hAnsi="Calibri"/>
              </w:rPr>
            </w:pPr>
          </w:p>
        </w:tc>
      </w:tr>
    </w:tbl>
    <w:tbl>
      <w:tblPr>
        <w:tblStyle w:val="Tablaconcuadrcula"/>
        <w:tblW w:w="4390" w:type="dxa"/>
        <w:tblInd w:w="2216" w:type="dxa"/>
        <w:tblBorders>
          <w:insideH w:val="none" w:sz="0" w:space="0" w:color="auto"/>
          <w:insideV w:val="none" w:sz="0" w:space="0" w:color="auto"/>
        </w:tblBorders>
        <w:tblLook w:val="04A0" w:firstRow="1" w:lastRow="0" w:firstColumn="1" w:lastColumn="0" w:noHBand="0" w:noVBand="1"/>
      </w:tblPr>
      <w:tblGrid>
        <w:gridCol w:w="1665"/>
        <w:gridCol w:w="1307"/>
        <w:gridCol w:w="1418"/>
      </w:tblGrid>
      <w:tr w:rsidR="001D4BFD" w14:paraId="1B54A482" w14:textId="77777777" w:rsidTr="2ADB1C2A">
        <w:tc>
          <w:tcPr>
            <w:tcW w:w="1665" w:type="dxa"/>
            <w:tcBorders>
              <w:top w:val="single" w:sz="4" w:space="0" w:color="auto"/>
              <w:left w:val="single" w:sz="4" w:space="0" w:color="auto"/>
              <w:bottom w:val="single" w:sz="4" w:space="0" w:color="auto"/>
              <w:right w:val="single" w:sz="4" w:space="0" w:color="auto"/>
            </w:tcBorders>
            <w:vAlign w:val="center"/>
          </w:tcPr>
          <w:p w14:paraId="20FFAD0C" w14:textId="76333C6A" w:rsidR="001D4BFD" w:rsidRDefault="001D4BFD" w:rsidP="00BF5ED2">
            <w:pPr>
              <w:jc w:val="center"/>
            </w:pPr>
            <w:r w:rsidRPr="0C70A0F3">
              <w:rPr>
                <w:rFonts w:ascii="Calibri" w:eastAsia="Calibri" w:hAnsi="Calibri"/>
                <w:b/>
                <w:bCs/>
                <w:sz w:val="22"/>
                <w:szCs w:val="22"/>
              </w:rPr>
              <w:t>attrition_flag</w:t>
            </w:r>
          </w:p>
        </w:tc>
        <w:tc>
          <w:tcPr>
            <w:tcW w:w="1307" w:type="dxa"/>
            <w:tcBorders>
              <w:top w:val="single" w:sz="4" w:space="0" w:color="auto"/>
              <w:left w:val="single" w:sz="4" w:space="0" w:color="auto"/>
              <w:bottom w:val="single" w:sz="4" w:space="0" w:color="auto"/>
              <w:right w:val="single" w:sz="4" w:space="0" w:color="auto"/>
            </w:tcBorders>
            <w:vAlign w:val="center"/>
          </w:tcPr>
          <w:p w14:paraId="0B9E565E" w14:textId="26A19F34" w:rsidR="001D4BFD" w:rsidRDefault="001D4BFD" w:rsidP="00BF5ED2">
            <w:pPr>
              <w:jc w:val="center"/>
            </w:pPr>
            <w:r w:rsidRPr="0C70A0F3">
              <w:rPr>
                <w:rFonts w:ascii="Calibri" w:eastAsia="Calibri" w:hAnsi="Calibri"/>
                <w:b/>
                <w:bCs/>
                <w:sz w:val="22"/>
                <w:szCs w:val="22"/>
              </w:rPr>
              <w:t>0</w:t>
            </w:r>
          </w:p>
        </w:tc>
        <w:tc>
          <w:tcPr>
            <w:tcW w:w="1418" w:type="dxa"/>
            <w:tcBorders>
              <w:top w:val="single" w:sz="4" w:space="0" w:color="auto"/>
              <w:left w:val="single" w:sz="4" w:space="0" w:color="auto"/>
              <w:bottom w:val="single" w:sz="4" w:space="0" w:color="auto"/>
              <w:right w:val="single" w:sz="4" w:space="0" w:color="auto"/>
            </w:tcBorders>
            <w:vAlign w:val="center"/>
          </w:tcPr>
          <w:p w14:paraId="5463FFAE" w14:textId="21654890" w:rsidR="001D4BFD" w:rsidRDefault="001D4BFD" w:rsidP="00BF5ED2">
            <w:pPr>
              <w:jc w:val="center"/>
            </w:pPr>
            <w:r w:rsidRPr="0C70A0F3">
              <w:rPr>
                <w:rFonts w:ascii="Calibri" w:eastAsia="Calibri" w:hAnsi="Calibri"/>
                <w:b/>
                <w:bCs/>
                <w:sz w:val="22"/>
                <w:szCs w:val="22"/>
              </w:rPr>
              <w:t>1</w:t>
            </w:r>
          </w:p>
        </w:tc>
      </w:tr>
      <w:tr w:rsidR="001D4BFD" w14:paraId="47F8D00C" w14:textId="77777777" w:rsidTr="2ADB1C2A">
        <w:tc>
          <w:tcPr>
            <w:tcW w:w="1665" w:type="dxa"/>
            <w:tcBorders>
              <w:top w:val="single" w:sz="4" w:space="0" w:color="auto"/>
              <w:left w:val="single" w:sz="4" w:space="0" w:color="auto"/>
              <w:bottom w:val="nil"/>
              <w:right w:val="single" w:sz="4" w:space="0" w:color="auto"/>
            </w:tcBorders>
            <w:vAlign w:val="center"/>
          </w:tcPr>
          <w:p w14:paraId="1937D117" w14:textId="459D7868" w:rsidR="001D4BFD" w:rsidRDefault="001D4BFD" w:rsidP="00BF5ED2">
            <w:pPr>
              <w:jc w:val="center"/>
            </w:pPr>
            <w:r w:rsidRPr="0C70A0F3">
              <w:rPr>
                <w:rFonts w:ascii="Calibri" w:eastAsia="Calibri" w:hAnsi="Calibri"/>
                <w:b/>
                <w:bCs/>
                <w:sz w:val="22"/>
                <w:szCs w:val="22"/>
              </w:rPr>
              <w:t>marital_status</w:t>
            </w:r>
          </w:p>
        </w:tc>
        <w:tc>
          <w:tcPr>
            <w:tcW w:w="1307" w:type="dxa"/>
            <w:tcBorders>
              <w:top w:val="single" w:sz="4" w:space="0" w:color="auto"/>
              <w:left w:val="single" w:sz="4" w:space="0" w:color="auto"/>
              <w:bottom w:val="nil"/>
              <w:right w:val="single" w:sz="4" w:space="0" w:color="auto"/>
            </w:tcBorders>
            <w:vAlign w:val="center"/>
          </w:tcPr>
          <w:p w14:paraId="0D5D2C3C" w14:textId="77777777" w:rsidR="001D4BFD" w:rsidRDefault="001D4BFD" w:rsidP="00BF5ED2">
            <w:pPr>
              <w:jc w:val="center"/>
            </w:pPr>
          </w:p>
        </w:tc>
        <w:tc>
          <w:tcPr>
            <w:tcW w:w="1418" w:type="dxa"/>
            <w:tcBorders>
              <w:top w:val="single" w:sz="4" w:space="0" w:color="auto"/>
              <w:left w:val="single" w:sz="4" w:space="0" w:color="auto"/>
              <w:right w:val="single" w:sz="4" w:space="0" w:color="auto"/>
            </w:tcBorders>
            <w:vAlign w:val="center"/>
          </w:tcPr>
          <w:p w14:paraId="4A76BB35" w14:textId="77777777" w:rsidR="001D4BFD" w:rsidRDefault="001D4BFD" w:rsidP="00BF5ED2">
            <w:pPr>
              <w:jc w:val="center"/>
            </w:pPr>
          </w:p>
        </w:tc>
      </w:tr>
      <w:tr w:rsidR="001D4BFD" w14:paraId="1A5A6369" w14:textId="77777777" w:rsidTr="2ADB1C2A">
        <w:tc>
          <w:tcPr>
            <w:tcW w:w="1665" w:type="dxa"/>
            <w:tcBorders>
              <w:top w:val="nil"/>
              <w:left w:val="single" w:sz="4" w:space="0" w:color="auto"/>
              <w:bottom w:val="nil"/>
              <w:right w:val="single" w:sz="4" w:space="0" w:color="auto"/>
            </w:tcBorders>
            <w:vAlign w:val="center"/>
          </w:tcPr>
          <w:p w14:paraId="2F523680" w14:textId="7C85D68A" w:rsidR="001D4BFD" w:rsidRDefault="001D4BFD" w:rsidP="00BF5ED2">
            <w:pPr>
              <w:jc w:val="center"/>
            </w:pPr>
            <w:r w:rsidRPr="0C70A0F3">
              <w:rPr>
                <w:rFonts w:ascii="Calibri" w:eastAsia="Calibri" w:hAnsi="Calibri"/>
                <w:b/>
                <w:bCs/>
                <w:sz w:val="22"/>
                <w:szCs w:val="22"/>
              </w:rPr>
              <w:t>Divorced</w:t>
            </w:r>
          </w:p>
        </w:tc>
        <w:tc>
          <w:tcPr>
            <w:tcW w:w="1307" w:type="dxa"/>
            <w:tcBorders>
              <w:top w:val="nil"/>
              <w:left w:val="single" w:sz="4" w:space="0" w:color="auto"/>
              <w:bottom w:val="nil"/>
              <w:right w:val="single" w:sz="4" w:space="0" w:color="auto"/>
            </w:tcBorders>
            <w:vAlign w:val="center"/>
          </w:tcPr>
          <w:p w14:paraId="000193B0" w14:textId="0F101DBC" w:rsidR="001D4BFD" w:rsidRDefault="001D4BFD" w:rsidP="00BF5ED2">
            <w:pPr>
              <w:jc w:val="center"/>
            </w:pPr>
            <w:r w:rsidRPr="0C70A0F3">
              <w:rPr>
                <w:rFonts w:ascii="Calibri" w:eastAsia="Calibri" w:hAnsi="Calibri"/>
                <w:sz w:val="22"/>
                <w:szCs w:val="22"/>
              </w:rPr>
              <w:t>83.823529</w:t>
            </w:r>
          </w:p>
        </w:tc>
        <w:tc>
          <w:tcPr>
            <w:tcW w:w="1418" w:type="dxa"/>
            <w:tcBorders>
              <w:left w:val="single" w:sz="4" w:space="0" w:color="auto"/>
              <w:right w:val="single" w:sz="4" w:space="0" w:color="auto"/>
            </w:tcBorders>
            <w:vAlign w:val="center"/>
          </w:tcPr>
          <w:p w14:paraId="578B697A" w14:textId="2A4D6FB2" w:rsidR="001D4BFD" w:rsidRDefault="001D4BFD" w:rsidP="00BF5ED2">
            <w:pPr>
              <w:jc w:val="center"/>
            </w:pPr>
            <w:r w:rsidRPr="0C70A0F3">
              <w:rPr>
                <w:rFonts w:ascii="Calibri" w:eastAsia="Calibri" w:hAnsi="Calibri"/>
                <w:sz w:val="22"/>
                <w:szCs w:val="22"/>
              </w:rPr>
              <w:t>16.176471</w:t>
            </w:r>
          </w:p>
        </w:tc>
      </w:tr>
      <w:tr w:rsidR="001D4BFD" w14:paraId="6D4D05F1" w14:textId="77777777" w:rsidTr="2ADB1C2A">
        <w:tc>
          <w:tcPr>
            <w:tcW w:w="1665" w:type="dxa"/>
            <w:tcBorders>
              <w:top w:val="nil"/>
              <w:left w:val="single" w:sz="4" w:space="0" w:color="auto"/>
              <w:bottom w:val="nil"/>
              <w:right w:val="single" w:sz="4" w:space="0" w:color="auto"/>
            </w:tcBorders>
            <w:vAlign w:val="center"/>
          </w:tcPr>
          <w:p w14:paraId="18A47EAD" w14:textId="1657980D" w:rsidR="001D4BFD" w:rsidRDefault="001D4BFD" w:rsidP="00BF5ED2">
            <w:pPr>
              <w:jc w:val="center"/>
            </w:pPr>
            <w:r w:rsidRPr="0C70A0F3">
              <w:rPr>
                <w:rFonts w:ascii="Calibri" w:eastAsia="Calibri" w:hAnsi="Calibri"/>
                <w:b/>
                <w:bCs/>
                <w:sz w:val="22"/>
                <w:szCs w:val="22"/>
              </w:rPr>
              <w:t>Married</w:t>
            </w:r>
          </w:p>
        </w:tc>
        <w:tc>
          <w:tcPr>
            <w:tcW w:w="1307" w:type="dxa"/>
            <w:tcBorders>
              <w:top w:val="nil"/>
              <w:left w:val="single" w:sz="4" w:space="0" w:color="auto"/>
              <w:bottom w:val="nil"/>
              <w:right w:val="single" w:sz="4" w:space="0" w:color="auto"/>
            </w:tcBorders>
            <w:vAlign w:val="center"/>
          </w:tcPr>
          <w:p w14:paraId="799C69EB" w14:textId="3970D941" w:rsidR="001D4BFD" w:rsidRDefault="001D4BFD" w:rsidP="00BF5ED2">
            <w:pPr>
              <w:jc w:val="center"/>
            </w:pPr>
            <w:r w:rsidRPr="0C70A0F3">
              <w:rPr>
                <w:rFonts w:ascii="Calibri" w:eastAsia="Calibri" w:hAnsi="Calibri"/>
                <w:sz w:val="22"/>
                <w:szCs w:val="22"/>
              </w:rPr>
              <w:t>84.873053</w:t>
            </w:r>
          </w:p>
        </w:tc>
        <w:tc>
          <w:tcPr>
            <w:tcW w:w="1418" w:type="dxa"/>
            <w:tcBorders>
              <w:left w:val="single" w:sz="4" w:space="0" w:color="auto"/>
              <w:right w:val="single" w:sz="4" w:space="0" w:color="auto"/>
            </w:tcBorders>
            <w:vAlign w:val="center"/>
          </w:tcPr>
          <w:p w14:paraId="0098499F" w14:textId="39CA8B44" w:rsidR="001D4BFD" w:rsidRDefault="00BF5ED2" w:rsidP="00BF5ED2">
            <w:pPr>
              <w:jc w:val="center"/>
            </w:pPr>
            <w:r>
              <w:rPr>
                <w:rFonts w:asciiTheme="majorHAnsi" w:eastAsia="Calibri" w:hAnsiTheme="majorHAnsi" w:cstheme="majorHAnsi"/>
                <w:noProof/>
              </w:rPr>
              <mc:AlternateContent>
                <mc:Choice Requires="wps">
                  <w:drawing>
                    <wp:anchor distT="0" distB="0" distL="114300" distR="114300" simplePos="0" relativeHeight="251658241" behindDoc="0" locked="0" layoutInCell="1" allowOverlap="1" wp14:anchorId="7C017ED8" wp14:editId="2CDE6D5D">
                      <wp:simplePos x="0" y="0"/>
                      <wp:positionH relativeFrom="margin">
                        <wp:posOffset>-2127885</wp:posOffset>
                      </wp:positionH>
                      <wp:positionV relativeFrom="paragraph">
                        <wp:posOffset>-180340</wp:posOffset>
                      </wp:positionV>
                      <wp:extent cx="3124200" cy="200660"/>
                      <wp:effectExtent l="0" t="0" r="19050" b="27940"/>
                      <wp:wrapNone/>
                      <wp:docPr id="1684404750" name="Rectángulo 1"/>
                      <wp:cNvGraphicFramePr/>
                      <a:graphic xmlns:a="http://schemas.openxmlformats.org/drawingml/2006/main">
                        <a:graphicData uri="http://schemas.microsoft.com/office/word/2010/wordprocessingShape">
                          <wps:wsp>
                            <wps:cNvSpPr/>
                            <wps:spPr>
                              <a:xfrm>
                                <a:off x="0" y="0"/>
                                <a:ext cx="3124200" cy="2006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rect id="Rectángulo 1" style="position:absolute;margin-left:-167.55pt;margin-top:-14.2pt;width:246pt;height:15.8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e00" strokeweight="2pt" w14:anchorId="190C49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">
                      <w10:wrap anchorx="margin"/>
                    </v:rect>
                  </w:pict>
                </mc:Fallback>
              </mc:AlternateContent>
            </w:r>
            <w:r w:rsidR="001D4BFD" w:rsidRPr="0C70A0F3">
              <w:rPr>
                <w:rFonts w:ascii="Calibri" w:eastAsia="Calibri" w:hAnsi="Calibri"/>
                <w:sz w:val="22"/>
                <w:szCs w:val="22"/>
              </w:rPr>
              <w:t>15.126947</w:t>
            </w:r>
          </w:p>
        </w:tc>
      </w:tr>
      <w:tr w:rsidR="001D4BFD" w14:paraId="63DCDFAA" w14:textId="77777777" w:rsidTr="2ADB1C2A">
        <w:tc>
          <w:tcPr>
            <w:tcW w:w="1665" w:type="dxa"/>
            <w:tcBorders>
              <w:top w:val="nil"/>
              <w:left w:val="single" w:sz="4" w:space="0" w:color="auto"/>
              <w:bottom w:val="nil"/>
              <w:right w:val="single" w:sz="4" w:space="0" w:color="auto"/>
            </w:tcBorders>
            <w:vAlign w:val="center"/>
          </w:tcPr>
          <w:p w14:paraId="3EE9DCB2" w14:textId="1C645D23" w:rsidR="001D4BFD" w:rsidRDefault="001D4BFD" w:rsidP="00BF5ED2">
            <w:pPr>
              <w:jc w:val="center"/>
            </w:pPr>
            <w:r w:rsidRPr="0C70A0F3">
              <w:rPr>
                <w:rFonts w:ascii="Calibri" w:eastAsia="Calibri" w:hAnsi="Calibri"/>
                <w:b/>
                <w:bCs/>
                <w:sz w:val="22"/>
                <w:szCs w:val="22"/>
              </w:rPr>
              <w:t>Single</w:t>
            </w:r>
          </w:p>
        </w:tc>
        <w:tc>
          <w:tcPr>
            <w:tcW w:w="1307" w:type="dxa"/>
            <w:tcBorders>
              <w:top w:val="nil"/>
              <w:left w:val="single" w:sz="4" w:space="0" w:color="auto"/>
              <w:bottom w:val="nil"/>
              <w:right w:val="single" w:sz="4" w:space="0" w:color="auto"/>
            </w:tcBorders>
            <w:vAlign w:val="center"/>
          </w:tcPr>
          <w:p w14:paraId="2CC47E7E" w14:textId="5155BD37" w:rsidR="001D4BFD" w:rsidRDefault="001D4BFD" w:rsidP="00BF5ED2">
            <w:pPr>
              <w:jc w:val="center"/>
            </w:pPr>
            <w:r w:rsidRPr="0C70A0F3">
              <w:rPr>
                <w:rFonts w:ascii="Calibri" w:eastAsia="Calibri" w:hAnsi="Calibri"/>
                <w:sz w:val="22"/>
                <w:szCs w:val="22"/>
              </w:rPr>
              <w:t>83.058585</w:t>
            </w:r>
          </w:p>
        </w:tc>
        <w:tc>
          <w:tcPr>
            <w:tcW w:w="1418" w:type="dxa"/>
            <w:tcBorders>
              <w:left w:val="single" w:sz="4" w:space="0" w:color="auto"/>
              <w:right w:val="single" w:sz="4" w:space="0" w:color="auto"/>
            </w:tcBorders>
            <w:vAlign w:val="center"/>
          </w:tcPr>
          <w:p w14:paraId="09357BD9" w14:textId="62E0333F" w:rsidR="001D4BFD" w:rsidRDefault="001D4BFD" w:rsidP="00BF5ED2">
            <w:pPr>
              <w:jc w:val="center"/>
            </w:pPr>
            <w:r w:rsidRPr="0C70A0F3">
              <w:rPr>
                <w:rFonts w:ascii="Calibri" w:eastAsia="Calibri" w:hAnsi="Calibri"/>
                <w:sz w:val="22"/>
                <w:szCs w:val="22"/>
              </w:rPr>
              <w:t>16.941415</w:t>
            </w:r>
          </w:p>
        </w:tc>
      </w:tr>
      <w:tr w:rsidR="001D4BFD" w14:paraId="7FBC12C7" w14:textId="77777777" w:rsidTr="2ADB1C2A">
        <w:tc>
          <w:tcPr>
            <w:tcW w:w="1665" w:type="dxa"/>
            <w:tcBorders>
              <w:top w:val="nil"/>
              <w:left w:val="single" w:sz="4" w:space="0" w:color="auto"/>
              <w:bottom w:val="single" w:sz="4" w:space="0" w:color="auto"/>
              <w:right w:val="single" w:sz="4" w:space="0" w:color="auto"/>
            </w:tcBorders>
            <w:vAlign w:val="center"/>
          </w:tcPr>
          <w:p w14:paraId="6E494BD7" w14:textId="6D29646F" w:rsidR="001D4BFD" w:rsidRPr="0C70A0F3" w:rsidRDefault="001D4BFD" w:rsidP="00BF5ED2">
            <w:pPr>
              <w:jc w:val="center"/>
              <w:rPr>
                <w:rFonts w:ascii="Calibri" w:eastAsia="Calibri" w:hAnsi="Calibri"/>
                <w:b/>
                <w:bCs/>
              </w:rPr>
            </w:pPr>
            <w:r w:rsidRPr="0C70A0F3">
              <w:rPr>
                <w:rFonts w:ascii="Calibri" w:eastAsia="Calibri" w:hAnsi="Calibri"/>
                <w:b/>
                <w:bCs/>
                <w:sz w:val="22"/>
                <w:szCs w:val="22"/>
              </w:rPr>
              <w:t>Unknown</w:t>
            </w:r>
          </w:p>
        </w:tc>
        <w:tc>
          <w:tcPr>
            <w:tcW w:w="1307" w:type="dxa"/>
            <w:tcBorders>
              <w:top w:val="nil"/>
              <w:left w:val="single" w:sz="4" w:space="0" w:color="auto"/>
              <w:bottom w:val="single" w:sz="4" w:space="0" w:color="auto"/>
              <w:right w:val="single" w:sz="4" w:space="0" w:color="auto"/>
            </w:tcBorders>
            <w:vAlign w:val="center"/>
          </w:tcPr>
          <w:p w14:paraId="0CEF6434" w14:textId="67FEF82C" w:rsidR="001D4BFD" w:rsidRPr="0C70A0F3" w:rsidRDefault="001D4BFD" w:rsidP="00BF5ED2">
            <w:pPr>
              <w:jc w:val="center"/>
              <w:rPr>
                <w:rFonts w:ascii="Calibri" w:eastAsia="Calibri" w:hAnsi="Calibri"/>
              </w:rPr>
            </w:pPr>
            <w:r w:rsidRPr="0C70A0F3">
              <w:rPr>
                <w:rFonts w:ascii="Calibri" w:eastAsia="Calibri" w:hAnsi="Calibri"/>
                <w:sz w:val="22"/>
                <w:szCs w:val="22"/>
              </w:rPr>
              <w:t>82.777036</w:t>
            </w:r>
          </w:p>
        </w:tc>
        <w:tc>
          <w:tcPr>
            <w:tcW w:w="1418" w:type="dxa"/>
            <w:tcBorders>
              <w:left w:val="single" w:sz="4" w:space="0" w:color="auto"/>
              <w:bottom w:val="single" w:sz="4" w:space="0" w:color="auto"/>
              <w:right w:val="single" w:sz="4" w:space="0" w:color="auto"/>
            </w:tcBorders>
            <w:vAlign w:val="center"/>
          </w:tcPr>
          <w:p w14:paraId="56E3E459" w14:textId="7F27C0BB" w:rsidR="001D4BFD" w:rsidRPr="0C70A0F3" w:rsidRDefault="00BF5ED2" w:rsidP="00BF5ED2">
            <w:pPr>
              <w:jc w:val="center"/>
              <w:rPr>
                <w:rFonts w:ascii="Calibri" w:eastAsia="Calibri" w:hAnsi="Calibri"/>
              </w:rPr>
            </w:pPr>
            <w:r>
              <w:rPr>
                <w:rFonts w:asciiTheme="majorHAnsi" w:eastAsia="Calibri" w:hAnsiTheme="majorHAnsi" w:cstheme="majorHAnsi"/>
                <w:noProof/>
              </w:rPr>
              <mc:AlternateContent>
                <mc:Choice Requires="wps">
                  <w:drawing>
                    <wp:anchor distT="0" distB="0" distL="114300" distR="114300" simplePos="0" relativeHeight="251658240" behindDoc="0" locked="0" layoutInCell="1" allowOverlap="1" wp14:anchorId="6AD00F6E" wp14:editId="21C14DD0">
                      <wp:simplePos x="0" y="0"/>
                      <wp:positionH relativeFrom="margin">
                        <wp:posOffset>-2130425</wp:posOffset>
                      </wp:positionH>
                      <wp:positionV relativeFrom="paragraph">
                        <wp:posOffset>-184150</wp:posOffset>
                      </wp:positionV>
                      <wp:extent cx="3124200" cy="200660"/>
                      <wp:effectExtent l="0" t="0" r="19050" b="27940"/>
                      <wp:wrapNone/>
                      <wp:docPr id="1293983389" name="Rectángulo 1"/>
                      <wp:cNvGraphicFramePr/>
                      <a:graphic xmlns:a="http://schemas.openxmlformats.org/drawingml/2006/main">
                        <a:graphicData uri="http://schemas.microsoft.com/office/word/2010/wordprocessingShape">
                          <wps:wsp>
                            <wps:cNvSpPr/>
                            <wps:spPr>
                              <a:xfrm>
                                <a:off x="0" y="0"/>
                                <a:ext cx="3124200" cy="2006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rect id="Rectángulo 1" style="position:absolute;margin-left:-167.75pt;margin-top:-14.5pt;width:246pt;height:15.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e00" strokeweight="2pt" w14:anchorId="3FE23E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">
                      <w10:wrap anchorx="margin"/>
                    </v:rect>
                  </w:pict>
                </mc:Fallback>
              </mc:AlternateContent>
            </w:r>
            <w:r w:rsidR="001D4BFD" w:rsidRPr="0C70A0F3">
              <w:rPr>
                <w:rFonts w:ascii="Calibri" w:eastAsia="Calibri" w:hAnsi="Calibri"/>
                <w:sz w:val="22"/>
                <w:szCs w:val="22"/>
              </w:rPr>
              <w:t>17.222964</w:t>
            </w:r>
          </w:p>
        </w:tc>
      </w:tr>
    </w:tbl>
    <w:p w14:paraId="654B0669" w14:textId="77777777" w:rsidR="001D4BFD" w:rsidRDefault="001D4BFD" w:rsidP="00AA65D1">
      <w:pPr>
        <w:jc w:val="both"/>
      </w:pPr>
    </w:p>
    <w:p w14:paraId="27D9526E" w14:textId="305787C6" w:rsidR="0A954D00" w:rsidRPr="001A1C40" w:rsidRDefault="0A954D00" w:rsidP="00AA65D1">
      <w:pPr>
        <w:numPr>
          <w:ilvl w:val="0"/>
          <w:numId w:val="18"/>
        </w:numPr>
        <w:jc w:val="both"/>
        <w:rPr>
          <w:rFonts w:asciiTheme="majorHAnsi" w:eastAsia="Calibri" w:hAnsiTheme="majorHAnsi" w:cstheme="majorHAnsi"/>
        </w:rPr>
      </w:pPr>
      <w:r w:rsidRPr="001A1C40">
        <w:rPr>
          <w:rFonts w:asciiTheme="majorHAnsi" w:eastAsia="Calibri" w:hAnsiTheme="majorHAnsi" w:cstheme="majorHAnsi"/>
        </w:rPr>
        <w:t>Baja Dispersión: La tasa de deserción por estado civil se mantiene en un rango estrecho, variando solo entre 15.13% (Married) y 17.22% (Unknown).</w:t>
      </w:r>
    </w:p>
    <w:p w14:paraId="726837BF" w14:textId="19B6E5BD" w:rsidR="0A954D00" w:rsidRPr="001A1C40" w:rsidRDefault="0A954D00" w:rsidP="00AA65D1">
      <w:pPr>
        <w:numPr>
          <w:ilvl w:val="0"/>
          <w:numId w:val="18"/>
        </w:numPr>
        <w:jc w:val="both"/>
        <w:rPr>
          <w:rFonts w:asciiTheme="majorHAnsi" w:eastAsia="Calibri" w:hAnsiTheme="majorHAnsi" w:cstheme="majorHAnsi"/>
        </w:rPr>
      </w:pPr>
      <w:r w:rsidRPr="6165F260">
        <w:rPr>
          <w:rFonts w:asciiTheme="majorHAnsi" w:eastAsia="Calibri" w:hAnsiTheme="majorHAnsi" w:cstheme="majorBidi"/>
        </w:rPr>
        <w:t>Poco Poder Predictivo Directo: Aunque las categorías 'Unknown' y 'Single' presentan tasas marginalmente más altas de abandono (cercanas al 17%), la diferencia con la media general de la base (16.07% Churn) y con la categoría 'Married' es mínima.</w:t>
      </w:r>
    </w:p>
    <w:p w14:paraId="17F1FF14" w14:textId="6DD0BD6D" w:rsidR="6165F260" w:rsidRDefault="6165F260" w:rsidP="6165F260">
      <w:pPr>
        <w:jc w:val="both"/>
        <w:rPr>
          <w:rStyle w:val="Ttulo3Car"/>
        </w:rPr>
      </w:pPr>
    </w:p>
    <w:p w14:paraId="7AA68FA5" w14:textId="7FD5BD4E" w:rsidR="1A538A22" w:rsidRDefault="1A538A22" w:rsidP="1A538A22">
      <w:pPr>
        <w:jc w:val="both"/>
        <w:rPr>
          <w:rStyle w:val="Ttulo3Car"/>
        </w:rPr>
      </w:pPr>
    </w:p>
    <w:p w14:paraId="2674E6B9" w14:textId="10659BCE" w:rsidR="49868216" w:rsidRPr="001A1C40" w:rsidRDefault="407452AA" w:rsidP="5F059C05">
      <w:pPr>
        <w:jc w:val="both"/>
        <w:rPr>
          <w:rFonts w:asciiTheme="majorHAnsi" w:eastAsia="Calibri" w:hAnsiTheme="majorHAnsi" w:cstheme="majorBidi"/>
        </w:rPr>
      </w:pPr>
      <w:bookmarkStart w:id="14" w:name="_Toc1351011643"/>
      <w:r w:rsidRPr="5F059C05">
        <w:rPr>
          <w:rStyle w:val="Ttulo3Car"/>
        </w:rPr>
        <w:lastRenderedPageBreak/>
        <w:t>Construct data:</w:t>
      </w:r>
      <w:bookmarkEnd w:id="14"/>
      <w:r w:rsidRPr="5F059C05">
        <w:rPr>
          <w:rStyle w:val="Ttulo3Car"/>
        </w:rPr>
        <w:t xml:space="preserve"> </w:t>
      </w:r>
      <w:r w:rsidRPr="5F059C05">
        <w:rPr>
          <w:rFonts w:asciiTheme="majorHAnsi" w:eastAsia="Calibri" w:hAnsiTheme="majorHAnsi" w:cstheme="majorBidi"/>
        </w:rPr>
        <w:t>Descripción de Transformaciones (Feature Engineering)</w:t>
      </w:r>
    </w:p>
    <w:p w14:paraId="79FB8ADD" w14:textId="5D6698C7" w:rsidR="49868216" w:rsidRPr="001A1C40" w:rsidRDefault="49868216" w:rsidP="00AA65D1">
      <w:pPr>
        <w:jc w:val="both"/>
        <w:rPr>
          <w:rFonts w:asciiTheme="majorHAnsi" w:eastAsia="Calibri" w:hAnsiTheme="majorHAnsi" w:cstheme="majorHAnsi"/>
        </w:rPr>
      </w:pPr>
      <w:r w:rsidRPr="001A1C40">
        <w:rPr>
          <w:rFonts w:asciiTheme="majorHAnsi" w:eastAsia="Calibri" w:hAnsiTheme="majorHAnsi" w:cstheme="majorHAnsi"/>
        </w:rPr>
        <w:t xml:space="preserve">Las transformaciones se aplicaron mediante un </w:t>
      </w:r>
      <w:r w:rsidRPr="008A18FA">
        <w:rPr>
          <w:rFonts w:asciiTheme="majorHAnsi" w:eastAsia="Calibri" w:hAnsiTheme="majorHAnsi" w:cstheme="majorHAnsi"/>
        </w:rPr>
        <w:t>Pipeline modular de Scikit-</w:t>
      </w:r>
      <w:r w:rsidR="00A366B7" w:rsidRPr="008A18FA">
        <w:rPr>
          <w:rFonts w:asciiTheme="majorHAnsi" w:eastAsia="Calibri" w:hAnsiTheme="majorHAnsi" w:cstheme="majorHAnsi"/>
        </w:rPr>
        <w:t>learn</w:t>
      </w:r>
      <w:r w:rsidR="00A366B7" w:rsidRPr="001A1C40">
        <w:rPr>
          <w:rFonts w:asciiTheme="majorHAnsi" w:eastAsia="Calibri" w:hAnsiTheme="majorHAnsi" w:cstheme="majorHAnsi"/>
        </w:rPr>
        <w:t xml:space="preserve"> en</w:t>
      </w:r>
      <w:r w:rsidR="65E38461" w:rsidRPr="001A1C40">
        <w:rPr>
          <w:rFonts w:asciiTheme="majorHAnsi" w:eastAsia="Calibri" w:hAnsiTheme="majorHAnsi" w:cstheme="majorHAnsi"/>
        </w:rPr>
        <w:t xml:space="preserve"> el módulo </w:t>
      </w:r>
      <w:r w:rsidRPr="001A1C40">
        <w:rPr>
          <w:rFonts w:asciiTheme="majorHAnsi" w:eastAsia="Calibri" w:hAnsiTheme="majorHAnsi" w:cstheme="majorHAnsi"/>
          <w:b/>
          <w:bCs/>
        </w:rPr>
        <w:t>preprocessing.py</w:t>
      </w:r>
      <w:r w:rsidR="4EC06EDE" w:rsidRPr="001A1C40">
        <w:rPr>
          <w:rFonts w:asciiTheme="majorHAnsi" w:eastAsia="Calibri" w:hAnsiTheme="majorHAnsi" w:cstheme="majorHAnsi"/>
          <w:b/>
          <w:bCs/>
        </w:rPr>
        <w:t xml:space="preserve"> </w:t>
      </w:r>
      <w:r w:rsidRPr="001A1C40">
        <w:rPr>
          <w:rFonts w:asciiTheme="majorHAnsi" w:eastAsia="Calibri" w:hAnsiTheme="majorHAnsi" w:cstheme="majorHAnsi"/>
        </w:rPr>
        <w:t>para garantizar la trazabilidad y evitar la fuga de datos (data leakage) en el entrenamiento de los modelos.</w:t>
      </w:r>
    </w:p>
    <w:p w14:paraId="4485E6E9" w14:textId="454968F3" w:rsidR="49868216" w:rsidRPr="001A1C40" w:rsidRDefault="49868216" w:rsidP="00AA65D1">
      <w:pPr>
        <w:numPr>
          <w:ilvl w:val="0"/>
          <w:numId w:val="4"/>
        </w:numPr>
        <w:jc w:val="both"/>
        <w:rPr>
          <w:rFonts w:asciiTheme="majorHAnsi" w:eastAsia="Calibri" w:hAnsiTheme="majorHAnsi" w:cstheme="majorHAnsi"/>
        </w:rPr>
      </w:pPr>
      <w:r w:rsidRPr="001A1C40">
        <w:rPr>
          <w:rFonts w:asciiTheme="majorHAnsi" w:eastAsia="Calibri" w:hAnsiTheme="majorHAnsi" w:cstheme="majorHAnsi"/>
          <w:b/>
          <w:bCs/>
        </w:rPr>
        <w:t>Conversión de Objetivo:</w:t>
      </w:r>
      <w:r w:rsidRPr="001A1C40">
        <w:rPr>
          <w:rFonts w:asciiTheme="majorHAnsi" w:eastAsia="Calibri" w:hAnsiTheme="majorHAnsi" w:cstheme="majorHAnsi"/>
        </w:rPr>
        <w:t xml:space="preserve"> </w:t>
      </w:r>
      <w:r w:rsidRPr="008A18FA">
        <w:rPr>
          <w:rFonts w:asciiTheme="majorHAnsi" w:eastAsia="Calibri" w:hAnsiTheme="majorHAnsi" w:cstheme="majorHAnsi"/>
        </w:rPr>
        <w:t>La variable attrition_flag se mapeó a formato binario (1 para Deserción, 0 para Permanencia).</w:t>
      </w:r>
    </w:p>
    <w:p w14:paraId="350490E7" w14:textId="42F6B329" w:rsidR="49868216" w:rsidRPr="001A1C40" w:rsidRDefault="49868216" w:rsidP="00AA65D1">
      <w:pPr>
        <w:numPr>
          <w:ilvl w:val="0"/>
          <w:numId w:val="4"/>
        </w:numPr>
        <w:jc w:val="both"/>
        <w:rPr>
          <w:rFonts w:asciiTheme="majorHAnsi" w:eastAsia="Calibri" w:hAnsiTheme="majorHAnsi" w:cstheme="majorHAnsi"/>
        </w:rPr>
      </w:pPr>
      <w:r w:rsidRPr="001A1C40">
        <w:rPr>
          <w:rFonts w:asciiTheme="majorHAnsi" w:eastAsia="Calibri" w:hAnsiTheme="majorHAnsi" w:cstheme="majorHAnsi"/>
          <w:b/>
          <w:bCs/>
        </w:rPr>
        <w:t>Tratamiento de Nulos (Imputación):</w:t>
      </w:r>
      <w:r w:rsidRPr="001A1C40">
        <w:rPr>
          <w:rFonts w:asciiTheme="majorHAnsi" w:eastAsia="Calibri" w:hAnsiTheme="majorHAnsi" w:cstheme="majorHAnsi"/>
        </w:rPr>
        <w:t xml:space="preserve"> Aunque no se detectaron nulos explícitos en el info() del DataFrame, se incluyó un paso de imputación dentro del </w:t>
      </w:r>
      <w:r w:rsidRPr="001A1C40">
        <w:rPr>
          <w:rFonts w:asciiTheme="majorHAnsi" w:eastAsia="Calibri" w:hAnsiTheme="majorHAnsi" w:cstheme="majorHAnsi"/>
          <w:i/>
          <w:iCs/>
        </w:rPr>
        <w:t>pipeline</w:t>
      </w:r>
      <w:r w:rsidRPr="001A1C40">
        <w:rPr>
          <w:rFonts w:asciiTheme="majorHAnsi" w:eastAsia="Calibri" w:hAnsiTheme="majorHAnsi" w:cstheme="majorHAnsi"/>
        </w:rPr>
        <w:t xml:space="preserve"> para aumentar la robustez del modelo ante datos futuros:</w:t>
      </w:r>
    </w:p>
    <w:p w14:paraId="54EC94DD" w14:textId="4E7C7354" w:rsidR="49868216" w:rsidRPr="001A1C40" w:rsidRDefault="49868216" w:rsidP="001A1C40">
      <w:pPr>
        <w:numPr>
          <w:ilvl w:val="1"/>
          <w:numId w:val="4"/>
        </w:numPr>
        <w:rPr>
          <w:rFonts w:asciiTheme="majorHAnsi" w:eastAsia="Calibri" w:hAnsiTheme="majorHAnsi" w:cstheme="majorHAnsi"/>
        </w:rPr>
      </w:pPr>
      <w:r w:rsidRPr="001A1C40">
        <w:rPr>
          <w:rFonts w:asciiTheme="majorHAnsi" w:eastAsia="Calibri" w:hAnsiTheme="majorHAnsi" w:cstheme="majorHAnsi"/>
          <w:b/>
          <w:bCs/>
        </w:rPr>
        <w:t>Variables Numéricas:</w:t>
      </w:r>
      <w:r w:rsidR="00AA65D1" w:rsidRPr="001A1C40">
        <w:rPr>
          <w:rFonts w:asciiTheme="majorHAnsi" w:eastAsia="Calibri" w:hAnsiTheme="majorHAnsi" w:cstheme="majorHAnsi"/>
          <w:b/>
          <w:bCs/>
        </w:rPr>
        <w:t xml:space="preserve"> </w:t>
      </w:r>
      <w:r w:rsidRPr="001A1C40">
        <w:rPr>
          <w:rFonts w:asciiTheme="majorHAnsi" w:eastAsia="Calibri" w:hAnsiTheme="majorHAnsi" w:cstheme="majorHAnsi"/>
        </w:rPr>
        <w:t xml:space="preserve"> Imputación con la </w:t>
      </w:r>
      <w:r w:rsidRPr="001A1C40">
        <w:rPr>
          <w:rFonts w:asciiTheme="majorHAnsi" w:eastAsia="Calibri" w:hAnsiTheme="majorHAnsi" w:cstheme="majorHAnsi"/>
          <w:b/>
          <w:bCs/>
        </w:rPr>
        <w:t>Media</w:t>
      </w:r>
      <w:r w:rsidRPr="001A1C40">
        <w:rPr>
          <w:rFonts w:asciiTheme="majorHAnsi" w:eastAsia="Calibri" w:hAnsiTheme="majorHAnsi" w:cstheme="majorHAnsi"/>
        </w:rPr>
        <w:t xml:space="preserve"> (SimpleImputer(strategy='mean')).</w:t>
      </w:r>
    </w:p>
    <w:p w14:paraId="053B1D7D" w14:textId="19A6AFEC" w:rsidR="49868216" w:rsidRPr="001A1C40" w:rsidRDefault="49868216" w:rsidP="001A1C40">
      <w:pPr>
        <w:numPr>
          <w:ilvl w:val="1"/>
          <w:numId w:val="4"/>
        </w:numPr>
        <w:rPr>
          <w:rFonts w:asciiTheme="majorHAnsi" w:eastAsia="Calibri" w:hAnsiTheme="majorHAnsi" w:cstheme="majorHAnsi"/>
        </w:rPr>
      </w:pPr>
      <w:r w:rsidRPr="001A1C40">
        <w:rPr>
          <w:rFonts w:asciiTheme="majorHAnsi" w:eastAsia="Calibri" w:hAnsiTheme="majorHAnsi" w:cstheme="majorHAnsi"/>
          <w:b/>
          <w:bCs/>
        </w:rPr>
        <w:t>Variables Categóricas:</w:t>
      </w:r>
      <w:r w:rsidRPr="001A1C40">
        <w:rPr>
          <w:rFonts w:asciiTheme="majorHAnsi" w:eastAsia="Calibri" w:hAnsiTheme="majorHAnsi" w:cstheme="majorHAnsi"/>
        </w:rPr>
        <w:t xml:space="preserve"> Imputación con la </w:t>
      </w:r>
      <w:r w:rsidRPr="001A1C40">
        <w:rPr>
          <w:rFonts w:asciiTheme="majorHAnsi" w:eastAsia="Calibri" w:hAnsiTheme="majorHAnsi" w:cstheme="majorHAnsi"/>
          <w:b/>
          <w:bCs/>
        </w:rPr>
        <w:t>Moda</w:t>
      </w:r>
      <w:r w:rsidRPr="001A1C40">
        <w:rPr>
          <w:rFonts w:asciiTheme="majorHAnsi" w:eastAsia="Calibri" w:hAnsiTheme="majorHAnsi" w:cstheme="majorHAnsi"/>
        </w:rPr>
        <w:t xml:space="preserve"> (SimpleImputer(strategy='most_frequent')).</w:t>
      </w:r>
    </w:p>
    <w:p w14:paraId="174772C0" w14:textId="4AE391B7" w:rsidR="49868216" w:rsidRPr="001A1C40" w:rsidRDefault="49868216" w:rsidP="00AA65D1">
      <w:pPr>
        <w:numPr>
          <w:ilvl w:val="0"/>
          <w:numId w:val="4"/>
        </w:numPr>
        <w:jc w:val="both"/>
        <w:rPr>
          <w:rFonts w:asciiTheme="majorHAnsi" w:eastAsia="Calibri" w:hAnsiTheme="majorHAnsi" w:cstheme="majorHAnsi"/>
        </w:rPr>
      </w:pPr>
      <w:r w:rsidRPr="001A1C40">
        <w:rPr>
          <w:rFonts w:asciiTheme="majorHAnsi" w:eastAsia="Calibri" w:hAnsiTheme="majorHAnsi" w:cstheme="majorHAnsi"/>
          <w:b/>
          <w:bCs/>
        </w:rPr>
        <w:t>Estandarización y Escalado:</w:t>
      </w:r>
      <w:r w:rsidRPr="001A1C40">
        <w:rPr>
          <w:rFonts w:asciiTheme="majorHAnsi" w:eastAsia="Calibri" w:hAnsiTheme="majorHAnsi" w:cstheme="majorHAnsi"/>
        </w:rPr>
        <w:t xml:space="preserve"> Las variables numéricas (como montos, límites y edades) fueron </w:t>
      </w:r>
      <w:r w:rsidRPr="001A1C40">
        <w:rPr>
          <w:rFonts w:asciiTheme="majorHAnsi" w:eastAsia="Calibri" w:hAnsiTheme="majorHAnsi" w:cstheme="majorHAnsi"/>
          <w:b/>
          <w:bCs/>
        </w:rPr>
        <w:t>estandarizadas</w:t>
      </w:r>
      <w:r w:rsidRPr="001A1C40">
        <w:rPr>
          <w:rFonts w:asciiTheme="majorHAnsi" w:eastAsia="Calibri" w:hAnsiTheme="majorHAnsi" w:cstheme="majorHAnsi"/>
        </w:rPr>
        <w:t xml:space="preserve"> (StandardScaler) para asegurar que variables con rangos amplios no sesguen a modelos basados en distancia (como SVC o Regresión Logística).</w:t>
      </w:r>
    </w:p>
    <w:p w14:paraId="153EB75C" w14:textId="68B18F78" w:rsidR="49868216" w:rsidRPr="001A1C40" w:rsidRDefault="49868216" w:rsidP="001A1C40">
      <w:pPr>
        <w:numPr>
          <w:ilvl w:val="0"/>
          <w:numId w:val="4"/>
        </w:numPr>
        <w:rPr>
          <w:rFonts w:asciiTheme="majorHAnsi" w:eastAsia="Calibri" w:hAnsiTheme="majorHAnsi" w:cstheme="majorHAnsi"/>
        </w:rPr>
      </w:pPr>
      <w:r w:rsidRPr="001A1C40">
        <w:rPr>
          <w:rFonts w:asciiTheme="majorHAnsi" w:eastAsia="Calibri" w:hAnsiTheme="majorHAnsi" w:cstheme="majorHAnsi"/>
          <w:b/>
          <w:bCs/>
        </w:rPr>
        <w:t>Codificación Categórica:</w:t>
      </w:r>
      <w:r w:rsidRPr="001A1C40">
        <w:rPr>
          <w:rFonts w:asciiTheme="majorHAnsi" w:eastAsia="Calibri" w:hAnsiTheme="majorHAnsi" w:cstheme="majorHAnsi"/>
        </w:rPr>
        <w:t xml:space="preserve"> Las variables categóricas (como marital_status, income_category) se convirtieron a formato numérico usando </w:t>
      </w:r>
      <w:r w:rsidRPr="001A1C40">
        <w:rPr>
          <w:rFonts w:asciiTheme="majorHAnsi" w:eastAsia="Calibri" w:hAnsiTheme="majorHAnsi" w:cstheme="majorHAnsi"/>
          <w:b/>
          <w:bCs/>
        </w:rPr>
        <w:t>One-Hot Encoding</w:t>
      </w:r>
      <w:r w:rsidRPr="001A1C40">
        <w:rPr>
          <w:rFonts w:asciiTheme="majorHAnsi" w:eastAsia="Calibri" w:hAnsiTheme="majorHAnsi" w:cstheme="majorHAnsi"/>
        </w:rPr>
        <w:t xml:space="preserve"> (OneHotEncoder).</w:t>
      </w:r>
    </w:p>
    <w:p w14:paraId="1B925781" w14:textId="4F1C6494" w:rsidR="49868216" w:rsidRPr="001A1C40" w:rsidRDefault="49868216" w:rsidP="2091A4AF">
      <w:pPr>
        <w:rPr>
          <w:rFonts w:asciiTheme="majorHAnsi" w:eastAsia="Calibri" w:hAnsiTheme="majorHAnsi" w:cstheme="majorHAnsi"/>
        </w:rPr>
      </w:pPr>
      <w:r w:rsidRPr="001A1C40">
        <w:rPr>
          <w:rFonts w:asciiTheme="majorHAnsi" w:eastAsia="Calibri" w:hAnsiTheme="majorHAnsi" w:cstheme="majorHAnsi"/>
        </w:rPr>
        <w:t>No se requirió la integración de bases de datos externas. El análisis se realizó exclusivamente con la base de datos de 10,127 registros proporcionada por el banco.</w:t>
      </w:r>
    </w:p>
    <w:p w14:paraId="4E903141" w14:textId="25274F3C" w:rsidR="49868216" w:rsidRPr="001A1C40" w:rsidRDefault="49868216" w:rsidP="5F059C05">
      <w:pPr>
        <w:rPr>
          <w:rFonts w:asciiTheme="majorHAnsi" w:eastAsia="Calibri" w:hAnsiTheme="majorHAnsi" w:cstheme="majorBidi"/>
        </w:rPr>
      </w:pPr>
      <w:bookmarkStart w:id="15" w:name="_Toc1874635964"/>
      <w:r w:rsidRPr="5F059C05">
        <w:rPr>
          <w:rStyle w:val="Ttulo3Car"/>
        </w:rPr>
        <w:t>Dataset description:</w:t>
      </w:r>
      <w:bookmarkEnd w:id="15"/>
      <w:r w:rsidRPr="5F059C05">
        <w:rPr>
          <w:rFonts w:asciiTheme="majorHAnsi" w:eastAsia="Calibri" w:hAnsiTheme="majorHAnsi" w:cstheme="majorBidi"/>
          <w:b/>
          <w:bCs/>
        </w:rPr>
        <w:t xml:space="preserve"> </w:t>
      </w:r>
      <w:r w:rsidRPr="5F059C05">
        <w:rPr>
          <w:rFonts w:asciiTheme="majorHAnsi" w:eastAsia="Calibri" w:hAnsiTheme="majorHAnsi" w:cstheme="majorBidi"/>
        </w:rPr>
        <w:t>Descripción del Dataset Limpio Final</w:t>
      </w:r>
    </w:p>
    <w:p w14:paraId="24172482" w14:textId="04D4AC38" w:rsidR="49868216" w:rsidRPr="001A1C40" w:rsidRDefault="49868216" w:rsidP="2091A4AF">
      <w:pPr>
        <w:rPr>
          <w:rFonts w:asciiTheme="majorHAnsi" w:eastAsia="Calibri" w:hAnsiTheme="majorHAnsi" w:cstheme="majorHAnsi"/>
        </w:rPr>
      </w:pPr>
      <w:r w:rsidRPr="001A1C40">
        <w:rPr>
          <w:rFonts w:asciiTheme="majorHAnsi" w:eastAsia="Calibri" w:hAnsiTheme="majorHAnsi" w:cstheme="majorHAnsi"/>
        </w:rPr>
        <w:t>El dataset final, listo para el modelado supervisado, se transformó de la siguiente manera:</w:t>
      </w:r>
    </w:p>
    <w:p w14:paraId="6CA66E22" w14:textId="76BDAAF2" w:rsidR="49868216" w:rsidRPr="001A1C40" w:rsidRDefault="49868216" w:rsidP="2091A4AF">
      <w:pPr>
        <w:numPr>
          <w:ilvl w:val="0"/>
          <w:numId w:val="3"/>
        </w:numPr>
        <w:rPr>
          <w:rFonts w:asciiTheme="majorHAnsi" w:eastAsia="Calibri" w:hAnsiTheme="majorHAnsi" w:cstheme="majorHAnsi"/>
        </w:rPr>
      </w:pPr>
      <w:r w:rsidRPr="001A1C40">
        <w:rPr>
          <w:rFonts w:asciiTheme="majorHAnsi" w:eastAsia="Calibri" w:hAnsiTheme="majorHAnsi" w:cstheme="majorHAnsi"/>
          <w:b/>
          <w:bCs/>
        </w:rPr>
        <w:t>Formato:</w:t>
      </w:r>
      <w:r w:rsidRPr="001A1C40">
        <w:rPr>
          <w:rFonts w:asciiTheme="majorHAnsi" w:eastAsia="Calibri" w:hAnsiTheme="majorHAnsi" w:cstheme="majorHAnsi"/>
        </w:rPr>
        <w:t xml:space="preserve"> El conjunto de entrenamiento (X_train) y prueba (X_test) se transformó en matrices de alta dimensionalidad.</w:t>
      </w:r>
    </w:p>
    <w:p w14:paraId="670EB51A" w14:textId="21FC3A33" w:rsidR="49868216" w:rsidRPr="001A1C40" w:rsidRDefault="49868216" w:rsidP="2091A4AF">
      <w:pPr>
        <w:numPr>
          <w:ilvl w:val="0"/>
          <w:numId w:val="3"/>
        </w:numPr>
        <w:rPr>
          <w:rFonts w:asciiTheme="majorHAnsi" w:eastAsia="Calibri" w:hAnsiTheme="majorHAnsi" w:cstheme="majorHAnsi"/>
        </w:rPr>
      </w:pPr>
      <w:r w:rsidRPr="001A1C40">
        <w:rPr>
          <w:rFonts w:asciiTheme="majorHAnsi" w:eastAsia="Calibri" w:hAnsiTheme="majorHAnsi" w:cstheme="majorHAnsi"/>
          <w:b/>
          <w:bCs/>
        </w:rPr>
        <w:t>Dimensionalidad:</w:t>
      </w:r>
      <w:r w:rsidRPr="001A1C40">
        <w:rPr>
          <w:rFonts w:asciiTheme="majorHAnsi" w:eastAsia="Calibri" w:hAnsiTheme="majorHAnsi" w:cstheme="majorHAnsi"/>
        </w:rPr>
        <w:t xml:space="preserve"> </w:t>
      </w:r>
      <w:r w:rsidRPr="00903614">
        <w:rPr>
          <w:rFonts w:asciiTheme="majorHAnsi" w:eastAsia="Calibri" w:hAnsiTheme="majorHAnsi" w:cstheme="majorHAnsi"/>
        </w:rPr>
        <w:t>El dataset inicial de 21 columnas se expandió a aproximadamente 38 columnas (el número exacto depende del número de categorías) después de la aplicación de One-Hot Encoding y el escalado de variables</w:t>
      </w:r>
      <w:r w:rsidRPr="001A1C40">
        <w:rPr>
          <w:rFonts w:asciiTheme="majorHAnsi" w:eastAsia="Calibri" w:hAnsiTheme="majorHAnsi" w:cstheme="majorHAnsi"/>
        </w:rPr>
        <w:t>.</w:t>
      </w:r>
    </w:p>
    <w:p w14:paraId="1B628748" w14:textId="090661F8" w:rsidR="49868216" w:rsidRPr="001A1C40" w:rsidRDefault="49868216" w:rsidP="2091A4AF">
      <w:pPr>
        <w:numPr>
          <w:ilvl w:val="0"/>
          <w:numId w:val="3"/>
        </w:numPr>
        <w:rPr>
          <w:rFonts w:asciiTheme="majorHAnsi" w:eastAsia="Calibri" w:hAnsiTheme="majorHAnsi" w:cstheme="majorHAnsi"/>
        </w:rPr>
      </w:pPr>
      <w:r w:rsidRPr="001A1C40">
        <w:rPr>
          <w:rFonts w:asciiTheme="majorHAnsi" w:eastAsia="Calibri" w:hAnsiTheme="majorHAnsi" w:cstheme="majorHAnsi"/>
          <w:b/>
          <w:bCs/>
        </w:rPr>
        <w:t>Exclusión:</w:t>
      </w:r>
      <w:r w:rsidRPr="001A1C40">
        <w:rPr>
          <w:rFonts w:asciiTheme="majorHAnsi" w:eastAsia="Calibri" w:hAnsiTheme="majorHAnsi" w:cstheme="majorHAnsi"/>
        </w:rPr>
        <w:t xml:space="preserve"> La variable de identificación </w:t>
      </w:r>
      <w:r w:rsidRPr="001A1C40">
        <w:rPr>
          <w:rFonts w:asciiTheme="majorHAnsi" w:eastAsia="Calibri" w:hAnsiTheme="majorHAnsi" w:cstheme="majorHAnsi"/>
          <w:b/>
          <w:bCs/>
        </w:rPr>
        <w:t>clientnum</w:t>
      </w:r>
      <w:r w:rsidRPr="001A1C40">
        <w:rPr>
          <w:rFonts w:asciiTheme="majorHAnsi" w:eastAsia="Calibri" w:hAnsiTheme="majorHAnsi" w:cstheme="majorHAnsi"/>
        </w:rPr>
        <w:t xml:space="preserve"> fue excluida del set de </w:t>
      </w:r>
      <w:r w:rsidRPr="001A1C40">
        <w:rPr>
          <w:rFonts w:asciiTheme="majorHAnsi" w:eastAsia="Calibri" w:hAnsiTheme="majorHAnsi" w:cstheme="majorHAnsi"/>
          <w:i/>
          <w:iCs/>
        </w:rPr>
        <w:t>features</w:t>
      </w:r>
      <w:r w:rsidRPr="001A1C40">
        <w:rPr>
          <w:rFonts w:asciiTheme="majorHAnsi" w:eastAsia="Calibri" w:hAnsiTheme="majorHAnsi" w:cstheme="majorHAnsi"/>
        </w:rPr>
        <w:t xml:space="preserve"> durante el preprocesamiento final (mediante la opción remainder='drop' en el ColumnTransformer).</w:t>
      </w:r>
    </w:p>
    <w:p w14:paraId="3D0FE6E3" w14:textId="6A66AB29" w:rsidR="49868216" w:rsidRPr="001A1C40" w:rsidRDefault="49868216" w:rsidP="2091A4AF">
      <w:pPr>
        <w:numPr>
          <w:ilvl w:val="0"/>
          <w:numId w:val="3"/>
        </w:numPr>
        <w:rPr>
          <w:rFonts w:asciiTheme="majorHAnsi" w:eastAsia="Calibri" w:hAnsiTheme="majorHAnsi" w:cstheme="majorHAnsi"/>
        </w:rPr>
      </w:pPr>
      <w:r w:rsidRPr="001A1C40">
        <w:rPr>
          <w:rFonts w:asciiTheme="majorHAnsi" w:eastAsia="Calibri" w:hAnsiTheme="majorHAnsi" w:cstheme="majorHAnsi"/>
          <w:b/>
          <w:bCs/>
        </w:rPr>
        <w:lastRenderedPageBreak/>
        <w:t>Balance:</w:t>
      </w:r>
      <w:r w:rsidRPr="001A1C40">
        <w:rPr>
          <w:rFonts w:asciiTheme="majorHAnsi" w:eastAsia="Calibri" w:hAnsiTheme="majorHAnsi" w:cstheme="majorHAnsi"/>
        </w:rPr>
        <w:t xml:space="preserve"> </w:t>
      </w:r>
      <w:r w:rsidRPr="00DA5077">
        <w:rPr>
          <w:rFonts w:asciiTheme="majorHAnsi" w:eastAsia="Calibri" w:hAnsiTheme="majorHAnsi" w:cstheme="majorHAnsi"/>
        </w:rPr>
        <w:t xml:space="preserve">El conjunto final de </w:t>
      </w:r>
      <w:r w:rsidRPr="00DA5077">
        <w:rPr>
          <w:rFonts w:asciiTheme="majorHAnsi" w:eastAsia="Calibri" w:hAnsiTheme="majorHAnsi" w:cstheme="majorHAnsi"/>
          <w:i/>
          <w:iCs/>
        </w:rPr>
        <w:t>features</w:t>
      </w:r>
      <w:r w:rsidRPr="00DA5077">
        <w:rPr>
          <w:rFonts w:asciiTheme="majorHAnsi" w:eastAsia="Calibri" w:hAnsiTheme="majorHAnsi" w:cstheme="majorHAnsi"/>
        </w:rPr>
        <w:t xml:space="preserve"> (X) se dividió en entrenamiento y prueba de forma estratificada (80% / 20%) para mantener la proporción de la variable objetivo (83.93% No Churn / 16.07% Churn) en ambos subconjuntos.</w:t>
      </w:r>
    </w:p>
    <w:p w14:paraId="315DD9B0" w14:textId="4A8F99B5" w:rsidR="00A62EE1" w:rsidRPr="001A1C40" w:rsidRDefault="00A62EE1">
      <w:pPr>
        <w:rPr>
          <w:rFonts w:asciiTheme="majorHAnsi" w:hAnsiTheme="majorHAnsi" w:cstheme="majorBidi"/>
        </w:rPr>
      </w:pPr>
    </w:p>
    <w:p w14:paraId="00ABFEF3" w14:textId="79626D6D" w:rsidR="00155133" w:rsidRPr="001A1C40" w:rsidRDefault="5764C215" w:rsidP="5F059C05">
      <w:pPr>
        <w:pStyle w:val="Ttulo2"/>
        <w:rPr>
          <w:b/>
          <w:bCs/>
          <w:lang w:val="en-US"/>
        </w:rPr>
      </w:pPr>
      <w:bookmarkStart w:id="16" w:name="_Toc199172869"/>
      <w:r w:rsidRPr="5F059C05">
        <w:rPr>
          <w:lang w:val="en-US"/>
        </w:rPr>
        <w:t>MODELING &amp; EVALUATION</w:t>
      </w:r>
      <w:bookmarkEnd w:id="16"/>
    </w:p>
    <w:p w14:paraId="4421D247" w14:textId="250D81A4" w:rsidR="4504FE46" w:rsidRPr="001A1C40" w:rsidRDefault="5EF7C115" w:rsidP="5F059C05">
      <w:pPr>
        <w:pStyle w:val="Ttulo3"/>
        <w:rPr>
          <w:rFonts w:asciiTheme="majorHAnsi" w:hAnsiTheme="majorHAnsi"/>
          <w:u w:val="single"/>
          <w:lang w:val="en-US"/>
        </w:rPr>
      </w:pPr>
      <w:bookmarkStart w:id="17" w:name="_Toc494542427"/>
      <w:r w:rsidRPr="5F059C05">
        <w:rPr>
          <w:lang w:val="en-US"/>
        </w:rPr>
        <w:t>Select modeling techniques:</w:t>
      </w:r>
      <w:r>
        <w:br/>
      </w:r>
      <w:bookmarkEnd w:id="17"/>
    </w:p>
    <w:p w14:paraId="17F7D124" w14:textId="661EEA37" w:rsidR="0259DB17" w:rsidRPr="001A1C40" w:rsidRDefault="0259DB17" w:rsidP="273EDD74">
      <w:pPr>
        <w:ind w:firstLine="708"/>
        <w:jc w:val="both"/>
        <w:rPr>
          <w:rFonts w:asciiTheme="majorHAnsi" w:eastAsia="Calibri" w:hAnsiTheme="majorHAnsi" w:cstheme="majorBidi"/>
        </w:rPr>
      </w:pPr>
      <w:r w:rsidRPr="273EDD74">
        <w:rPr>
          <w:rFonts w:asciiTheme="majorHAnsi" w:eastAsia="Calibri" w:hAnsiTheme="majorHAnsi" w:cstheme="majorBidi"/>
        </w:rPr>
        <w:t xml:space="preserve">Se seleccionaron técnicas de modelado con el racional de cubrir un espectro amplio, desde modelos lineales simples hasta métodos de </w:t>
      </w:r>
      <w:r w:rsidRPr="273EDD74">
        <w:rPr>
          <w:rFonts w:asciiTheme="majorHAnsi" w:eastAsia="Calibri" w:hAnsiTheme="majorHAnsi" w:cstheme="majorBidi"/>
          <w:i/>
          <w:iCs/>
        </w:rPr>
        <w:t>ensemble</w:t>
      </w:r>
      <w:r w:rsidRPr="273EDD74">
        <w:rPr>
          <w:rFonts w:asciiTheme="majorHAnsi" w:eastAsia="Calibri" w:hAnsiTheme="majorHAnsi" w:cstheme="majorBidi"/>
        </w:rPr>
        <w:t xml:space="preserve"> avanzados, adecuados para problemas de Clasificación Binaria y desbalance de clases (83.93% No Churn vs 16.07% Churn).</w:t>
      </w:r>
    </w:p>
    <w:p w14:paraId="33D9E94E" w14:textId="2C34AB47" w:rsidR="418AF779" w:rsidRDefault="418AF779" w:rsidP="273EDD74">
      <w:pPr>
        <w:jc w:val="both"/>
        <w:rPr>
          <w:rFonts w:asciiTheme="majorHAnsi" w:eastAsia="Calibri" w:hAnsiTheme="majorHAnsi" w:cstheme="majorBidi"/>
        </w:rPr>
      </w:pPr>
      <w:r w:rsidRPr="273EDD74">
        <w:rPr>
          <w:rFonts w:asciiTheme="majorHAnsi" w:eastAsia="Calibri" w:hAnsiTheme="majorHAnsi" w:cstheme="majorBidi"/>
        </w:rPr>
        <w:t>Tabla 3. Identificación de modelo</w:t>
      </w:r>
      <w:r w:rsidR="75CE62B4" w:rsidRPr="273EDD74">
        <w:rPr>
          <w:rFonts w:asciiTheme="majorHAnsi" w:eastAsia="Calibri" w:hAnsiTheme="majorHAnsi" w:cstheme="majorBidi"/>
        </w:rPr>
        <w:t>s usados para el análisis</w:t>
      </w:r>
    </w:p>
    <w:tbl>
      <w:tblPr>
        <w:tblW w:w="0" w:type="auto"/>
        <w:tblLayout w:type="fixed"/>
        <w:tblLook w:val="06A0" w:firstRow="1" w:lastRow="0" w:firstColumn="1" w:lastColumn="0" w:noHBand="1" w:noVBand="1"/>
      </w:tblPr>
      <w:tblGrid>
        <w:gridCol w:w="1695"/>
        <w:gridCol w:w="2990"/>
        <w:gridCol w:w="4150"/>
      </w:tblGrid>
      <w:tr w:rsidR="40EB006D" w14:paraId="163DB563" w14:textId="77777777" w:rsidTr="273EDD74">
        <w:trPr>
          <w:trHeight w:val="300"/>
        </w:trPr>
        <w:tc>
          <w:tcPr>
            <w:tcW w:w="169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787E59BE" w14:textId="09670AFF" w:rsidR="40EB006D" w:rsidRDefault="59098604" w:rsidP="273EDD74">
            <w:pPr>
              <w:spacing w:after="0"/>
            </w:pPr>
            <w:r w:rsidRPr="273EDD74">
              <w:rPr>
                <w:b/>
                <w:bCs/>
                <w:color w:val="1B1C1D"/>
                <w:sz w:val="18"/>
                <w:szCs w:val="18"/>
              </w:rPr>
              <w:t>Modelo</w:t>
            </w:r>
          </w:p>
        </w:tc>
        <w:tc>
          <w:tcPr>
            <w:tcW w:w="299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2D5240A4" w14:textId="25B58F05" w:rsidR="40EB006D" w:rsidRDefault="40EB006D" w:rsidP="40EB006D">
            <w:pPr>
              <w:spacing w:after="0"/>
              <w:rPr>
                <w:b/>
                <w:color w:val="1B1C1D"/>
                <w:sz w:val="18"/>
                <w:szCs w:val="18"/>
              </w:rPr>
            </w:pPr>
            <w:r w:rsidRPr="319F7C63">
              <w:rPr>
                <w:b/>
                <w:color w:val="1B1C1D"/>
                <w:sz w:val="18"/>
                <w:szCs w:val="18"/>
              </w:rPr>
              <w:t>Racional para su Uso</w:t>
            </w:r>
          </w:p>
        </w:tc>
        <w:tc>
          <w:tcPr>
            <w:tcW w:w="415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4AFA4045" w14:textId="37C7EF80" w:rsidR="40EB006D" w:rsidRDefault="40EB006D" w:rsidP="40EB006D">
            <w:pPr>
              <w:spacing w:after="0"/>
              <w:rPr>
                <w:b/>
                <w:color w:val="1B1C1D"/>
                <w:sz w:val="18"/>
                <w:szCs w:val="18"/>
              </w:rPr>
            </w:pPr>
            <w:r w:rsidRPr="319F7C63">
              <w:rPr>
                <w:b/>
                <w:color w:val="1B1C1D"/>
                <w:sz w:val="18"/>
                <w:szCs w:val="18"/>
              </w:rPr>
              <w:t>Cumplimiento de Supuestos</w:t>
            </w:r>
          </w:p>
        </w:tc>
      </w:tr>
      <w:tr w:rsidR="40EB006D" w14:paraId="7A7D3D38" w14:textId="77777777" w:rsidTr="273EDD74">
        <w:trPr>
          <w:trHeight w:val="300"/>
        </w:trPr>
        <w:tc>
          <w:tcPr>
            <w:tcW w:w="16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180D9C" w14:textId="6FE1A84E" w:rsidR="40EB006D" w:rsidRDefault="40EB006D" w:rsidP="40EB006D">
            <w:pPr>
              <w:spacing w:after="0"/>
              <w:rPr>
                <w:b/>
                <w:color w:val="1B1C1D"/>
                <w:sz w:val="18"/>
                <w:szCs w:val="18"/>
              </w:rPr>
            </w:pPr>
            <w:r w:rsidRPr="319F7C63">
              <w:rPr>
                <w:b/>
                <w:color w:val="1B1C1D"/>
                <w:sz w:val="18"/>
                <w:szCs w:val="18"/>
              </w:rPr>
              <w:t>Random Forest (RF)</w:t>
            </w:r>
          </w:p>
        </w:tc>
        <w:tc>
          <w:tcPr>
            <w:tcW w:w="29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0AF8A2" w14:textId="4869FF3E" w:rsidR="40EB006D" w:rsidRDefault="40EB006D" w:rsidP="40EB006D">
            <w:pPr>
              <w:spacing w:after="0"/>
              <w:rPr>
                <w:color w:val="1B1C1D"/>
                <w:sz w:val="18"/>
                <w:szCs w:val="18"/>
              </w:rPr>
            </w:pPr>
            <w:r w:rsidRPr="319F7C63">
              <w:rPr>
                <w:color w:val="1B1C1D"/>
                <w:sz w:val="18"/>
                <w:szCs w:val="18"/>
              </w:rPr>
              <w:t>Excelente para datos no lineales y desbalanceados. Permite alta interpretabilidad (importancia Gini).</w:t>
            </w:r>
          </w:p>
        </w:tc>
        <w:tc>
          <w:tcPr>
            <w:tcW w:w="41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63A586" w14:textId="4A883FC5" w:rsidR="40EB006D" w:rsidRDefault="40EB006D" w:rsidP="40EB006D">
            <w:pPr>
              <w:spacing w:after="0"/>
              <w:rPr>
                <w:color w:val="1B1C1D"/>
                <w:sz w:val="18"/>
                <w:szCs w:val="18"/>
              </w:rPr>
            </w:pPr>
            <w:r w:rsidRPr="319F7C63">
              <w:rPr>
                <w:b/>
                <w:color w:val="1B1C1D"/>
                <w:sz w:val="18"/>
                <w:szCs w:val="18"/>
              </w:rPr>
              <w:t>Cumplido:</w:t>
            </w:r>
            <w:r w:rsidRPr="319F7C63">
              <w:rPr>
                <w:color w:val="1B1C1D"/>
                <w:sz w:val="18"/>
                <w:szCs w:val="18"/>
              </w:rPr>
              <w:t xml:space="preserve"> Funciona bien sin supuestos de linealidad y maneja el desbalance con </w:t>
            </w:r>
            <w:r w:rsidRPr="319F7C63">
              <w:rPr>
                <w:color w:val="444746"/>
                <w:sz w:val="18"/>
                <w:szCs w:val="18"/>
              </w:rPr>
              <w:t>class_weight='balanced'</w:t>
            </w:r>
            <w:r w:rsidRPr="319F7C63">
              <w:rPr>
                <w:color w:val="1B1C1D"/>
                <w:sz w:val="18"/>
                <w:szCs w:val="18"/>
              </w:rPr>
              <w:t>.</w:t>
            </w:r>
          </w:p>
        </w:tc>
      </w:tr>
      <w:tr w:rsidR="40EB006D" w14:paraId="36EF88B5" w14:textId="77777777" w:rsidTr="273EDD74">
        <w:trPr>
          <w:trHeight w:val="300"/>
        </w:trPr>
        <w:tc>
          <w:tcPr>
            <w:tcW w:w="16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BF89EE" w14:textId="44DF981E" w:rsidR="40EB006D" w:rsidRDefault="40EB006D" w:rsidP="40EB006D">
            <w:pPr>
              <w:spacing w:after="0"/>
              <w:rPr>
                <w:color w:val="1B1C1D"/>
                <w:sz w:val="18"/>
                <w:szCs w:val="18"/>
              </w:rPr>
            </w:pPr>
            <w:r w:rsidRPr="319F7C63">
              <w:rPr>
                <w:b/>
                <w:color w:val="1B1C1D"/>
                <w:sz w:val="18"/>
                <w:szCs w:val="18"/>
              </w:rPr>
              <w:t>SV</w:t>
            </w:r>
            <w:r w:rsidR="000A0EB3" w:rsidRPr="319F7C63">
              <w:rPr>
                <w:b/>
                <w:color w:val="1B1C1D"/>
                <w:sz w:val="18"/>
                <w:szCs w:val="18"/>
              </w:rPr>
              <w:t>M</w:t>
            </w:r>
            <w:r w:rsidRPr="319F7C63">
              <w:rPr>
                <w:color w:val="1B1C1D"/>
                <w:sz w:val="18"/>
                <w:szCs w:val="18"/>
              </w:rPr>
              <w:t xml:space="preserve"> (Support Vector Machine)</w:t>
            </w:r>
          </w:p>
        </w:tc>
        <w:tc>
          <w:tcPr>
            <w:tcW w:w="29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0B1AFC" w14:textId="5D7E8DAE" w:rsidR="40EB006D" w:rsidRDefault="40EB006D" w:rsidP="40EB006D">
            <w:pPr>
              <w:spacing w:after="0"/>
              <w:rPr>
                <w:color w:val="1B1C1D"/>
                <w:sz w:val="18"/>
                <w:szCs w:val="18"/>
              </w:rPr>
            </w:pPr>
            <w:r w:rsidRPr="319F7C63">
              <w:rPr>
                <w:color w:val="1B1C1D"/>
                <w:sz w:val="18"/>
                <w:szCs w:val="18"/>
              </w:rPr>
              <w:t>Ideal para problemas de separación no lineal de clases en alta dimensión (después del One-Hot Encoding).</w:t>
            </w:r>
          </w:p>
        </w:tc>
        <w:tc>
          <w:tcPr>
            <w:tcW w:w="41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AEDC70" w14:textId="1F8C4BC3" w:rsidR="40EB006D" w:rsidRDefault="40EB006D" w:rsidP="40EB006D">
            <w:pPr>
              <w:spacing w:after="0"/>
              <w:rPr>
                <w:color w:val="444746"/>
                <w:sz w:val="18"/>
                <w:szCs w:val="18"/>
                <w:vertAlign w:val="superscript"/>
              </w:rPr>
            </w:pPr>
            <w:r w:rsidRPr="319F7C63">
              <w:rPr>
                <w:b/>
                <w:color w:val="1B1C1D"/>
                <w:sz w:val="18"/>
                <w:szCs w:val="18"/>
              </w:rPr>
              <w:t>Cumplido:</w:t>
            </w:r>
            <w:r w:rsidRPr="319F7C63">
              <w:rPr>
                <w:color w:val="1B1C1D"/>
                <w:sz w:val="18"/>
                <w:szCs w:val="18"/>
              </w:rPr>
              <w:t xml:space="preserve"> El escalado previo (</w:t>
            </w:r>
            <w:r w:rsidRPr="319F7C63">
              <w:rPr>
                <w:color w:val="444746"/>
                <w:sz w:val="18"/>
                <w:szCs w:val="18"/>
              </w:rPr>
              <w:t>StandardScaler</w:t>
            </w:r>
            <w:r w:rsidRPr="319F7C63">
              <w:rPr>
                <w:color w:val="1B1C1D"/>
                <w:sz w:val="18"/>
                <w:szCs w:val="18"/>
              </w:rPr>
              <w:t>) es esencial para su desempeño</w:t>
            </w:r>
          </w:p>
        </w:tc>
      </w:tr>
      <w:tr w:rsidR="40EB006D" w14:paraId="5A3BFC2D" w14:textId="77777777" w:rsidTr="273EDD74">
        <w:trPr>
          <w:trHeight w:val="300"/>
        </w:trPr>
        <w:tc>
          <w:tcPr>
            <w:tcW w:w="16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B692AA" w14:textId="0ADE5464" w:rsidR="40EB006D" w:rsidRDefault="40EB006D" w:rsidP="40EB006D">
            <w:pPr>
              <w:spacing w:after="0"/>
              <w:rPr>
                <w:b/>
                <w:color w:val="1B1C1D"/>
                <w:sz w:val="18"/>
                <w:szCs w:val="18"/>
              </w:rPr>
            </w:pPr>
            <w:r w:rsidRPr="319F7C63">
              <w:rPr>
                <w:b/>
                <w:color w:val="1B1C1D"/>
                <w:sz w:val="18"/>
                <w:szCs w:val="18"/>
              </w:rPr>
              <w:t>AdaBoost / Bagging</w:t>
            </w:r>
          </w:p>
        </w:tc>
        <w:tc>
          <w:tcPr>
            <w:tcW w:w="29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119042" w14:textId="68D0738E" w:rsidR="40EB006D" w:rsidRDefault="40EB006D" w:rsidP="40EB006D">
            <w:pPr>
              <w:spacing w:after="0"/>
              <w:rPr>
                <w:color w:val="1B1C1D"/>
                <w:sz w:val="18"/>
                <w:szCs w:val="18"/>
              </w:rPr>
            </w:pPr>
            <w:r w:rsidRPr="319F7C63">
              <w:rPr>
                <w:color w:val="1B1C1D"/>
                <w:sz w:val="18"/>
                <w:szCs w:val="18"/>
              </w:rPr>
              <w:t xml:space="preserve">Métodos de </w:t>
            </w:r>
            <w:r w:rsidRPr="319F7C63">
              <w:rPr>
                <w:i/>
                <w:color w:val="1B1C1D"/>
                <w:sz w:val="18"/>
                <w:szCs w:val="18"/>
              </w:rPr>
              <w:t>ensemble</w:t>
            </w:r>
            <w:r w:rsidRPr="319F7C63">
              <w:rPr>
                <w:color w:val="1B1C1D"/>
                <w:sz w:val="18"/>
                <w:szCs w:val="18"/>
              </w:rPr>
              <w:t xml:space="preserve"> que mejoran la precisión de los clasificadores débiles (árboles de decisión base).</w:t>
            </w:r>
          </w:p>
        </w:tc>
        <w:tc>
          <w:tcPr>
            <w:tcW w:w="41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08538C" w14:textId="4485AC2B" w:rsidR="40EB006D" w:rsidRDefault="40EB006D" w:rsidP="40EB006D">
            <w:pPr>
              <w:spacing w:after="0"/>
              <w:rPr>
                <w:color w:val="1B1C1D"/>
                <w:sz w:val="18"/>
                <w:szCs w:val="18"/>
              </w:rPr>
            </w:pPr>
            <w:r w:rsidRPr="319F7C63">
              <w:rPr>
                <w:b/>
                <w:color w:val="1B1C1D"/>
                <w:sz w:val="18"/>
                <w:szCs w:val="18"/>
              </w:rPr>
              <w:t>Cumplido:</w:t>
            </w:r>
            <w:r w:rsidRPr="319F7C63">
              <w:rPr>
                <w:color w:val="1B1C1D"/>
                <w:sz w:val="18"/>
                <w:szCs w:val="18"/>
              </w:rPr>
              <w:t xml:space="preserve"> Usados para aumentar la estabilidad y reducir la varianza.</w:t>
            </w:r>
          </w:p>
        </w:tc>
      </w:tr>
      <w:tr w:rsidR="40EB006D" w14:paraId="52B7DD7D" w14:textId="77777777" w:rsidTr="273EDD74">
        <w:trPr>
          <w:trHeight w:val="300"/>
        </w:trPr>
        <w:tc>
          <w:tcPr>
            <w:tcW w:w="16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070D8E" w14:textId="69442E1B" w:rsidR="40EB006D" w:rsidRDefault="40EB006D" w:rsidP="40EB006D">
            <w:pPr>
              <w:spacing w:after="0"/>
              <w:rPr>
                <w:b/>
                <w:color w:val="1B1C1D"/>
                <w:sz w:val="18"/>
                <w:szCs w:val="18"/>
              </w:rPr>
            </w:pPr>
            <w:r w:rsidRPr="319F7C63">
              <w:rPr>
                <w:b/>
                <w:color w:val="1B1C1D"/>
                <w:sz w:val="18"/>
                <w:szCs w:val="18"/>
              </w:rPr>
              <w:t>PyCaret AutoML</w:t>
            </w:r>
          </w:p>
        </w:tc>
        <w:tc>
          <w:tcPr>
            <w:tcW w:w="29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556501" w14:textId="0634CB0D" w:rsidR="40EB006D" w:rsidRDefault="40EB006D" w:rsidP="40EB006D">
            <w:pPr>
              <w:spacing w:after="0"/>
              <w:rPr>
                <w:color w:val="1B1C1D"/>
                <w:sz w:val="18"/>
                <w:szCs w:val="18"/>
              </w:rPr>
            </w:pPr>
            <w:r w:rsidRPr="319F7C63">
              <w:rPr>
                <w:color w:val="1B1C1D"/>
                <w:sz w:val="18"/>
                <w:szCs w:val="18"/>
              </w:rPr>
              <w:t xml:space="preserve">Utilizado como </w:t>
            </w:r>
            <w:r w:rsidRPr="319F7C63">
              <w:rPr>
                <w:i/>
                <w:color w:val="1B1C1D"/>
                <w:sz w:val="18"/>
                <w:szCs w:val="18"/>
              </w:rPr>
              <w:t>benchmark</w:t>
            </w:r>
            <w:r w:rsidRPr="319F7C63">
              <w:rPr>
                <w:color w:val="1B1C1D"/>
                <w:sz w:val="18"/>
                <w:szCs w:val="18"/>
              </w:rPr>
              <w:t xml:space="preserve"> avanzado. Aplica múltiples modelos y </w:t>
            </w:r>
            <w:r w:rsidRPr="319F7C63">
              <w:rPr>
                <w:i/>
                <w:color w:val="1B1C1D"/>
                <w:sz w:val="18"/>
                <w:szCs w:val="18"/>
              </w:rPr>
              <w:t>tuning</w:t>
            </w:r>
            <w:r w:rsidRPr="319F7C63">
              <w:rPr>
                <w:color w:val="1B1C1D"/>
                <w:sz w:val="18"/>
                <w:szCs w:val="18"/>
              </w:rPr>
              <w:t xml:space="preserve"> para confirmar el límite superior de rendimiento alcanzable.</w:t>
            </w:r>
          </w:p>
        </w:tc>
        <w:tc>
          <w:tcPr>
            <w:tcW w:w="41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F527EF" w14:textId="51962E1C" w:rsidR="40EB006D" w:rsidRDefault="40EB006D" w:rsidP="40EB006D">
            <w:pPr>
              <w:spacing w:after="0"/>
              <w:rPr>
                <w:color w:val="1B1C1D"/>
                <w:sz w:val="18"/>
                <w:szCs w:val="18"/>
              </w:rPr>
            </w:pPr>
            <w:r w:rsidRPr="319F7C63">
              <w:rPr>
                <w:b/>
                <w:color w:val="1B1C1D"/>
                <w:sz w:val="18"/>
                <w:szCs w:val="18"/>
              </w:rPr>
              <w:t>Cumplido:</w:t>
            </w:r>
            <w:r w:rsidRPr="319F7C63">
              <w:rPr>
                <w:color w:val="1B1C1D"/>
                <w:sz w:val="18"/>
                <w:szCs w:val="18"/>
              </w:rPr>
              <w:t xml:space="preserve"> PyCaret maneja internamente el preprocesamiento y la selección de modelos, proporcionando una base de comparación robusta.</w:t>
            </w:r>
          </w:p>
        </w:tc>
      </w:tr>
    </w:tbl>
    <w:p w14:paraId="5C65A5E1" w14:textId="77777777" w:rsidR="006C731E" w:rsidRDefault="006C731E" w:rsidP="40EB006D">
      <w:pPr>
        <w:jc w:val="both"/>
        <w:rPr>
          <w:rFonts w:asciiTheme="majorHAnsi" w:hAnsiTheme="majorHAnsi"/>
          <w:b/>
          <w:sz w:val="18"/>
          <w:szCs w:val="18"/>
          <w:lang w:val="es-MX"/>
        </w:rPr>
      </w:pPr>
    </w:p>
    <w:p w14:paraId="252616EE" w14:textId="69402202" w:rsidR="08084C46" w:rsidRPr="001A1C40" w:rsidRDefault="08084C46" w:rsidP="5F059C05">
      <w:pPr>
        <w:pStyle w:val="Ttulo4"/>
        <w:rPr>
          <w:rFonts w:asciiTheme="majorHAnsi" w:hAnsiTheme="majorHAnsi"/>
        </w:rPr>
      </w:pPr>
      <w:bookmarkStart w:id="18" w:name="_Toc659011"/>
      <w:r>
        <w:t>Generate test design:</w:t>
      </w:r>
      <w:bookmarkEnd w:id="18"/>
    </w:p>
    <w:p w14:paraId="1FCC4D90" w14:textId="7B81EEAA" w:rsidR="08084C46" w:rsidRPr="001A1C40" w:rsidRDefault="08084C46" w:rsidP="40EB006D">
      <w:pPr>
        <w:jc w:val="both"/>
        <w:rPr>
          <w:rFonts w:asciiTheme="majorHAnsi" w:eastAsia="Calibri" w:hAnsiTheme="majorHAnsi" w:cstheme="majorHAnsi"/>
        </w:rPr>
      </w:pPr>
      <w:r w:rsidRPr="001A1C40">
        <w:rPr>
          <w:rFonts w:asciiTheme="majorHAnsi" w:eastAsia="Calibri" w:hAnsiTheme="majorHAnsi" w:cstheme="majorHAnsi"/>
        </w:rPr>
        <w:t>El diseño de pruebas se basó en una metodología rigurosa y modular para asegurar la robustez y la trazabilidad de los resultados:</w:t>
      </w:r>
    </w:p>
    <w:p w14:paraId="64144F33" w14:textId="0A886F8D" w:rsidR="08084C46" w:rsidRPr="001A1C40" w:rsidRDefault="08084C46" w:rsidP="40EB006D">
      <w:pPr>
        <w:numPr>
          <w:ilvl w:val="0"/>
          <w:numId w:val="2"/>
        </w:numPr>
        <w:jc w:val="both"/>
        <w:rPr>
          <w:rFonts w:asciiTheme="majorHAnsi" w:eastAsia="Calibri" w:hAnsiTheme="majorHAnsi" w:cstheme="majorHAnsi"/>
        </w:rPr>
      </w:pPr>
      <w:r w:rsidRPr="001A1C40">
        <w:rPr>
          <w:rFonts w:asciiTheme="majorHAnsi" w:eastAsia="Calibri" w:hAnsiTheme="majorHAnsi" w:cstheme="majorHAnsi"/>
        </w:rPr>
        <w:t>Preparación de Bases: La base se dividió en entrenamiento (80%) y prueba (20%) de forma estratificada. La estratificación garantiza que la proporción del 16.07% de clientes Churn se mantenga idéntica en ambos conjuntos, evitando sesgos.</w:t>
      </w:r>
    </w:p>
    <w:p w14:paraId="34CAED5E" w14:textId="70F27586" w:rsidR="08084C46" w:rsidRPr="001A1C40" w:rsidRDefault="08084C46" w:rsidP="40EB006D">
      <w:pPr>
        <w:numPr>
          <w:ilvl w:val="0"/>
          <w:numId w:val="2"/>
        </w:numPr>
        <w:jc w:val="both"/>
        <w:rPr>
          <w:rFonts w:asciiTheme="majorHAnsi" w:eastAsia="Calibri" w:hAnsiTheme="majorHAnsi" w:cstheme="majorHAnsi"/>
        </w:rPr>
      </w:pPr>
      <w:r w:rsidRPr="001A1C40">
        <w:rPr>
          <w:rFonts w:asciiTheme="majorHAnsi" w:eastAsia="Calibri" w:hAnsiTheme="majorHAnsi" w:cstheme="majorHAnsi"/>
        </w:rPr>
        <w:lastRenderedPageBreak/>
        <w:t>Mecanismo de Comparación: Se utilizó el Recall (Sensibilidad) de la clase minoritaria (Churn=1) como la métrica clave de optimización y comparación, alineada con el objetivo de negocio de identificar al cliente en riesgo.</w:t>
      </w:r>
    </w:p>
    <w:p w14:paraId="64AF1B8F" w14:textId="6F65EECB" w:rsidR="08084C46" w:rsidRPr="001A1C40" w:rsidRDefault="08084C46" w:rsidP="40EB006D">
      <w:pPr>
        <w:numPr>
          <w:ilvl w:val="0"/>
          <w:numId w:val="2"/>
        </w:numPr>
        <w:jc w:val="both"/>
        <w:rPr>
          <w:rFonts w:asciiTheme="majorHAnsi" w:eastAsia="Calibri" w:hAnsiTheme="majorHAnsi" w:cstheme="majorHAnsi"/>
        </w:rPr>
      </w:pPr>
      <w:r w:rsidRPr="001A1C40">
        <w:rPr>
          <w:rFonts w:asciiTheme="majorHAnsi" w:eastAsia="Calibri" w:hAnsiTheme="majorHAnsi" w:cstheme="majorHAnsi"/>
        </w:rPr>
        <w:t>Mecanismos de Control de Sobreajuste (Overfitting):</w:t>
      </w:r>
    </w:p>
    <w:p w14:paraId="64FA9CE9" w14:textId="1BB21EE0" w:rsidR="08084C46" w:rsidRPr="001A1C40" w:rsidRDefault="08084C46" w:rsidP="40EB006D">
      <w:pPr>
        <w:ind w:left="1440"/>
        <w:jc w:val="both"/>
        <w:rPr>
          <w:rFonts w:asciiTheme="majorHAnsi" w:eastAsia="Calibri" w:hAnsiTheme="majorHAnsi" w:cstheme="majorHAnsi"/>
        </w:rPr>
      </w:pPr>
      <w:r w:rsidRPr="001A1C40">
        <w:rPr>
          <w:rFonts w:asciiTheme="majorHAnsi" w:eastAsia="Calibri" w:hAnsiTheme="majorHAnsi" w:cstheme="majorHAnsi"/>
        </w:rPr>
        <w:t>Se utilizó Validación Cruzada</w:t>
      </w:r>
      <w:r w:rsidRPr="001A1C40">
        <w:rPr>
          <w:rFonts w:asciiTheme="majorHAnsi" w:eastAsia="Calibri" w:hAnsiTheme="majorHAnsi" w:cstheme="majorHAnsi"/>
          <w:b/>
          <w:bCs/>
        </w:rPr>
        <w:t xml:space="preserve"> (CV=5)</w:t>
      </w:r>
      <w:r w:rsidRPr="001A1C40">
        <w:rPr>
          <w:rFonts w:asciiTheme="majorHAnsi" w:eastAsia="Calibri" w:hAnsiTheme="majorHAnsi" w:cstheme="majorHAnsi"/>
        </w:rPr>
        <w:t xml:space="preserve"> en las fases de optimización.</w:t>
      </w:r>
    </w:p>
    <w:p w14:paraId="46BB6342" w14:textId="7836C2BB" w:rsidR="08084C46" w:rsidRDefault="08084C46" w:rsidP="40EB006D">
      <w:pPr>
        <w:ind w:left="1440"/>
        <w:jc w:val="both"/>
        <w:rPr>
          <w:rFonts w:asciiTheme="majorHAnsi" w:eastAsia="Calibri" w:hAnsiTheme="majorHAnsi" w:cstheme="majorHAnsi"/>
        </w:rPr>
      </w:pPr>
      <w:r w:rsidRPr="001A1C40">
        <w:rPr>
          <w:rFonts w:asciiTheme="majorHAnsi" w:eastAsia="Calibri" w:hAnsiTheme="majorHAnsi" w:cstheme="majorHAnsi"/>
        </w:rPr>
        <w:t xml:space="preserve">Se empleó la técnica </w:t>
      </w:r>
      <w:r w:rsidRPr="001A1C40">
        <w:rPr>
          <w:rFonts w:asciiTheme="majorHAnsi" w:eastAsia="Calibri" w:hAnsiTheme="majorHAnsi" w:cstheme="majorHAnsi"/>
          <w:b/>
          <w:bCs/>
        </w:rPr>
        <w:t>RandomizedSearchCV</w:t>
      </w:r>
      <w:r w:rsidRPr="001A1C40">
        <w:rPr>
          <w:rFonts w:asciiTheme="majorHAnsi" w:eastAsia="Calibri" w:hAnsiTheme="majorHAnsi" w:cstheme="majorHAnsi"/>
        </w:rPr>
        <w:t xml:space="preserve"> para la búsqueda de hiperparámetros, lo cual mitiga el riesgo de sobreajuste excesivo inherente a modelos complejos.</w:t>
      </w:r>
    </w:p>
    <w:p w14:paraId="44632E73" w14:textId="25E5EEBF" w:rsidR="00013DAE" w:rsidRDefault="00013DAE" w:rsidP="00013DAE">
      <w:pPr>
        <w:jc w:val="both"/>
        <w:rPr>
          <w:rFonts w:asciiTheme="majorHAnsi" w:eastAsia="Calibri" w:hAnsiTheme="majorHAnsi" w:cstheme="majorHAnsi"/>
        </w:rPr>
      </w:pPr>
      <w:r w:rsidRPr="5A37F154">
        <w:rPr>
          <w:rFonts w:asciiTheme="majorHAnsi" w:eastAsia="Calibri" w:hAnsiTheme="majorHAnsi" w:cstheme="majorBidi"/>
        </w:rPr>
        <w:t xml:space="preserve">Los resultados obtenidos por los modelos fueron los siguientes: </w:t>
      </w:r>
    </w:p>
    <w:p w14:paraId="56D8CDDE" w14:textId="3D4470EB" w:rsidR="4BA8F2A3" w:rsidRDefault="4BA8F2A3" w:rsidP="5F059C05">
      <w:pPr>
        <w:pStyle w:val="Ttulo4"/>
        <w:rPr>
          <w:rFonts w:asciiTheme="majorHAnsi" w:hAnsiTheme="majorHAnsi"/>
        </w:rPr>
      </w:pPr>
      <w:bookmarkStart w:id="19" w:name="_Toc1200175121"/>
      <w:r>
        <w:t>Assess model:</w:t>
      </w:r>
      <w:bookmarkEnd w:id="19"/>
    </w:p>
    <w:p w14:paraId="2E0F3FA9" w14:textId="53C303D7" w:rsidR="4BA8F2A3" w:rsidRDefault="4BA8F2A3" w:rsidP="5A37F154">
      <w:pPr>
        <w:jc w:val="both"/>
        <w:rPr>
          <w:rFonts w:ascii="Cambria" w:eastAsia="Calibri" w:hAnsi="Cambria" w:cs="Arial"/>
          <w:u w:val="single"/>
        </w:rPr>
      </w:pPr>
      <w:r w:rsidRPr="5A37F154">
        <w:rPr>
          <w:rFonts w:ascii="Cambria" w:eastAsia="Calibri" w:hAnsi="Cambria" w:cs="Arial"/>
        </w:rPr>
        <w:t xml:space="preserve">El módulo </w:t>
      </w:r>
      <w:r w:rsidRPr="5A37F154">
        <w:rPr>
          <w:rFonts w:ascii="Cambria" w:eastAsia="Calibri" w:hAnsi="Cambria" w:cs="Arial"/>
          <w:b/>
          <w:bCs/>
        </w:rPr>
        <w:t>evaluation.py</w:t>
      </w:r>
      <w:r w:rsidRPr="5A37F154">
        <w:rPr>
          <w:rFonts w:ascii="Cambria" w:eastAsia="Calibri" w:hAnsi="Cambria" w:cs="Arial"/>
        </w:rPr>
        <w:t xml:space="preserve"> generó los reportes finales comparando los modelos entre sí y contra los objetivos de minería.</w:t>
      </w:r>
    </w:p>
    <w:p w14:paraId="3121865F" w14:textId="6D402C6A" w:rsidR="00013DAE" w:rsidRDefault="00464DA3" w:rsidP="00013DAE">
      <w:pPr>
        <w:jc w:val="both"/>
        <w:rPr>
          <w:rFonts w:asciiTheme="majorHAnsi" w:eastAsia="Calibri" w:hAnsiTheme="majorHAnsi" w:cstheme="majorHAnsi"/>
          <w:b/>
          <w:bCs/>
        </w:rPr>
      </w:pPr>
      <w:r w:rsidRPr="004D3AA1">
        <w:rPr>
          <w:rFonts w:asciiTheme="majorHAnsi" w:eastAsia="Calibri" w:hAnsiTheme="majorHAnsi" w:cstheme="majorHAnsi"/>
          <w:b/>
          <w:bCs/>
        </w:rPr>
        <w:t>Regresión</w:t>
      </w:r>
      <w:r w:rsidR="004D3AA1" w:rsidRPr="004D3AA1">
        <w:rPr>
          <w:rFonts w:asciiTheme="majorHAnsi" w:eastAsia="Calibri" w:hAnsiTheme="majorHAnsi" w:cstheme="majorHAnsi"/>
          <w:b/>
          <w:bCs/>
        </w:rPr>
        <w:t xml:space="preserve"> logística: </w:t>
      </w:r>
    </w:p>
    <w:p w14:paraId="784C0306" w14:textId="23DEB3DB" w:rsidR="004D3AA1" w:rsidRPr="003B3E57" w:rsidRDefault="003B3E57" w:rsidP="00013DAE">
      <w:pPr>
        <w:jc w:val="both"/>
        <w:rPr>
          <w:rFonts w:asciiTheme="majorHAnsi" w:eastAsia="Calibri" w:hAnsiTheme="majorHAnsi" w:cstheme="majorHAnsi"/>
        </w:rPr>
      </w:pPr>
      <w:r>
        <w:rPr>
          <w:rFonts w:asciiTheme="majorHAnsi" w:eastAsia="Calibri" w:hAnsiTheme="majorHAnsi" w:cstheme="majorHAnsi"/>
        </w:rPr>
        <w:t>M</w:t>
      </w:r>
      <w:r w:rsidRPr="003B3E57">
        <w:rPr>
          <w:rFonts w:asciiTheme="majorHAnsi" w:eastAsia="Calibri" w:hAnsiTheme="majorHAnsi" w:cstheme="majorHAnsi"/>
        </w:rPr>
        <w:t xml:space="preserve">uestra un desempeño sólido para detectar deserción: AUC = 0.92 (buena separación), recall del churn = 0.82 (identifica 266 de 325 desertores, solo 59 se escapan) y precisión = 0.55 (hay 221 falsos positivos). La accuracy es 0.86, pero en problema desbalanceado importa más la sensibilidad que evita perder clientes valiosos. </w:t>
      </w:r>
      <w:r>
        <w:rPr>
          <w:rFonts w:asciiTheme="majorHAnsi" w:eastAsia="Calibri" w:hAnsiTheme="majorHAnsi" w:cstheme="majorHAnsi"/>
        </w:rPr>
        <w:t>Además</w:t>
      </w:r>
      <w:r w:rsidRPr="003B3E57">
        <w:rPr>
          <w:rFonts w:asciiTheme="majorHAnsi" w:eastAsia="Calibri" w:hAnsiTheme="majorHAnsi" w:cstheme="majorHAnsi"/>
        </w:rPr>
        <w:t>, el modelo es efectivo como radar de churn</w:t>
      </w:r>
      <w:r>
        <w:rPr>
          <w:rFonts w:asciiTheme="majorHAnsi" w:eastAsia="Calibri" w:hAnsiTheme="majorHAnsi" w:cstheme="majorHAnsi"/>
        </w:rPr>
        <w:t xml:space="preserve">, </w:t>
      </w:r>
      <w:r w:rsidRPr="003B3E57">
        <w:rPr>
          <w:rFonts w:asciiTheme="majorHAnsi" w:eastAsia="Calibri" w:hAnsiTheme="majorHAnsi" w:cstheme="majorHAnsi"/>
        </w:rPr>
        <w:t xml:space="preserve">prioriza capturar desertores </w:t>
      </w:r>
      <w:r>
        <w:rPr>
          <w:rFonts w:asciiTheme="majorHAnsi" w:eastAsia="Calibri" w:hAnsiTheme="majorHAnsi" w:cstheme="majorHAnsi"/>
        </w:rPr>
        <w:t>a raíz</w:t>
      </w:r>
      <w:r w:rsidRPr="003B3E57">
        <w:rPr>
          <w:rFonts w:asciiTheme="majorHAnsi" w:eastAsia="Calibri" w:hAnsiTheme="majorHAnsi" w:cstheme="majorHAnsi"/>
        </w:rPr>
        <w:t xml:space="preserve"> de contactar algunos no desertores</w:t>
      </w:r>
      <w:r w:rsidR="00465E21">
        <w:rPr>
          <w:rFonts w:asciiTheme="majorHAnsi" w:eastAsia="Calibri" w:hAnsiTheme="majorHAnsi" w:cstheme="majorHAnsi"/>
        </w:rPr>
        <w:t>. Como análisis aún</w:t>
      </w:r>
      <w:r w:rsidR="00AF4CA7">
        <w:rPr>
          <w:rFonts w:asciiTheme="majorHAnsi" w:eastAsia="Calibri" w:hAnsiTheme="majorHAnsi" w:cstheme="majorHAnsi"/>
        </w:rPr>
        <w:t xml:space="preserve"> se pueden hacer ajustes </w:t>
      </w:r>
      <w:r w:rsidR="003B52EE">
        <w:rPr>
          <w:rFonts w:asciiTheme="majorHAnsi" w:eastAsia="Calibri" w:hAnsiTheme="majorHAnsi" w:cstheme="majorHAnsi"/>
        </w:rPr>
        <w:t xml:space="preserve">que </w:t>
      </w:r>
      <w:r w:rsidR="00465E21">
        <w:rPr>
          <w:rFonts w:asciiTheme="majorHAnsi" w:eastAsia="Calibri" w:hAnsiTheme="majorHAnsi" w:cstheme="majorHAnsi"/>
        </w:rPr>
        <w:t>aumenten</w:t>
      </w:r>
      <w:r w:rsidR="003B52EE">
        <w:rPr>
          <w:rFonts w:asciiTheme="majorHAnsi" w:eastAsia="Calibri" w:hAnsiTheme="majorHAnsi" w:cstheme="majorHAnsi"/>
        </w:rPr>
        <w:t xml:space="preserve"> el accuracy sin sacrificar el recall mucho</w:t>
      </w:r>
      <w:r w:rsidR="00465E21">
        <w:rPr>
          <w:rFonts w:asciiTheme="majorHAnsi" w:eastAsia="Calibri" w:hAnsiTheme="majorHAnsi" w:cstheme="majorHAnsi"/>
        </w:rPr>
        <w:t>.</w:t>
      </w:r>
    </w:p>
    <w:p w14:paraId="7574FFE3" w14:textId="77777777" w:rsidR="00A62EE1" w:rsidRDefault="004D3AA1" w:rsidP="00A62EE1">
      <w:pPr>
        <w:keepNext/>
        <w:jc w:val="center"/>
      </w:pPr>
      <w:r w:rsidRPr="004D3AA1">
        <w:rPr>
          <w:rFonts w:asciiTheme="majorHAnsi" w:eastAsia="Calibri" w:hAnsiTheme="majorHAnsi" w:cstheme="majorHAnsi"/>
          <w:noProof/>
        </w:rPr>
        <w:drawing>
          <wp:inline distT="0" distB="0" distL="0" distR="0" wp14:anchorId="20A53663" wp14:editId="1F910D46">
            <wp:extent cx="3034145" cy="1349539"/>
            <wp:effectExtent l="0" t="0" r="0" b="3175"/>
            <wp:docPr id="301755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55673" name=""/>
                    <pic:cNvPicPr/>
                  </pic:nvPicPr>
                  <pic:blipFill>
                    <a:blip r:embed="rId15"/>
                    <a:stretch>
                      <a:fillRect/>
                    </a:stretch>
                  </pic:blipFill>
                  <pic:spPr>
                    <a:xfrm>
                      <a:off x="0" y="0"/>
                      <a:ext cx="3043247" cy="1353587"/>
                    </a:xfrm>
                    <a:prstGeom prst="rect">
                      <a:avLst/>
                    </a:prstGeom>
                  </pic:spPr>
                </pic:pic>
              </a:graphicData>
            </a:graphic>
          </wp:inline>
        </w:drawing>
      </w:r>
    </w:p>
    <w:p w14:paraId="44246E4E" w14:textId="41889F93" w:rsidR="004D3AA1" w:rsidRDefault="00A62EE1" w:rsidP="00A62EE1">
      <w:pPr>
        <w:pStyle w:val="Descripcin"/>
        <w:jc w:val="center"/>
        <w:rPr>
          <w:color w:val="auto"/>
        </w:rPr>
      </w:pPr>
      <w:r>
        <w:rPr>
          <w:color w:val="auto"/>
        </w:rPr>
        <w:t>Tabla</w:t>
      </w:r>
      <w:r w:rsidRPr="00A62EE1">
        <w:rPr>
          <w:color w:val="auto"/>
        </w:rPr>
        <w:t xml:space="preserve"> </w:t>
      </w:r>
      <w:r w:rsidRPr="00A62EE1">
        <w:rPr>
          <w:color w:val="auto"/>
        </w:rPr>
        <w:fldChar w:fldCharType="begin"/>
      </w:r>
      <w:r w:rsidRPr="00A62EE1">
        <w:rPr>
          <w:color w:val="auto"/>
        </w:rPr>
        <w:instrText xml:space="preserve"> SEQ Grafico \* ARABIC </w:instrText>
      </w:r>
      <w:r w:rsidRPr="00A62EE1">
        <w:rPr>
          <w:color w:val="auto"/>
        </w:rPr>
        <w:fldChar w:fldCharType="separate"/>
      </w:r>
      <w:r w:rsidR="00541065">
        <w:rPr>
          <w:noProof/>
          <w:color w:val="auto"/>
        </w:rPr>
        <w:t>8</w:t>
      </w:r>
      <w:r w:rsidRPr="00A62EE1">
        <w:rPr>
          <w:color w:val="auto"/>
        </w:rPr>
        <w:fldChar w:fldCharType="end"/>
      </w:r>
      <w:r w:rsidRPr="00A62EE1">
        <w:rPr>
          <w:color w:val="auto"/>
        </w:rPr>
        <w:t xml:space="preserve"> Resultados Reg. Logística</w:t>
      </w:r>
    </w:p>
    <w:p w14:paraId="460E89F1" w14:textId="77777777" w:rsidR="00A62EE1" w:rsidRPr="00A62EE1" w:rsidRDefault="00A62EE1" w:rsidP="00A62EE1"/>
    <w:p w14:paraId="669B3572" w14:textId="77777777" w:rsidR="00A62EE1" w:rsidRDefault="00C7534A" w:rsidP="00A62EE1">
      <w:pPr>
        <w:keepNext/>
        <w:jc w:val="center"/>
      </w:pPr>
      <w:r w:rsidRPr="00C7534A">
        <w:rPr>
          <w:rFonts w:asciiTheme="majorHAnsi" w:eastAsia="Calibri" w:hAnsiTheme="majorHAnsi" w:cstheme="majorHAnsi"/>
          <w:noProof/>
        </w:rPr>
        <w:lastRenderedPageBreak/>
        <w:drawing>
          <wp:inline distT="0" distB="0" distL="0" distR="0" wp14:anchorId="00AF8362" wp14:editId="2ED6EB8E">
            <wp:extent cx="2964872" cy="2374112"/>
            <wp:effectExtent l="0" t="0" r="6985" b="7620"/>
            <wp:docPr id="1619785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85862" name=""/>
                    <pic:cNvPicPr/>
                  </pic:nvPicPr>
                  <pic:blipFill>
                    <a:blip r:embed="rId16"/>
                    <a:stretch>
                      <a:fillRect/>
                    </a:stretch>
                  </pic:blipFill>
                  <pic:spPr>
                    <a:xfrm>
                      <a:off x="0" y="0"/>
                      <a:ext cx="2970268" cy="2378433"/>
                    </a:xfrm>
                    <a:prstGeom prst="rect">
                      <a:avLst/>
                    </a:prstGeom>
                  </pic:spPr>
                </pic:pic>
              </a:graphicData>
            </a:graphic>
          </wp:inline>
        </w:drawing>
      </w:r>
    </w:p>
    <w:p w14:paraId="14EDBC6B" w14:textId="037122D8" w:rsidR="00C7534A" w:rsidRPr="00A62EE1" w:rsidRDefault="00A62EE1" w:rsidP="00A62EE1">
      <w:pPr>
        <w:pStyle w:val="Descripcin"/>
        <w:jc w:val="center"/>
        <w:rPr>
          <w:rFonts w:asciiTheme="majorHAnsi" w:eastAsia="Calibri" w:hAnsiTheme="majorHAnsi" w:cstheme="majorHAnsi"/>
          <w:color w:val="auto"/>
        </w:rPr>
      </w:pPr>
      <w:r w:rsidRPr="00A62EE1">
        <w:rPr>
          <w:color w:val="auto"/>
        </w:rPr>
        <w:t xml:space="preserve">Grafico </w:t>
      </w:r>
      <w:r w:rsidRPr="00A62EE1">
        <w:rPr>
          <w:color w:val="auto"/>
        </w:rPr>
        <w:fldChar w:fldCharType="begin"/>
      </w:r>
      <w:r w:rsidRPr="00A62EE1">
        <w:rPr>
          <w:color w:val="auto"/>
        </w:rPr>
        <w:instrText xml:space="preserve"> SEQ Grafico \* ARABIC </w:instrText>
      </w:r>
      <w:r w:rsidRPr="00A62EE1">
        <w:rPr>
          <w:color w:val="auto"/>
        </w:rPr>
        <w:fldChar w:fldCharType="separate"/>
      </w:r>
      <w:r w:rsidR="00541065">
        <w:rPr>
          <w:noProof/>
          <w:color w:val="auto"/>
        </w:rPr>
        <w:t>9</w:t>
      </w:r>
      <w:r w:rsidRPr="00A62EE1">
        <w:rPr>
          <w:color w:val="auto"/>
        </w:rPr>
        <w:fldChar w:fldCharType="end"/>
      </w:r>
      <w:r w:rsidRPr="00A62EE1">
        <w:rPr>
          <w:color w:val="auto"/>
        </w:rPr>
        <w:t>Matriz de confusión Reg. logística</w:t>
      </w:r>
    </w:p>
    <w:p w14:paraId="4D75F4FA" w14:textId="77777777" w:rsidR="00C7534A" w:rsidRPr="001A1C40" w:rsidRDefault="00C7534A" w:rsidP="00C7534A">
      <w:pPr>
        <w:rPr>
          <w:rFonts w:asciiTheme="majorHAnsi" w:eastAsia="Calibri" w:hAnsiTheme="majorHAnsi" w:cstheme="majorHAnsi"/>
        </w:rPr>
      </w:pPr>
    </w:p>
    <w:p w14:paraId="4B11F205" w14:textId="2904D905" w:rsidR="005B118F" w:rsidRDefault="00906780" w:rsidP="40EB006D">
      <w:pPr>
        <w:jc w:val="both"/>
        <w:rPr>
          <w:rFonts w:asciiTheme="majorHAnsi" w:hAnsiTheme="majorHAnsi" w:cstheme="majorHAnsi"/>
          <w:u w:val="single"/>
        </w:rPr>
      </w:pPr>
      <w:r w:rsidRPr="005B118F">
        <w:rPr>
          <w:rFonts w:asciiTheme="majorHAnsi" w:hAnsiTheme="majorHAnsi" w:cstheme="majorHAnsi"/>
          <w:b/>
          <w:bCs/>
          <w:u w:val="single"/>
        </w:rPr>
        <w:t>Bagging</w:t>
      </w:r>
      <w:r w:rsidRPr="005B118F">
        <w:rPr>
          <w:rFonts w:asciiTheme="majorHAnsi" w:hAnsiTheme="majorHAnsi" w:cstheme="majorHAnsi"/>
          <w:u w:val="single"/>
        </w:rPr>
        <w:t>:</w:t>
      </w:r>
    </w:p>
    <w:p w14:paraId="6C2D1A82" w14:textId="14E75FBB" w:rsidR="40EB006D" w:rsidRDefault="005B118F" w:rsidP="1A538A22">
      <w:pPr>
        <w:ind w:firstLine="708"/>
        <w:jc w:val="both"/>
        <w:rPr>
          <w:rFonts w:asciiTheme="majorHAnsi" w:hAnsiTheme="majorHAnsi" w:cstheme="majorBidi"/>
        </w:rPr>
      </w:pPr>
      <w:r w:rsidRPr="1A538A22">
        <w:rPr>
          <w:rFonts w:asciiTheme="majorHAnsi" w:hAnsiTheme="majorHAnsi" w:cstheme="majorBidi"/>
        </w:rPr>
        <w:t xml:space="preserve">Este modelo </w:t>
      </w:r>
      <w:r w:rsidR="00906780" w:rsidRPr="1A538A22">
        <w:rPr>
          <w:rFonts w:asciiTheme="majorHAnsi" w:hAnsiTheme="majorHAnsi" w:cstheme="majorBidi"/>
        </w:rPr>
        <w:t>presenta</w:t>
      </w:r>
      <w:r w:rsidRPr="1A538A22">
        <w:rPr>
          <w:rFonts w:asciiTheme="majorHAnsi" w:hAnsiTheme="majorHAnsi" w:cstheme="majorBidi"/>
        </w:rPr>
        <w:t xml:space="preserve"> un </w:t>
      </w:r>
      <w:r w:rsidR="00906780" w:rsidRPr="1A538A22">
        <w:rPr>
          <w:rFonts w:asciiTheme="majorHAnsi" w:hAnsiTheme="majorHAnsi" w:cstheme="majorBidi"/>
        </w:rPr>
        <w:t xml:space="preserve">excelente desempeño, con un </w:t>
      </w:r>
      <w:r w:rsidRPr="1A538A22">
        <w:rPr>
          <w:rFonts w:asciiTheme="majorHAnsi" w:hAnsiTheme="majorHAnsi" w:cstheme="majorBidi"/>
        </w:rPr>
        <w:t>ROC-AUC = 0.983, accuracy = 0.96, recall del churn = 0.82 (detecta 268/325 desertores, FN = 57) y, sobre todo, una precisión muy alta en churn = 0.91</w:t>
      </w:r>
      <w:r w:rsidR="00906780" w:rsidRPr="1A538A22">
        <w:rPr>
          <w:rFonts w:asciiTheme="majorHAnsi" w:hAnsiTheme="majorHAnsi" w:cstheme="majorBidi"/>
        </w:rPr>
        <w:t>.</w:t>
      </w:r>
      <w:r w:rsidRPr="1A538A22">
        <w:rPr>
          <w:rFonts w:asciiTheme="majorHAnsi" w:hAnsiTheme="majorHAnsi" w:cstheme="majorBidi"/>
        </w:rPr>
        <w:t xml:space="preserve"> La matriz de confusión (TN=1675, FP=26, FN=57, TP=268) muestra que mantiene una sensibilidad comparable a la </w:t>
      </w:r>
      <w:r w:rsidR="00EE0028" w:rsidRPr="1A538A22">
        <w:rPr>
          <w:rFonts w:asciiTheme="majorHAnsi" w:hAnsiTheme="majorHAnsi" w:cstheme="majorBidi"/>
        </w:rPr>
        <w:t xml:space="preserve">regresión </w:t>
      </w:r>
      <w:r w:rsidRPr="1A538A22">
        <w:rPr>
          <w:rFonts w:asciiTheme="majorHAnsi" w:hAnsiTheme="majorHAnsi" w:cstheme="majorBidi"/>
        </w:rPr>
        <w:t>logística para captar desertores, pero reduce drásticamente los falsos positivos (de 221 a 26), lo que implica campañas de retención mucho más focalizadas y eficientes.</w:t>
      </w:r>
      <w:r w:rsidR="00EE0028" w:rsidRPr="1A538A22">
        <w:rPr>
          <w:rFonts w:asciiTheme="majorHAnsi" w:hAnsiTheme="majorHAnsi" w:cstheme="majorBidi"/>
        </w:rPr>
        <w:t xml:space="preserve"> E</w:t>
      </w:r>
      <w:r w:rsidRPr="1A538A22">
        <w:rPr>
          <w:rFonts w:asciiTheme="majorHAnsi" w:hAnsiTheme="majorHAnsi" w:cstheme="majorBidi"/>
        </w:rPr>
        <w:t xml:space="preserve">l Bagging combina alto poder de discriminación con bajo sobre-contacto, perfilándose como una opción preferente; su ajuste fino puede complementarse con calibración de probabilidades y revisión de </w:t>
      </w:r>
      <w:r w:rsidRPr="1A538A22">
        <w:rPr>
          <w:rFonts w:asciiTheme="majorHAnsi" w:hAnsiTheme="majorHAnsi" w:cstheme="majorBidi"/>
          <w:i/>
        </w:rPr>
        <w:t>feature importance</w:t>
      </w:r>
      <w:r w:rsidRPr="1A538A22">
        <w:rPr>
          <w:rFonts w:asciiTheme="majorHAnsi" w:hAnsiTheme="majorHAnsi" w:cstheme="majorBidi"/>
        </w:rPr>
        <w:t xml:space="preserve"> del estimador base para explicar y accionar palancas de negocio.</w:t>
      </w:r>
    </w:p>
    <w:p w14:paraId="1D297632" w14:textId="77777777" w:rsidR="00A62EE1" w:rsidRDefault="00DB14E1" w:rsidP="00A62EE1">
      <w:pPr>
        <w:keepNext/>
        <w:jc w:val="center"/>
      </w:pPr>
      <w:r w:rsidRPr="00DB14E1">
        <w:rPr>
          <w:rFonts w:asciiTheme="majorHAnsi" w:hAnsiTheme="majorHAnsi" w:cstheme="majorHAnsi"/>
          <w:noProof/>
        </w:rPr>
        <w:drawing>
          <wp:inline distT="0" distB="0" distL="0" distR="0" wp14:anchorId="53E65D77" wp14:editId="31CDC671">
            <wp:extent cx="3463637" cy="1826172"/>
            <wp:effectExtent l="0" t="0" r="3810" b="3175"/>
            <wp:docPr id="862847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47595" name=""/>
                    <pic:cNvPicPr/>
                  </pic:nvPicPr>
                  <pic:blipFill>
                    <a:blip r:embed="rId17"/>
                    <a:stretch>
                      <a:fillRect/>
                    </a:stretch>
                  </pic:blipFill>
                  <pic:spPr>
                    <a:xfrm>
                      <a:off x="0" y="0"/>
                      <a:ext cx="3471630" cy="1830386"/>
                    </a:xfrm>
                    <a:prstGeom prst="rect">
                      <a:avLst/>
                    </a:prstGeom>
                  </pic:spPr>
                </pic:pic>
              </a:graphicData>
            </a:graphic>
          </wp:inline>
        </w:drawing>
      </w:r>
    </w:p>
    <w:p w14:paraId="49200855" w14:textId="271865AB" w:rsidR="00CC086C" w:rsidRDefault="00A62EE1" w:rsidP="00A62EE1">
      <w:pPr>
        <w:pStyle w:val="Descripcin"/>
        <w:jc w:val="center"/>
        <w:rPr>
          <w:color w:val="auto"/>
        </w:rPr>
      </w:pPr>
      <w:r w:rsidRPr="00A62EE1">
        <w:rPr>
          <w:color w:val="auto"/>
        </w:rPr>
        <w:t xml:space="preserve">Tabla </w:t>
      </w:r>
      <w:r w:rsidRPr="00A62EE1">
        <w:rPr>
          <w:color w:val="auto"/>
        </w:rPr>
        <w:fldChar w:fldCharType="begin"/>
      </w:r>
      <w:r w:rsidRPr="00A62EE1">
        <w:rPr>
          <w:color w:val="auto"/>
        </w:rPr>
        <w:instrText xml:space="preserve"> SEQ Grafico \* ARABIC </w:instrText>
      </w:r>
      <w:r w:rsidRPr="00A62EE1">
        <w:rPr>
          <w:color w:val="auto"/>
        </w:rPr>
        <w:fldChar w:fldCharType="separate"/>
      </w:r>
      <w:r w:rsidR="00541065">
        <w:rPr>
          <w:noProof/>
          <w:color w:val="auto"/>
        </w:rPr>
        <w:t>10</w:t>
      </w:r>
      <w:r w:rsidRPr="00A62EE1">
        <w:rPr>
          <w:color w:val="auto"/>
        </w:rPr>
        <w:fldChar w:fldCharType="end"/>
      </w:r>
      <w:r w:rsidRPr="00A62EE1">
        <w:rPr>
          <w:color w:val="auto"/>
        </w:rPr>
        <w:t xml:space="preserve"> Resultados Bagging</w:t>
      </w:r>
    </w:p>
    <w:p w14:paraId="10304AD6" w14:textId="77777777" w:rsidR="00A62EE1" w:rsidRPr="00A62EE1" w:rsidRDefault="00A62EE1" w:rsidP="00A62EE1"/>
    <w:p w14:paraId="5BFA2D6D" w14:textId="77777777" w:rsidR="00A62EE1" w:rsidRDefault="00DB14E1" w:rsidP="00A62EE1">
      <w:pPr>
        <w:keepNext/>
        <w:jc w:val="center"/>
      </w:pPr>
      <w:r w:rsidRPr="00DB14E1">
        <w:rPr>
          <w:rFonts w:asciiTheme="majorHAnsi" w:hAnsiTheme="majorHAnsi" w:cstheme="majorHAnsi"/>
          <w:noProof/>
        </w:rPr>
        <w:lastRenderedPageBreak/>
        <w:drawing>
          <wp:inline distT="0" distB="0" distL="0" distR="0" wp14:anchorId="3276A36D" wp14:editId="0EC8BBC6">
            <wp:extent cx="3546763" cy="2911091"/>
            <wp:effectExtent l="0" t="0" r="0" b="3810"/>
            <wp:docPr id="306531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31325" name=""/>
                    <pic:cNvPicPr/>
                  </pic:nvPicPr>
                  <pic:blipFill>
                    <a:blip r:embed="rId18"/>
                    <a:stretch>
                      <a:fillRect/>
                    </a:stretch>
                  </pic:blipFill>
                  <pic:spPr>
                    <a:xfrm>
                      <a:off x="0" y="0"/>
                      <a:ext cx="3559106" cy="2921222"/>
                    </a:xfrm>
                    <a:prstGeom prst="rect">
                      <a:avLst/>
                    </a:prstGeom>
                  </pic:spPr>
                </pic:pic>
              </a:graphicData>
            </a:graphic>
          </wp:inline>
        </w:drawing>
      </w:r>
    </w:p>
    <w:p w14:paraId="1EABCECE" w14:textId="7CD89505" w:rsidR="00DB14E1" w:rsidRPr="00A62EE1" w:rsidRDefault="00A62EE1" w:rsidP="00A62EE1">
      <w:pPr>
        <w:pStyle w:val="Descripcin"/>
        <w:jc w:val="center"/>
        <w:rPr>
          <w:rFonts w:asciiTheme="majorHAnsi" w:hAnsiTheme="majorHAnsi" w:cstheme="majorHAnsi"/>
          <w:color w:val="auto"/>
        </w:rPr>
      </w:pPr>
      <w:r w:rsidRPr="00A62EE1">
        <w:rPr>
          <w:color w:val="auto"/>
        </w:rPr>
        <w:t xml:space="preserve">Gráfico </w:t>
      </w:r>
      <w:r w:rsidRPr="00A62EE1">
        <w:rPr>
          <w:color w:val="auto"/>
        </w:rPr>
        <w:fldChar w:fldCharType="begin"/>
      </w:r>
      <w:r w:rsidRPr="00A62EE1">
        <w:rPr>
          <w:color w:val="auto"/>
        </w:rPr>
        <w:instrText xml:space="preserve"> SEQ Grafico \* ARABIC </w:instrText>
      </w:r>
      <w:r w:rsidRPr="00A62EE1">
        <w:rPr>
          <w:color w:val="auto"/>
        </w:rPr>
        <w:fldChar w:fldCharType="separate"/>
      </w:r>
      <w:r w:rsidR="00541065">
        <w:rPr>
          <w:noProof/>
          <w:color w:val="auto"/>
        </w:rPr>
        <w:t>11</w:t>
      </w:r>
      <w:r w:rsidRPr="00A62EE1">
        <w:rPr>
          <w:color w:val="auto"/>
        </w:rPr>
        <w:fldChar w:fldCharType="end"/>
      </w:r>
      <w:r w:rsidRPr="00A62EE1">
        <w:rPr>
          <w:color w:val="auto"/>
        </w:rPr>
        <w:t xml:space="preserve"> Matriz de</w:t>
      </w:r>
      <w:r>
        <w:rPr>
          <w:color w:val="auto"/>
        </w:rPr>
        <w:t xml:space="preserve"> Confusión</w:t>
      </w:r>
      <w:r w:rsidRPr="00A62EE1">
        <w:rPr>
          <w:color w:val="auto"/>
        </w:rPr>
        <w:t xml:space="preserve"> Bagging</w:t>
      </w:r>
    </w:p>
    <w:p w14:paraId="4BE4E30E" w14:textId="77777777" w:rsidR="00E05B47" w:rsidRDefault="00E05B47" w:rsidP="00065449">
      <w:pPr>
        <w:rPr>
          <w:rFonts w:asciiTheme="majorHAnsi" w:hAnsiTheme="majorHAnsi" w:cstheme="majorHAnsi"/>
        </w:rPr>
      </w:pPr>
    </w:p>
    <w:p w14:paraId="1969993F" w14:textId="014B96CD" w:rsidR="00DB14E1" w:rsidRPr="00E05B47" w:rsidRDefault="00065449" w:rsidP="00065449">
      <w:pPr>
        <w:rPr>
          <w:rFonts w:asciiTheme="majorHAnsi" w:hAnsiTheme="majorHAnsi" w:cstheme="majorHAnsi"/>
          <w:b/>
          <w:bCs/>
          <w:u w:val="single"/>
        </w:rPr>
      </w:pPr>
      <w:r w:rsidRPr="00E05B47">
        <w:rPr>
          <w:rFonts w:asciiTheme="majorHAnsi" w:hAnsiTheme="majorHAnsi" w:cstheme="majorHAnsi"/>
          <w:b/>
          <w:bCs/>
          <w:u w:val="single"/>
        </w:rPr>
        <w:t>Random Forest:</w:t>
      </w:r>
    </w:p>
    <w:p w14:paraId="73FBB8AA" w14:textId="75E384A1" w:rsidR="00065449" w:rsidRPr="00065449" w:rsidRDefault="00065449" w:rsidP="1A538A22">
      <w:pPr>
        <w:ind w:firstLine="708"/>
        <w:jc w:val="both"/>
        <w:rPr>
          <w:rFonts w:asciiTheme="majorHAnsi" w:hAnsiTheme="majorHAnsi" w:cstheme="majorBidi"/>
        </w:rPr>
      </w:pPr>
      <w:r w:rsidRPr="1A538A22">
        <w:rPr>
          <w:rFonts w:asciiTheme="majorHAnsi" w:hAnsiTheme="majorHAnsi" w:cstheme="majorBidi"/>
        </w:rPr>
        <w:t>Tuvo un desempeño excelente, mejor que el anterior que fue el bagging, en el set de prueba: un AUC de 0.985 y accuracy de 0.95 reflejan excelente capacidad de separación entre churn y no-churn. Para la clase de interés (churn=1) logró un recall del 0.90, es decir, detectó 291 de 325 desertores y solo 34 se escaparon, y una precisión del 0.80, lo que implica 72 falsos positivos. En la clase no-churn mantuvo precisión del 0.98 y recall del 0.96, confirmando que el modelo clasifica muy bien a los clientes que permanecen.</w:t>
      </w:r>
    </w:p>
    <w:p w14:paraId="1AE847D9" w14:textId="412D7422" w:rsidR="00065449" w:rsidRDefault="00065449" w:rsidP="00065449">
      <w:pPr>
        <w:jc w:val="both"/>
        <w:rPr>
          <w:rFonts w:asciiTheme="majorHAnsi" w:hAnsiTheme="majorHAnsi" w:cstheme="majorHAnsi"/>
        </w:rPr>
      </w:pPr>
      <w:r w:rsidRPr="00065449">
        <w:rPr>
          <w:rFonts w:asciiTheme="majorHAnsi" w:hAnsiTheme="majorHAnsi" w:cstheme="majorHAnsi"/>
        </w:rPr>
        <w:t xml:space="preserve">La matriz de confusión (TN=1629, FP=72, FN=34, TP=291) muestra un equilibrio favorable: la tasa de falsos negativos es baja (≈10%), por lo que el modelo actúa como un radar muy sensible para anticipar bajas, aunque a costa de un poco más de sobre-contacto que alternativas como Bagging. En términos de negocio, </w:t>
      </w:r>
      <w:r w:rsidR="00C92F1A">
        <w:rPr>
          <w:rFonts w:asciiTheme="majorHAnsi" w:hAnsiTheme="majorHAnsi" w:cstheme="majorHAnsi"/>
        </w:rPr>
        <w:t>el random forest</w:t>
      </w:r>
      <w:r w:rsidRPr="00065449">
        <w:rPr>
          <w:rFonts w:asciiTheme="majorHAnsi" w:hAnsiTheme="majorHAnsi" w:cstheme="majorHAnsi"/>
        </w:rPr>
        <w:t xml:space="preserve"> es especialmente útil cuando el costo de perder un cliente es alto y conviene priorizar capturar la mayor cantidad posible de desertores, aceptando un número moderado de alertas erróneas.</w:t>
      </w:r>
      <w:r w:rsidR="006A0E8D">
        <w:rPr>
          <w:rFonts w:asciiTheme="majorHAnsi" w:hAnsiTheme="majorHAnsi" w:cstheme="majorHAnsi"/>
        </w:rPr>
        <w:t xml:space="preserve"> Por lo que un cliente que sea dado de </w:t>
      </w:r>
      <w:r w:rsidR="006B46FC">
        <w:rPr>
          <w:rFonts w:asciiTheme="majorHAnsi" w:hAnsiTheme="majorHAnsi" w:cstheme="majorHAnsi"/>
        </w:rPr>
        <w:t>baja</w:t>
      </w:r>
      <w:r w:rsidR="006A0E8D">
        <w:rPr>
          <w:rFonts w:asciiTheme="majorHAnsi" w:hAnsiTheme="majorHAnsi" w:cstheme="majorHAnsi"/>
        </w:rPr>
        <w:t xml:space="preserve"> será una perdida grande para el banco.</w:t>
      </w:r>
    </w:p>
    <w:p w14:paraId="2D57854A" w14:textId="77777777" w:rsidR="00A62EE1" w:rsidRDefault="00217F0B" w:rsidP="00A62EE1">
      <w:pPr>
        <w:keepNext/>
        <w:jc w:val="center"/>
      </w:pPr>
      <w:r w:rsidRPr="00217F0B">
        <w:rPr>
          <w:rFonts w:asciiTheme="majorHAnsi" w:hAnsiTheme="majorHAnsi" w:cstheme="majorHAnsi"/>
          <w:noProof/>
        </w:rPr>
        <w:lastRenderedPageBreak/>
        <w:drawing>
          <wp:inline distT="0" distB="0" distL="0" distR="0" wp14:anchorId="268B9B7E" wp14:editId="0EDF5C32">
            <wp:extent cx="3470564" cy="1657138"/>
            <wp:effectExtent l="0" t="0" r="0" b="635"/>
            <wp:docPr id="94406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6252" name=""/>
                    <pic:cNvPicPr/>
                  </pic:nvPicPr>
                  <pic:blipFill>
                    <a:blip r:embed="rId19"/>
                    <a:stretch>
                      <a:fillRect/>
                    </a:stretch>
                  </pic:blipFill>
                  <pic:spPr>
                    <a:xfrm>
                      <a:off x="0" y="0"/>
                      <a:ext cx="3488385" cy="1665647"/>
                    </a:xfrm>
                    <a:prstGeom prst="rect">
                      <a:avLst/>
                    </a:prstGeom>
                  </pic:spPr>
                </pic:pic>
              </a:graphicData>
            </a:graphic>
          </wp:inline>
        </w:drawing>
      </w:r>
    </w:p>
    <w:p w14:paraId="37DC3483" w14:textId="381F12F5" w:rsidR="00217F0B" w:rsidRDefault="00A62EE1" w:rsidP="00A62EE1">
      <w:pPr>
        <w:pStyle w:val="Descripcin"/>
        <w:jc w:val="center"/>
        <w:rPr>
          <w:color w:val="auto"/>
        </w:rPr>
      </w:pPr>
      <w:r>
        <w:rPr>
          <w:color w:val="auto"/>
        </w:rPr>
        <w:t>Tabla</w:t>
      </w:r>
      <w:r w:rsidRPr="00A62EE1">
        <w:rPr>
          <w:color w:val="auto"/>
        </w:rPr>
        <w:t xml:space="preserve"> </w:t>
      </w:r>
      <w:r w:rsidRPr="00A62EE1">
        <w:rPr>
          <w:color w:val="auto"/>
        </w:rPr>
        <w:fldChar w:fldCharType="begin"/>
      </w:r>
      <w:r w:rsidRPr="00A62EE1">
        <w:rPr>
          <w:color w:val="auto"/>
        </w:rPr>
        <w:instrText xml:space="preserve"> SEQ Grafico \* ARABIC </w:instrText>
      </w:r>
      <w:r w:rsidRPr="00A62EE1">
        <w:rPr>
          <w:color w:val="auto"/>
        </w:rPr>
        <w:fldChar w:fldCharType="separate"/>
      </w:r>
      <w:r w:rsidR="00541065">
        <w:rPr>
          <w:noProof/>
          <w:color w:val="auto"/>
        </w:rPr>
        <w:t>12</w:t>
      </w:r>
      <w:r w:rsidRPr="00A62EE1">
        <w:rPr>
          <w:color w:val="auto"/>
        </w:rPr>
        <w:fldChar w:fldCharType="end"/>
      </w:r>
      <w:r w:rsidRPr="00A62EE1">
        <w:rPr>
          <w:color w:val="auto"/>
        </w:rPr>
        <w:t xml:space="preserve"> Tabla Random Forest</w:t>
      </w:r>
    </w:p>
    <w:p w14:paraId="19783583" w14:textId="77777777" w:rsidR="00A62EE1" w:rsidRPr="00A62EE1" w:rsidRDefault="00A62EE1" w:rsidP="00A62EE1"/>
    <w:p w14:paraId="6B233C70" w14:textId="77777777" w:rsidR="00A62EE1" w:rsidRDefault="006B46FC" w:rsidP="00A62EE1">
      <w:pPr>
        <w:keepNext/>
        <w:jc w:val="center"/>
      </w:pPr>
      <w:r w:rsidRPr="006B46FC">
        <w:rPr>
          <w:rFonts w:asciiTheme="majorHAnsi" w:hAnsiTheme="majorHAnsi" w:cstheme="majorHAnsi"/>
          <w:noProof/>
        </w:rPr>
        <w:drawing>
          <wp:inline distT="0" distB="0" distL="0" distR="0" wp14:anchorId="7481CC54" wp14:editId="5EC9D6AD">
            <wp:extent cx="3519054" cy="2934934"/>
            <wp:effectExtent l="0" t="0" r="5715" b="0"/>
            <wp:docPr id="952655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55876" name=""/>
                    <pic:cNvPicPr/>
                  </pic:nvPicPr>
                  <pic:blipFill>
                    <a:blip r:embed="rId20"/>
                    <a:stretch>
                      <a:fillRect/>
                    </a:stretch>
                  </pic:blipFill>
                  <pic:spPr>
                    <a:xfrm>
                      <a:off x="0" y="0"/>
                      <a:ext cx="3526274" cy="2940955"/>
                    </a:xfrm>
                    <a:prstGeom prst="rect">
                      <a:avLst/>
                    </a:prstGeom>
                  </pic:spPr>
                </pic:pic>
              </a:graphicData>
            </a:graphic>
          </wp:inline>
        </w:drawing>
      </w:r>
    </w:p>
    <w:p w14:paraId="2900EEC5" w14:textId="6C478DF7" w:rsidR="00217F0B" w:rsidRPr="00A62EE1" w:rsidRDefault="00A62EE1" w:rsidP="00A62EE1">
      <w:pPr>
        <w:pStyle w:val="Descripcin"/>
        <w:jc w:val="center"/>
        <w:rPr>
          <w:rFonts w:asciiTheme="majorHAnsi" w:hAnsiTheme="majorHAnsi" w:cstheme="majorHAnsi"/>
          <w:color w:val="auto"/>
        </w:rPr>
      </w:pPr>
      <w:r w:rsidRPr="00A62EE1">
        <w:rPr>
          <w:color w:val="auto"/>
        </w:rPr>
        <w:t xml:space="preserve">Gráfico </w:t>
      </w:r>
      <w:r w:rsidRPr="00A62EE1">
        <w:rPr>
          <w:color w:val="auto"/>
        </w:rPr>
        <w:fldChar w:fldCharType="begin"/>
      </w:r>
      <w:r w:rsidRPr="00A62EE1">
        <w:rPr>
          <w:color w:val="auto"/>
        </w:rPr>
        <w:instrText xml:space="preserve"> SEQ Grafico \* ARABIC </w:instrText>
      </w:r>
      <w:r w:rsidRPr="00A62EE1">
        <w:rPr>
          <w:color w:val="auto"/>
        </w:rPr>
        <w:fldChar w:fldCharType="separate"/>
      </w:r>
      <w:r w:rsidR="00541065">
        <w:rPr>
          <w:noProof/>
          <w:color w:val="auto"/>
        </w:rPr>
        <w:t>13</w:t>
      </w:r>
      <w:r w:rsidRPr="00A62EE1">
        <w:rPr>
          <w:color w:val="auto"/>
        </w:rPr>
        <w:fldChar w:fldCharType="end"/>
      </w:r>
      <w:r w:rsidRPr="00A62EE1">
        <w:rPr>
          <w:color w:val="auto"/>
        </w:rPr>
        <w:t xml:space="preserve"> Matriz de</w:t>
      </w:r>
      <w:r>
        <w:rPr>
          <w:color w:val="auto"/>
        </w:rPr>
        <w:t xml:space="preserve"> confusión</w:t>
      </w:r>
      <w:r w:rsidRPr="00A62EE1">
        <w:rPr>
          <w:color w:val="auto"/>
        </w:rPr>
        <w:t xml:space="preserve"> Random Forest</w:t>
      </w:r>
    </w:p>
    <w:p w14:paraId="4805BBB1" w14:textId="34419F59" w:rsidR="00A0336D" w:rsidRDefault="00A0336D" w:rsidP="00A0336D">
      <w:pPr>
        <w:rPr>
          <w:rFonts w:asciiTheme="majorHAnsi" w:hAnsiTheme="majorHAnsi" w:cstheme="majorHAnsi"/>
          <w:b/>
          <w:bCs/>
        </w:rPr>
      </w:pPr>
      <w:r w:rsidRPr="00A0336D">
        <w:rPr>
          <w:rFonts w:asciiTheme="majorHAnsi" w:hAnsiTheme="majorHAnsi" w:cstheme="majorHAnsi"/>
          <w:b/>
          <w:bCs/>
        </w:rPr>
        <w:t>SVM (Support Vector Classifier):</w:t>
      </w:r>
    </w:p>
    <w:p w14:paraId="71386D5B" w14:textId="0F75A415" w:rsidR="00B00EF0" w:rsidRPr="00B00EF0" w:rsidRDefault="00B00EF0" w:rsidP="1A538A22">
      <w:pPr>
        <w:ind w:firstLine="708"/>
        <w:jc w:val="both"/>
        <w:rPr>
          <w:rFonts w:asciiTheme="majorHAnsi" w:hAnsiTheme="majorHAnsi" w:cstheme="majorBidi"/>
        </w:rPr>
      </w:pPr>
      <w:r w:rsidRPr="1A538A22">
        <w:rPr>
          <w:rFonts w:asciiTheme="majorHAnsi" w:hAnsiTheme="majorHAnsi" w:cstheme="majorBidi"/>
        </w:rPr>
        <w:t xml:space="preserve">Logra un Accuracy = 0.90 y ROC-AUC = 0.959, lo que indica buena capacidad de separación global. Por clase: para No Churn (0) logra precisión 0.98 y recall 0.91 (muy pocos falsos positivos: apenas 156 clientes </w:t>
      </w:r>
      <w:r w:rsidR="00B501B2" w:rsidRPr="1A538A22">
        <w:rPr>
          <w:rFonts w:asciiTheme="majorHAnsi" w:hAnsiTheme="majorHAnsi" w:cstheme="majorBidi"/>
        </w:rPr>
        <w:t xml:space="preserve">que estaban en el banco </w:t>
      </w:r>
      <w:r w:rsidRPr="1A538A22">
        <w:rPr>
          <w:rFonts w:asciiTheme="majorHAnsi" w:hAnsiTheme="majorHAnsi" w:cstheme="majorBidi"/>
        </w:rPr>
        <w:t>fueron marcados como churn). Para Churn (1) obtiene recall 0.88 (recupera 88% de los desertores, 39 se le escapan = falsos negativos) pero precisión 0.65 (de cada 100 marcados como churn, 35 no lo son), por lo que tiende a sobre-señalar churn.</w:t>
      </w:r>
    </w:p>
    <w:p w14:paraId="0DA5C4CA" w14:textId="4375692C" w:rsidR="00A0336D" w:rsidRDefault="00B00EF0" w:rsidP="00B00EF0">
      <w:pPr>
        <w:jc w:val="both"/>
        <w:rPr>
          <w:rFonts w:asciiTheme="majorHAnsi" w:hAnsiTheme="majorHAnsi" w:cstheme="majorHAnsi"/>
        </w:rPr>
      </w:pPr>
      <w:r w:rsidRPr="00B00EF0">
        <w:rPr>
          <w:rFonts w:asciiTheme="majorHAnsi" w:hAnsiTheme="majorHAnsi" w:cstheme="majorHAnsi"/>
        </w:rPr>
        <w:t xml:space="preserve">La matriz de confusión (TN=1545, FP=156, FN=39, TP=286) muestra un clasificador </w:t>
      </w:r>
      <w:r w:rsidR="00B501B2">
        <w:rPr>
          <w:rFonts w:asciiTheme="majorHAnsi" w:hAnsiTheme="majorHAnsi" w:cstheme="majorHAnsi"/>
        </w:rPr>
        <w:t>bueno para l</w:t>
      </w:r>
      <w:r w:rsidRPr="00B00EF0">
        <w:rPr>
          <w:rFonts w:asciiTheme="majorHAnsi" w:hAnsiTheme="majorHAnsi" w:cstheme="majorHAnsi"/>
        </w:rPr>
        <w:t xml:space="preserve">a clase minoritaria: captura la mayoría de los que se van (alto TP, bajo FN), a costa de elevar FP. </w:t>
      </w:r>
      <w:r w:rsidR="00A47A31">
        <w:rPr>
          <w:rFonts w:asciiTheme="majorHAnsi" w:hAnsiTheme="majorHAnsi" w:cstheme="majorHAnsi"/>
        </w:rPr>
        <w:t>En nuestra investigación sobre el negocio del banco</w:t>
      </w:r>
      <w:r w:rsidRPr="00B00EF0">
        <w:rPr>
          <w:rFonts w:asciiTheme="majorHAnsi" w:hAnsiTheme="majorHAnsi" w:cstheme="majorHAnsi"/>
        </w:rPr>
        <w:t xml:space="preserve"> esto es útil </w:t>
      </w:r>
      <w:r w:rsidR="0042759D">
        <w:rPr>
          <w:rFonts w:asciiTheme="majorHAnsi" w:hAnsiTheme="majorHAnsi" w:cstheme="majorHAnsi"/>
        </w:rPr>
        <w:t>ya que es más costoso</w:t>
      </w:r>
      <w:r w:rsidRPr="00B00EF0">
        <w:rPr>
          <w:rFonts w:asciiTheme="majorHAnsi" w:hAnsiTheme="majorHAnsi" w:cstheme="majorHAnsi"/>
        </w:rPr>
        <w:t xml:space="preserve"> perder un cliente que contactar por error a uno que no se iba</w:t>
      </w:r>
      <w:r w:rsidR="006C0157">
        <w:rPr>
          <w:rFonts w:asciiTheme="majorHAnsi" w:hAnsiTheme="majorHAnsi" w:cstheme="majorHAnsi"/>
        </w:rPr>
        <w:t xml:space="preserve"> a ir.</w:t>
      </w:r>
    </w:p>
    <w:p w14:paraId="02FFDA58" w14:textId="77777777" w:rsidR="00A62EE1" w:rsidRDefault="003C7A53" w:rsidP="00A62EE1">
      <w:pPr>
        <w:keepNext/>
        <w:jc w:val="center"/>
      </w:pPr>
      <w:r w:rsidRPr="003C7A53">
        <w:rPr>
          <w:rFonts w:asciiTheme="majorHAnsi" w:hAnsiTheme="majorHAnsi" w:cstheme="majorHAnsi"/>
          <w:noProof/>
        </w:rPr>
        <w:lastRenderedPageBreak/>
        <w:drawing>
          <wp:inline distT="0" distB="0" distL="0" distR="0" wp14:anchorId="7F590806" wp14:editId="1A175EB8">
            <wp:extent cx="3013364" cy="1642665"/>
            <wp:effectExtent l="0" t="0" r="0" b="0"/>
            <wp:docPr id="654358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58556" name=""/>
                    <pic:cNvPicPr/>
                  </pic:nvPicPr>
                  <pic:blipFill>
                    <a:blip r:embed="rId21"/>
                    <a:stretch>
                      <a:fillRect/>
                    </a:stretch>
                  </pic:blipFill>
                  <pic:spPr>
                    <a:xfrm>
                      <a:off x="0" y="0"/>
                      <a:ext cx="3023508" cy="1648195"/>
                    </a:xfrm>
                    <a:prstGeom prst="rect">
                      <a:avLst/>
                    </a:prstGeom>
                  </pic:spPr>
                </pic:pic>
              </a:graphicData>
            </a:graphic>
          </wp:inline>
        </w:drawing>
      </w:r>
    </w:p>
    <w:p w14:paraId="01230669" w14:textId="174433BD" w:rsidR="003C7A53" w:rsidRDefault="00A62EE1" w:rsidP="00A62EE1">
      <w:pPr>
        <w:pStyle w:val="Descripcin"/>
        <w:jc w:val="center"/>
        <w:rPr>
          <w:color w:val="auto"/>
        </w:rPr>
      </w:pPr>
      <w:r w:rsidRPr="00A62EE1">
        <w:rPr>
          <w:color w:val="auto"/>
        </w:rPr>
        <w:t xml:space="preserve">Tabla </w:t>
      </w:r>
      <w:r w:rsidRPr="00A62EE1">
        <w:rPr>
          <w:color w:val="auto"/>
        </w:rPr>
        <w:fldChar w:fldCharType="begin"/>
      </w:r>
      <w:r w:rsidRPr="00A62EE1">
        <w:rPr>
          <w:color w:val="auto"/>
        </w:rPr>
        <w:instrText xml:space="preserve"> SEQ Grafico \* ARABIC </w:instrText>
      </w:r>
      <w:r w:rsidRPr="00A62EE1">
        <w:rPr>
          <w:color w:val="auto"/>
        </w:rPr>
        <w:fldChar w:fldCharType="separate"/>
      </w:r>
      <w:r w:rsidR="00541065">
        <w:rPr>
          <w:noProof/>
          <w:color w:val="auto"/>
        </w:rPr>
        <w:t>14</w:t>
      </w:r>
      <w:r w:rsidRPr="00A62EE1">
        <w:rPr>
          <w:color w:val="auto"/>
        </w:rPr>
        <w:fldChar w:fldCharType="end"/>
      </w:r>
      <w:r w:rsidRPr="00A62EE1">
        <w:rPr>
          <w:color w:val="auto"/>
        </w:rPr>
        <w:t xml:space="preserve"> Resultados SVM</w:t>
      </w:r>
    </w:p>
    <w:p w14:paraId="0DB6BDE8" w14:textId="77777777" w:rsidR="00A62EE1" w:rsidRPr="00A62EE1" w:rsidRDefault="00A62EE1" w:rsidP="00A62EE1"/>
    <w:p w14:paraId="6EDA54F6" w14:textId="77777777" w:rsidR="00A62EE1" w:rsidRDefault="00B635C7" w:rsidP="00A62EE1">
      <w:pPr>
        <w:keepNext/>
        <w:jc w:val="center"/>
      </w:pPr>
      <w:r w:rsidRPr="00B635C7">
        <w:rPr>
          <w:rFonts w:asciiTheme="majorHAnsi" w:hAnsiTheme="majorHAnsi" w:cstheme="majorHAnsi"/>
          <w:noProof/>
        </w:rPr>
        <w:drawing>
          <wp:inline distT="0" distB="0" distL="0" distR="0" wp14:anchorId="65099326" wp14:editId="582EDF96">
            <wp:extent cx="2985655" cy="2468790"/>
            <wp:effectExtent l="0" t="0" r="5715" b="8255"/>
            <wp:docPr id="953863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63728" name=""/>
                    <pic:cNvPicPr/>
                  </pic:nvPicPr>
                  <pic:blipFill>
                    <a:blip r:embed="rId22"/>
                    <a:stretch>
                      <a:fillRect/>
                    </a:stretch>
                  </pic:blipFill>
                  <pic:spPr>
                    <a:xfrm>
                      <a:off x="0" y="0"/>
                      <a:ext cx="2994651" cy="2476229"/>
                    </a:xfrm>
                    <a:prstGeom prst="rect">
                      <a:avLst/>
                    </a:prstGeom>
                  </pic:spPr>
                </pic:pic>
              </a:graphicData>
            </a:graphic>
          </wp:inline>
        </w:drawing>
      </w:r>
    </w:p>
    <w:p w14:paraId="143F6F02" w14:textId="44722248" w:rsidR="003C7A53" w:rsidRPr="00A62EE1" w:rsidRDefault="00A62EE1" w:rsidP="00A62EE1">
      <w:pPr>
        <w:pStyle w:val="Descripcin"/>
        <w:jc w:val="center"/>
        <w:rPr>
          <w:rFonts w:asciiTheme="majorHAnsi" w:hAnsiTheme="majorHAnsi" w:cstheme="majorHAnsi"/>
          <w:color w:val="auto"/>
        </w:rPr>
      </w:pPr>
      <w:r w:rsidRPr="00A62EE1">
        <w:rPr>
          <w:color w:val="auto"/>
        </w:rPr>
        <w:t xml:space="preserve">Gráfico </w:t>
      </w:r>
      <w:r w:rsidRPr="00A62EE1">
        <w:rPr>
          <w:color w:val="auto"/>
        </w:rPr>
        <w:fldChar w:fldCharType="begin"/>
      </w:r>
      <w:r w:rsidRPr="00A62EE1">
        <w:rPr>
          <w:color w:val="auto"/>
        </w:rPr>
        <w:instrText xml:space="preserve"> SEQ Grafico \* ARABIC </w:instrText>
      </w:r>
      <w:r w:rsidRPr="00A62EE1">
        <w:rPr>
          <w:color w:val="auto"/>
        </w:rPr>
        <w:fldChar w:fldCharType="separate"/>
      </w:r>
      <w:r w:rsidR="00541065">
        <w:rPr>
          <w:noProof/>
          <w:color w:val="auto"/>
        </w:rPr>
        <w:t>15</w:t>
      </w:r>
      <w:r w:rsidRPr="00A62EE1">
        <w:rPr>
          <w:color w:val="auto"/>
        </w:rPr>
        <w:fldChar w:fldCharType="end"/>
      </w:r>
      <w:r w:rsidRPr="00A62EE1">
        <w:rPr>
          <w:color w:val="auto"/>
        </w:rPr>
        <w:t xml:space="preserve"> Matriz de confusión SVM</w:t>
      </w:r>
    </w:p>
    <w:p w14:paraId="2951AB29" w14:textId="3BAC6F4A" w:rsidR="00A222CB" w:rsidRDefault="0065783E" w:rsidP="1A538A22">
      <w:pPr>
        <w:ind w:firstLine="708"/>
        <w:jc w:val="both"/>
        <w:rPr>
          <w:rFonts w:asciiTheme="majorHAnsi" w:hAnsiTheme="majorHAnsi" w:cstheme="majorBidi"/>
        </w:rPr>
      </w:pPr>
      <w:r w:rsidRPr="1A538A22">
        <w:rPr>
          <w:rFonts w:asciiTheme="majorHAnsi" w:hAnsiTheme="majorHAnsi" w:cstheme="majorBidi"/>
        </w:rPr>
        <w:t xml:space="preserve">Adicionalmente se </w:t>
      </w:r>
      <w:r w:rsidR="12D08206" w:rsidRPr="1A538A22">
        <w:rPr>
          <w:rFonts w:asciiTheme="majorHAnsi" w:hAnsiTheme="majorHAnsi" w:cstheme="majorBidi"/>
        </w:rPr>
        <w:t>realizó</w:t>
      </w:r>
      <w:r w:rsidRPr="1A538A22">
        <w:rPr>
          <w:rFonts w:asciiTheme="majorHAnsi" w:hAnsiTheme="majorHAnsi" w:cstheme="majorBidi"/>
        </w:rPr>
        <w:t xml:space="preserve"> </w:t>
      </w:r>
      <w:r w:rsidR="001172F7" w:rsidRPr="1A538A22">
        <w:rPr>
          <w:rFonts w:asciiTheme="majorHAnsi" w:hAnsiTheme="majorHAnsi" w:cstheme="majorBidi"/>
        </w:rPr>
        <w:t>un comparativo con</w:t>
      </w:r>
      <w:r w:rsidR="00E87FC8" w:rsidRPr="1A538A22">
        <w:rPr>
          <w:rFonts w:asciiTheme="majorHAnsi" w:hAnsiTheme="majorHAnsi" w:cstheme="majorBidi"/>
        </w:rPr>
        <w:t xml:space="preserve"> Pycaret que me </w:t>
      </w:r>
      <w:r w:rsidR="00232429" w:rsidRPr="1A538A22">
        <w:rPr>
          <w:rFonts w:asciiTheme="majorHAnsi" w:hAnsiTheme="majorHAnsi" w:cstheme="majorBidi"/>
        </w:rPr>
        <w:t xml:space="preserve">muestra claramente que los </w:t>
      </w:r>
      <w:r w:rsidR="00AF1654" w:rsidRPr="1A538A22">
        <w:rPr>
          <w:rFonts w:asciiTheme="majorHAnsi" w:hAnsiTheme="majorHAnsi" w:cstheme="majorBidi"/>
        </w:rPr>
        <w:t>ensambles</w:t>
      </w:r>
      <w:r w:rsidR="00232429" w:rsidRPr="1A538A22">
        <w:rPr>
          <w:rFonts w:asciiTheme="majorHAnsi" w:hAnsiTheme="majorHAnsi" w:cstheme="majorBidi"/>
        </w:rPr>
        <w:t xml:space="preserve"> de gradiente (LightGBM y XGBoost) dominan el problema de churn: li</w:t>
      </w:r>
      <w:r w:rsidR="00150E44" w:rsidRPr="1A538A22">
        <w:rPr>
          <w:rFonts w:asciiTheme="majorHAnsi" w:hAnsiTheme="majorHAnsi" w:cstheme="majorBidi"/>
        </w:rPr>
        <w:t xml:space="preserve">deran en el accurancy y con un </w:t>
      </w:r>
      <w:r w:rsidR="00232429" w:rsidRPr="1A538A22">
        <w:rPr>
          <w:rFonts w:asciiTheme="majorHAnsi" w:hAnsiTheme="majorHAnsi" w:cstheme="majorBidi"/>
        </w:rPr>
        <w:t>AUC</w:t>
      </w:r>
      <w:r w:rsidR="00150E44" w:rsidRPr="1A538A22">
        <w:rPr>
          <w:rFonts w:asciiTheme="majorHAnsi" w:hAnsiTheme="majorHAnsi" w:cstheme="majorBidi"/>
        </w:rPr>
        <w:t>=</w:t>
      </w:r>
      <w:r w:rsidR="00232429" w:rsidRPr="1A538A22">
        <w:rPr>
          <w:rFonts w:asciiTheme="majorHAnsi" w:hAnsiTheme="majorHAnsi" w:cstheme="majorBidi"/>
        </w:rPr>
        <w:t xml:space="preserve"> 0.99, </w:t>
      </w:r>
      <w:r w:rsidR="00232429" w:rsidRPr="1A538A22">
        <w:rPr>
          <w:rFonts w:asciiTheme="majorHAnsi" w:hAnsiTheme="majorHAnsi" w:cstheme="majorBidi"/>
          <w:i/>
        </w:rPr>
        <w:t>F1</w:t>
      </w:r>
      <w:r w:rsidR="00232429" w:rsidRPr="1A538A22">
        <w:rPr>
          <w:rFonts w:asciiTheme="majorHAnsi" w:hAnsiTheme="majorHAnsi" w:cstheme="majorBidi"/>
        </w:rPr>
        <w:t xml:space="preserve"> y métricas robustas como Kappa/MCC, además de entrenar rápido. Esto es consistente con la naturaleza del set: relaciones no lineales, interacciones y cierta multicolinealidad (paquete transaccional, crédito/uso). AdaBoost y GBC también rinden muy bien; Random Forest queda apenas detrás, confirmando que los métodos basados en árboles capturan mejor el patrón de deserción que modelos lineales (LR) o perezosos (k-NN). </w:t>
      </w:r>
      <w:r w:rsidR="009F4657" w:rsidRPr="1A538A22">
        <w:rPr>
          <w:rFonts w:asciiTheme="majorHAnsi" w:hAnsiTheme="majorHAnsi" w:cstheme="majorBidi"/>
        </w:rPr>
        <w:t>En resumen</w:t>
      </w:r>
      <w:r w:rsidR="00232429" w:rsidRPr="1A538A22">
        <w:rPr>
          <w:rFonts w:asciiTheme="majorHAnsi" w:hAnsiTheme="majorHAnsi" w:cstheme="majorBidi"/>
        </w:rPr>
        <w:t xml:space="preserve">: el “top” está compuesto por modelos que explotan variables de intensidad de uso, cambios de uso (Q4/Q1) y utilización de </w:t>
      </w:r>
      <w:r w:rsidR="009F4657" w:rsidRPr="1A538A22">
        <w:rPr>
          <w:rFonts w:asciiTheme="majorHAnsi" w:hAnsiTheme="majorHAnsi" w:cstheme="majorBidi"/>
        </w:rPr>
        <w:t>crédito,</w:t>
      </w:r>
      <w:r w:rsidR="00232429" w:rsidRPr="1A538A22">
        <w:rPr>
          <w:rFonts w:asciiTheme="majorHAnsi" w:hAnsiTheme="majorHAnsi" w:cstheme="majorBidi"/>
        </w:rPr>
        <w:t xml:space="preserve"> ya</w:t>
      </w:r>
      <w:r w:rsidR="005D735D" w:rsidRPr="1A538A22">
        <w:rPr>
          <w:rFonts w:asciiTheme="majorHAnsi" w:hAnsiTheme="majorHAnsi" w:cstheme="majorBidi"/>
        </w:rPr>
        <w:t xml:space="preserve"> </w:t>
      </w:r>
      <w:r w:rsidR="009F4657" w:rsidRPr="1A538A22">
        <w:rPr>
          <w:rFonts w:asciiTheme="majorHAnsi" w:hAnsiTheme="majorHAnsi" w:cstheme="majorBidi"/>
        </w:rPr>
        <w:t xml:space="preserve">como </w:t>
      </w:r>
      <w:r w:rsidR="005D735D" w:rsidRPr="1A538A22">
        <w:rPr>
          <w:rFonts w:asciiTheme="majorHAnsi" w:hAnsiTheme="majorHAnsi" w:cstheme="majorBidi"/>
        </w:rPr>
        <w:t xml:space="preserve">se </w:t>
      </w:r>
      <w:r w:rsidR="009F4657" w:rsidRPr="1A538A22">
        <w:rPr>
          <w:rFonts w:asciiTheme="majorHAnsi" w:hAnsiTheme="majorHAnsi" w:cstheme="majorBidi"/>
        </w:rPr>
        <w:t>destacó</w:t>
      </w:r>
      <w:r w:rsidR="00232429" w:rsidRPr="1A538A22">
        <w:rPr>
          <w:rFonts w:asciiTheme="majorHAnsi" w:hAnsiTheme="majorHAnsi" w:cstheme="majorBidi"/>
        </w:rPr>
        <w:t xml:space="preserve"> en el EDA co</w:t>
      </w:r>
      <w:r w:rsidR="00743272" w:rsidRPr="1A538A22">
        <w:rPr>
          <w:rFonts w:asciiTheme="majorHAnsi" w:hAnsiTheme="majorHAnsi" w:cstheme="majorBidi"/>
        </w:rPr>
        <w:t>n</w:t>
      </w:r>
      <w:r w:rsidR="00232429" w:rsidRPr="1A538A22">
        <w:rPr>
          <w:rFonts w:asciiTheme="majorHAnsi" w:hAnsiTheme="majorHAnsi" w:cstheme="majorBidi"/>
        </w:rPr>
        <w:t xml:space="preserve"> señales de riesgo</w:t>
      </w:r>
      <w:r w:rsidR="009F4657" w:rsidRPr="1A538A22">
        <w:rPr>
          <w:rFonts w:asciiTheme="majorHAnsi" w:hAnsiTheme="majorHAnsi" w:cstheme="majorBidi"/>
        </w:rPr>
        <w:t>.</w:t>
      </w:r>
      <w:r w:rsidR="00DF32BF" w:rsidRPr="1A538A22">
        <w:rPr>
          <w:rFonts w:asciiTheme="majorHAnsi" w:hAnsiTheme="majorHAnsi" w:cstheme="majorBidi"/>
        </w:rPr>
        <w:t xml:space="preserve"> En la siguiente tabla se </w:t>
      </w:r>
      <w:r w:rsidR="00A222CB" w:rsidRPr="1A538A22">
        <w:rPr>
          <w:rFonts w:asciiTheme="majorHAnsi" w:hAnsiTheme="majorHAnsi" w:cstheme="majorBidi"/>
        </w:rPr>
        <w:t xml:space="preserve">evidenciará la comparativa de los modelos estudiados. </w:t>
      </w:r>
    </w:p>
    <w:p w14:paraId="3FE7DE79" w14:textId="77777777" w:rsidR="00541065" w:rsidRDefault="00541065" w:rsidP="1A538A22">
      <w:pPr>
        <w:ind w:firstLine="708"/>
        <w:jc w:val="both"/>
        <w:rPr>
          <w:rFonts w:asciiTheme="majorHAnsi" w:hAnsiTheme="majorHAnsi" w:cstheme="majorBidi"/>
        </w:rPr>
      </w:pPr>
    </w:p>
    <w:p w14:paraId="1F5F89E9" w14:textId="77777777" w:rsidR="00541065" w:rsidRDefault="00460F4B" w:rsidP="00541065">
      <w:pPr>
        <w:keepNext/>
        <w:jc w:val="center"/>
      </w:pPr>
      <w:r w:rsidRPr="00460F4B">
        <w:rPr>
          <w:rFonts w:asciiTheme="majorHAnsi" w:hAnsiTheme="majorHAnsi" w:cstheme="majorHAnsi"/>
          <w:noProof/>
        </w:rPr>
        <w:lastRenderedPageBreak/>
        <w:drawing>
          <wp:inline distT="0" distB="0" distL="0" distR="0" wp14:anchorId="2C600E5B" wp14:editId="542AD70D">
            <wp:extent cx="4316564" cy="1662546"/>
            <wp:effectExtent l="0" t="0" r="8255" b="0"/>
            <wp:docPr id="104180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0252" name=""/>
                    <pic:cNvPicPr/>
                  </pic:nvPicPr>
                  <pic:blipFill>
                    <a:blip r:embed="rId23"/>
                    <a:stretch>
                      <a:fillRect/>
                    </a:stretch>
                  </pic:blipFill>
                  <pic:spPr>
                    <a:xfrm>
                      <a:off x="0" y="0"/>
                      <a:ext cx="4335721" cy="1669924"/>
                    </a:xfrm>
                    <a:prstGeom prst="rect">
                      <a:avLst/>
                    </a:prstGeom>
                  </pic:spPr>
                </pic:pic>
              </a:graphicData>
            </a:graphic>
          </wp:inline>
        </w:drawing>
      </w:r>
    </w:p>
    <w:p w14:paraId="5C8C27A3" w14:textId="2B67B821" w:rsidR="00460F4B" w:rsidRPr="00541065" w:rsidRDefault="00541065" w:rsidP="00541065">
      <w:pPr>
        <w:pStyle w:val="Descripcin"/>
        <w:jc w:val="center"/>
        <w:rPr>
          <w:rFonts w:asciiTheme="majorHAnsi" w:hAnsiTheme="majorHAnsi" w:cstheme="majorHAnsi"/>
          <w:color w:val="000000" w:themeColor="text1"/>
        </w:rPr>
      </w:pPr>
      <w:r w:rsidRPr="00541065">
        <w:rPr>
          <w:color w:val="000000" w:themeColor="text1"/>
        </w:rPr>
        <w:t>Tabla 15 Comparación de Modelos</w:t>
      </w:r>
    </w:p>
    <w:p w14:paraId="2C1018D1" w14:textId="7FB7F542" w:rsidR="00ED3000" w:rsidRPr="0067236F" w:rsidRDefault="0067236F" w:rsidP="1A538A22">
      <w:pPr>
        <w:ind w:firstLine="708"/>
        <w:jc w:val="both"/>
        <w:rPr>
          <w:rFonts w:asciiTheme="majorHAnsi" w:hAnsiTheme="majorHAnsi" w:cstheme="majorBidi"/>
        </w:rPr>
      </w:pPr>
      <w:r w:rsidRPr="1A538A22">
        <w:rPr>
          <w:rFonts w:asciiTheme="majorHAnsi" w:hAnsiTheme="majorHAnsi" w:cstheme="majorBidi"/>
        </w:rPr>
        <w:t xml:space="preserve">Teniendo en cuenta todos los modelos realizados hasta el momento se ha decidido que el Random Forest es la alternativa más robusta para llevar a producción en este caso </w:t>
      </w:r>
      <w:r w:rsidR="00FB7326" w:rsidRPr="1A538A22">
        <w:rPr>
          <w:rFonts w:asciiTheme="majorHAnsi" w:hAnsiTheme="majorHAnsi" w:cstheme="majorBidi"/>
        </w:rPr>
        <w:t>de la deserción en los clientes del banco</w:t>
      </w:r>
      <w:r w:rsidRPr="1A538A22">
        <w:rPr>
          <w:rFonts w:asciiTheme="majorHAnsi" w:hAnsiTheme="majorHAnsi" w:cstheme="majorBidi"/>
        </w:rPr>
        <w:t xml:space="preserve">. Primero, ofrece un buen equilibrio </w:t>
      </w:r>
      <w:r w:rsidR="00FB7326" w:rsidRPr="1A538A22">
        <w:rPr>
          <w:rFonts w:asciiTheme="majorHAnsi" w:hAnsiTheme="majorHAnsi" w:cstheme="majorBidi"/>
        </w:rPr>
        <w:t>(señal) y</w:t>
      </w:r>
      <w:r w:rsidRPr="1A538A22">
        <w:rPr>
          <w:rFonts w:asciiTheme="majorHAnsi" w:hAnsiTheme="majorHAnsi" w:cstheme="majorBidi"/>
        </w:rPr>
        <w:t xml:space="preserve"> mejor capacidad de generalización: mientras que algunos modelos reportan métricas casi perfectas (</w:t>
      </w:r>
      <w:r w:rsidR="00FB7326" w:rsidRPr="1A538A22">
        <w:rPr>
          <w:rFonts w:asciiTheme="majorHAnsi" w:hAnsiTheme="majorHAnsi" w:cstheme="majorBidi"/>
        </w:rPr>
        <w:t>por ejemplo:</w:t>
      </w:r>
      <w:r w:rsidRPr="1A538A22">
        <w:rPr>
          <w:rFonts w:asciiTheme="majorHAnsi" w:hAnsiTheme="majorHAnsi" w:cstheme="majorBidi"/>
        </w:rPr>
        <w:t xml:space="preserve"> 1.00 en varias columnas), indicio típico de sobreajuste o fuga de información, RF mantiene recall alto (0.90) y ROC-AUC/</w:t>
      </w:r>
      <w:r w:rsidR="00F2168A" w:rsidRPr="1A538A22">
        <w:rPr>
          <w:rFonts w:asciiTheme="majorHAnsi" w:hAnsiTheme="majorHAnsi" w:cstheme="majorBidi"/>
        </w:rPr>
        <w:t>precisiones sólidas</w:t>
      </w:r>
      <w:r w:rsidRPr="1A538A22">
        <w:rPr>
          <w:rFonts w:asciiTheme="majorHAnsi" w:hAnsiTheme="majorHAnsi" w:cstheme="majorBidi"/>
        </w:rPr>
        <w:t xml:space="preserve"> sin “perfecciones sospechosas”, lo que sugiere desempeño estable fuera de muestra. Segundo, es tolerante a la multicolinealidad presente en las variables transaccionales y no exige escalado ni afinamiento fino de hiperparámetros (a diferencia de SVM u otros), reduciendo complejidad operativa. Tercero, aporta estabilidad y simplicidad de despliegue: menos hiperparámetros críticos, resiliencia frente a ruido y drift moderado, y explicabilidad mediante importancias Gini, </w:t>
      </w:r>
      <w:r w:rsidR="005A4ECC" w:rsidRPr="1A538A22">
        <w:rPr>
          <w:rFonts w:asciiTheme="majorHAnsi" w:hAnsiTheme="majorHAnsi" w:cstheme="majorBidi"/>
        </w:rPr>
        <w:t>permutación</w:t>
      </w:r>
      <w:r w:rsidRPr="1A538A22">
        <w:rPr>
          <w:rFonts w:asciiTheme="majorHAnsi" w:hAnsiTheme="majorHAnsi" w:cstheme="majorBidi"/>
        </w:rPr>
        <w:t xml:space="preserve"> o SHAP, útiles para gobierno de modelo. Por último, comparado con Logistic/SVM, R</w:t>
      </w:r>
      <w:r w:rsidR="005A4ECC" w:rsidRPr="1A538A22">
        <w:rPr>
          <w:rFonts w:asciiTheme="majorHAnsi" w:hAnsiTheme="majorHAnsi" w:cstheme="majorBidi"/>
        </w:rPr>
        <w:t xml:space="preserve">andom </w:t>
      </w:r>
      <w:r w:rsidRPr="1A538A22">
        <w:rPr>
          <w:rFonts w:asciiTheme="majorHAnsi" w:hAnsiTheme="majorHAnsi" w:cstheme="majorBidi"/>
        </w:rPr>
        <w:t>F</w:t>
      </w:r>
      <w:r w:rsidR="005A4ECC" w:rsidRPr="1A538A22">
        <w:rPr>
          <w:rFonts w:asciiTheme="majorHAnsi" w:hAnsiTheme="majorHAnsi" w:cstheme="majorBidi"/>
        </w:rPr>
        <w:t>orest</w:t>
      </w:r>
      <w:r w:rsidRPr="1A538A22">
        <w:rPr>
          <w:rFonts w:asciiTheme="majorHAnsi" w:hAnsiTheme="majorHAnsi" w:cstheme="majorBidi"/>
        </w:rPr>
        <w:t xml:space="preserve"> ofrece un mejor trade-off: preserva el recall en la clase Churn (1) sin disparar falsos positivos y mantiene </w:t>
      </w:r>
      <w:r w:rsidR="005A4ECC" w:rsidRPr="1A538A22">
        <w:rPr>
          <w:rFonts w:asciiTheme="majorHAnsi" w:hAnsiTheme="majorHAnsi" w:cstheme="majorBidi"/>
        </w:rPr>
        <w:t>precisión</w:t>
      </w:r>
      <w:r w:rsidRPr="1A538A22">
        <w:rPr>
          <w:rFonts w:asciiTheme="majorHAnsi" w:hAnsiTheme="majorHAnsi" w:cstheme="majorBidi"/>
        </w:rPr>
        <w:t>/F1 competitivos, alineándose con el objetivo de minimizar pérdidas por deserción con riesgos operativos controlados.</w:t>
      </w:r>
    </w:p>
    <w:p w14:paraId="35D1EABA" w14:textId="3451CF4E" w:rsidR="00065449" w:rsidRDefault="00E954B5" w:rsidP="00E954B5">
      <w:pPr>
        <w:jc w:val="both"/>
        <w:rPr>
          <w:rFonts w:asciiTheme="majorHAnsi" w:hAnsiTheme="majorHAnsi" w:cstheme="majorHAnsi"/>
        </w:rPr>
      </w:pPr>
      <w:r>
        <w:rPr>
          <w:rFonts w:asciiTheme="majorHAnsi" w:hAnsiTheme="majorHAnsi" w:cstheme="majorHAnsi"/>
        </w:rPr>
        <w:t xml:space="preserve">Se hizo </w:t>
      </w:r>
      <w:r w:rsidR="00437AA9">
        <w:rPr>
          <w:rFonts w:asciiTheme="majorHAnsi" w:hAnsiTheme="majorHAnsi" w:cstheme="majorHAnsi"/>
        </w:rPr>
        <w:t xml:space="preserve">una tabla </w:t>
      </w:r>
      <w:r>
        <w:rPr>
          <w:rFonts w:asciiTheme="majorHAnsi" w:hAnsiTheme="majorHAnsi" w:cstheme="majorHAnsi"/>
        </w:rPr>
        <w:t>de</w:t>
      </w:r>
      <w:r w:rsidR="00437AA9" w:rsidRPr="00437AA9">
        <w:rPr>
          <w:rFonts w:asciiTheme="majorHAnsi" w:hAnsiTheme="majorHAnsi" w:cstheme="majorHAnsi"/>
        </w:rPr>
        <w:t xml:space="preserve"> importancia de variables (Gini) del Random Forest</w:t>
      </w:r>
      <w:r>
        <w:rPr>
          <w:rFonts w:asciiTheme="majorHAnsi" w:hAnsiTheme="majorHAnsi" w:cstheme="majorHAnsi"/>
        </w:rPr>
        <w:t xml:space="preserve"> que</w:t>
      </w:r>
      <w:r w:rsidR="00437AA9" w:rsidRPr="00437AA9">
        <w:rPr>
          <w:rFonts w:asciiTheme="majorHAnsi" w:hAnsiTheme="majorHAnsi" w:cstheme="majorHAnsi"/>
        </w:rPr>
        <w:t xml:space="preserve"> muestr</w:t>
      </w:r>
      <w:r>
        <w:rPr>
          <w:rFonts w:asciiTheme="majorHAnsi" w:hAnsiTheme="majorHAnsi" w:cstheme="majorHAnsi"/>
        </w:rPr>
        <w:t xml:space="preserve">a como </w:t>
      </w:r>
      <w:r w:rsidR="00437AA9" w:rsidRPr="00437AA9">
        <w:rPr>
          <w:rFonts w:asciiTheme="majorHAnsi" w:hAnsiTheme="majorHAnsi" w:cstheme="majorHAnsi"/>
        </w:rPr>
        <w:t xml:space="preserve">el churn está dominado por señales de </w:t>
      </w:r>
      <w:r w:rsidR="00437AA9" w:rsidRPr="00E954B5">
        <w:rPr>
          <w:rFonts w:asciiTheme="majorHAnsi" w:hAnsiTheme="majorHAnsi" w:cstheme="majorHAnsi"/>
        </w:rPr>
        <w:t>comportamiento reciente</w:t>
      </w:r>
      <w:r w:rsidR="00437AA9" w:rsidRPr="00437AA9">
        <w:rPr>
          <w:rFonts w:asciiTheme="majorHAnsi" w:hAnsiTheme="majorHAnsi" w:cstheme="majorHAnsi"/>
        </w:rPr>
        <w:t xml:space="preserve">: el número total de transacciones y el monto transado son las palancas más influyentes, seguidas por el uso del crédito (saldo revolvente, razón de utilización, “open to buy” y límite), mientras que la </w:t>
      </w:r>
      <w:r w:rsidR="00437AA9" w:rsidRPr="00E954B5">
        <w:rPr>
          <w:rFonts w:asciiTheme="majorHAnsi" w:hAnsiTheme="majorHAnsi" w:cstheme="majorHAnsi"/>
        </w:rPr>
        <w:t>vinculación</w:t>
      </w:r>
      <w:r w:rsidR="00437AA9" w:rsidRPr="00437AA9">
        <w:rPr>
          <w:rFonts w:asciiTheme="majorHAnsi" w:hAnsiTheme="majorHAnsi" w:cstheme="majorHAnsi"/>
        </w:rPr>
        <w:t xml:space="preserve"> con el banco (cantidad de productos contratados) también ayuda a retener; en contraste, las variables demográficas como la edad aportan mucho menos. Esto implica que caídas sostenidas en </w:t>
      </w:r>
      <w:r w:rsidR="00437AA9" w:rsidRPr="00E954B5">
        <w:rPr>
          <w:rFonts w:asciiTheme="majorHAnsi" w:hAnsiTheme="majorHAnsi" w:cstheme="majorHAnsi"/>
        </w:rPr>
        <w:t>frecuencia y ticket</w:t>
      </w:r>
      <w:r w:rsidR="00437AA9" w:rsidRPr="00437AA9">
        <w:rPr>
          <w:rFonts w:asciiTheme="majorHAnsi" w:hAnsiTheme="majorHAnsi" w:cstheme="majorHAnsi"/>
        </w:rPr>
        <w:t xml:space="preserve"> de compra, así como cambios trimestre a trimestre en actividad y monto, anticipan riesgo de salida y deben </w:t>
      </w:r>
      <w:r w:rsidR="00437AA9" w:rsidRPr="00E954B5">
        <w:rPr>
          <w:rFonts w:asciiTheme="majorHAnsi" w:hAnsiTheme="majorHAnsi" w:cstheme="majorHAnsi"/>
        </w:rPr>
        <w:t>activar alertas tempranas y campañas de reactivación</w:t>
      </w:r>
      <w:r w:rsidR="00437AA9" w:rsidRPr="00437AA9">
        <w:rPr>
          <w:rFonts w:asciiTheme="majorHAnsi" w:hAnsiTheme="majorHAnsi" w:cstheme="majorHAnsi"/>
        </w:rPr>
        <w:t xml:space="preserve"> (bonos por transacción, win-back en 30–60 días). En paralelo, conviene profundizar la </w:t>
      </w:r>
      <w:r w:rsidR="00437AA9" w:rsidRPr="00E954B5">
        <w:rPr>
          <w:rFonts w:asciiTheme="majorHAnsi" w:hAnsiTheme="majorHAnsi" w:cstheme="majorHAnsi"/>
        </w:rPr>
        <w:t>relación</w:t>
      </w:r>
      <w:r w:rsidR="00437AA9" w:rsidRPr="00437AA9">
        <w:rPr>
          <w:rFonts w:asciiTheme="majorHAnsi" w:hAnsiTheme="majorHAnsi" w:cstheme="majorHAnsi"/>
        </w:rPr>
        <w:t xml:space="preserve"> (cross-sell/upsell) y </w:t>
      </w:r>
      <w:r w:rsidR="00437AA9" w:rsidRPr="00E954B5">
        <w:rPr>
          <w:rFonts w:asciiTheme="majorHAnsi" w:hAnsiTheme="majorHAnsi" w:cstheme="majorHAnsi"/>
        </w:rPr>
        <w:t>ajustar límites/cuotas</w:t>
      </w:r>
      <w:r w:rsidR="00437AA9" w:rsidRPr="00437AA9">
        <w:rPr>
          <w:rFonts w:asciiTheme="majorHAnsi" w:hAnsiTheme="majorHAnsi" w:cstheme="majorHAnsi"/>
        </w:rPr>
        <w:t xml:space="preserve"> para segmentos con alta utilización. Analíticamente, es recomendable validar estos efectos </w:t>
      </w:r>
      <w:r w:rsidR="00437AA9" w:rsidRPr="00E954B5">
        <w:rPr>
          <w:rFonts w:asciiTheme="majorHAnsi" w:hAnsiTheme="majorHAnsi" w:cstheme="majorHAnsi"/>
        </w:rPr>
        <w:t xml:space="preserve">con SHAP o </w:t>
      </w:r>
      <w:r w:rsidR="00437AA9" w:rsidRPr="00E954B5">
        <w:rPr>
          <w:rFonts w:asciiTheme="majorHAnsi" w:hAnsiTheme="majorHAnsi" w:cstheme="majorHAnsi"/>
          <w:i/>
          <w:iCs/>
        </w:rPr>
        <w:t>permutation importance</w:t>
      </w:r>
      <w:r w:rsidR="00437AA9" w:rsidRPr="00E954B5">
        <w:rPr>
          <w:rFonts w:asciiTheme="majorHAnsi" w:hAnsiTheme="majorHAnsi" w:cstheme="majorHAnsi"/>
        </w:rPr>
        <w:t xml:space="preserve">, enriquecer el set con </w:t>
      </w:r>
      <w:r w:rsidR="00437AA9" w:rsidRPr="00E954B5">
        <w:rPr>
          <w:rFonts w:asciiTheme="majorHAnsi" w:hAnsiTheme="majorHAnsi" w:cstheme="majorHAnsi"/>
          <w:i/>
          <w:iCs/>
        </w:rPr>
        <w:t>features</w:t>
      </w:r>
      <w:r w:rsidR="00437AA9" w:rsidRPr="00E954B5">
        <w:rPr>
          <w:rFonts w:asciiTheme="majorHAnsi" w:hAnsiTheme="majorHAnsi" w:cstheme="majorHAnsi"/>
        </w:rPr>
        <w:t xml:space="preserve"> de recencia-frecuencia-valor y tendencias 30/60/90 días, y monitorear drift de importancia para detectar cambios de patrón por estacionalidad o acciones comerciales</w:t>
      </w:r>
      <w:r w:rsidR="00437AA9" w:rsidRPr="00437AA9">
        <w:rPr>
          <w:rFonts w:asciiTheme="majorHAnsi" w:hAnsiTheme="majorHAnsi" w:cstheme="majorHAnsi"/>
        </w:rPr>
        <w:t>.</w:t>
      </w:r>
    </w:p>
    <w:p w14:paraId="15095C96" w14:textId="77777777" w:rsidR="005A26FC" w:rsidRDefault="00A62EE1" w:rsidP="005A26FC">
      <w:pPr>
        <w:keepNext/>
        <w:jc w:val="center"/>
      </w:pPr>
      <w:r w:rsidRPr="00A62EE1">
        <w:rPr>
          <w:rFonts w:asciiTheme="majorHAnsi" w:hAnsiTheme="majorHAnsi" w:cstheme="majorHAnsi"/>
          <w:noProof/>
        </w:rPr>
        <w:lastRenderedPageBreak/>
        <w:drawing>
          <wp:inline distT="0" distB="0" distL="0" distR="0" wp14:anchorId="5AE24B1A" wp14:editId="43C1639E">
            <wp:extent cx="5612130" cy="2693670"/>
            <wp:effectExtent l="0" t="0" r="7620" b="0"/>
            <wp:docPr id="196775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5273" name=""/>
                    <pic:cNvPicPr/>
                  </pic:nvPicPr>
                  <pic:blipFill>
                    <a:blip r:embed="rId24"/>
                    <a:stretch>
                      <a:fillRect/>
                    </a:stretch>
                  </pic:blipFill>
                  <pic:spPr>
                    <a:xfrm>
                      <a:off x="0" y="0"/>
                      <a:ext cx="5612130" cy="2693670"/>
                    </a:xfrm>
                    <a:prstGeom prst="rect">
                      <a:avLst/>
                    </a:prstGeom>
                  </pic:spPr>
                </pic:pic>
              </a:graphicData>
            </a:graphic>
          </wp:inline>
        </w:drawing>
      </w:r>
    </w:p>
    <w:p w14:paraId="0123C90F" w14:textId="7E4CF820" w:rsidR="00E954B5" w:rsidRPr="005A26FC" w:rsidRDefault="005A26FC" w:rsidP="005A26FC">
      <w:pPr>
        <w:pStyle w:val="Descripcin"/>
        <w:jc w:val="center"/>
        <w:rPr>
          <w:rFonts w:asciiTheme="majorHAnsi" w:hAnsiTheme="majorHAnsi" w:cstheme="majorHAnsi"/>
          <w:color w:val="auto"/>
        </w:rPr>
      </w:pPr>
      <w:r w:rsidRPr="005A26FC">
        <w:rPr>
          <w:color w:val="auto"/>
        </w:rPr>
        <w:t xml:space="preserve">Gráfico </w:t>
      </w:r>
      <w:r w:rsidR="00541065">
        <w:rPr>
          <w:color w:val="auto"/>
        </w:rPr>
        <w:t>16</w:t>
      </w:r>
      <w:r w:rsidRPr="005A26FC">
        <w:rPr>
          <w:color w:val="auto"/>
        </w:rPr>
        <w:t xml:space="preserve"> Top 10 Palancas de negocio Random Forest</w:t>
      </w:r>
    </w:p>
    <w:p w14:paraId="50E12CD1" w14:textId="77777777" w:rsidR="005A26FC" w:rsidRDefault="005A26FC" w:rsidP="40EB006D">
      <w:pPr>
        <w:jc w:val="both"/>
        <w:rPr>
          <w:rFonts w:asciiTheme="majorHAnsi" w:hAnsiTheme="majorHAnsi" w:cstheme="majorHAnsi"/>
          <w:u w:val="single"/>
        </w:rPr>
      </w:pPr>
    </w:p>
    <w:p w14:paraId="041B24DD" w14:textId="73C8056E" w:rsidR="3B67C31D" w:rsidRPr="001A1C40" w:rsidRDefault="3B67C31D" w:rsidP="5F059C05">
      <w:pPr>
        <w:pStyle w:val="Ttulo4"/>
        <w:rPr>
          <w:rFonts w:asciiTheme="majorHAnsi" w:hAnsiTheme="majorHAnsi"/>
        </w:rPr>
      </w:pPr>
      <w:bookmarkStart w:id="20" w:name="_Toc2039967475"/>
      <w:r>
        <w:t>Build model:</w:t>
      </w:r>
      <w:bookmarkEnd w:id="20"/>
    </w:p>
    <w:p w14:paraId="34766446" w14:textId="2BC57C9C" w:rsidR="3B67C31D" w:rsidRPr="001A1C40" w:rsidRDefault="3B67C31D" w:rsidP="40EB006D">
      <w:pPr>
        <w:jc w:val="both"/>
        <w:rPr>
          <w:rFonts w:asciiTheme="majorHAnsi" w:eastAsia="Calibri" w:hAnsiTheme="majorHAnsi" w:cstheme="majorHAnsi"/>
        </w:rPr>
      </w:pPr>
      <w:r w:rsidRPr="001A1C40">
        <w:rPr>
          <w:rFonts w:asciiTheme="majorHAnsi" w:eastAsia="Calibri" w:hAnsiTheme="majorHAnsi" w:cstheme="majorHAnsi"/>
        </w:rPr>
        <w:t xml:space="preserve">El proceso de construcción y optimización de modelos fue ejecutado por el módulo </w:t>
      </w:r>
      <w:r w:rsidRPr="001A1C40">
        <w:rPr>
          <w:rFonts w:asciiTheme="majorHAnsi" w:eastAsia="Calibri" w:hAnsiTheme="majorHAnsi" w:cstheme="majorHAnsi"/>
          <w:b/>
          <w:bCs/>
        </w:rPr>
        <w:t>model_trainer.py.</w:t>
      </w:r>
    </w:p>
    <w:p w14:paraId="20DF7D12" w14:textId="2264B814" w:rsidR="3B67C31D" w:rsidRPr="001A1C40" w:rsidRDefault="3B67C31D" w:rsidP="40EB006D">
      <w:pPr>
        <w:numPr>
          <w:ilvl w:val="0"/>
          <w:numId w:val="1"/>
        </w:numPr>
        <w:jc w:val="both"/>
        <w:rPr>
          <w:rFonts w:asciiTheme="majorHAnsi" w:eastAsia="Calibri" w:hAnsiTheme="majorHAnsi" w:cstheme="majorHAnsi"/>
        </w:rPr>
      </w:pPr>
      <w:r w:rsidRPr="001A1C40">
        <w:rPr>
          <w:rFonts w:asciiTheme="majorHAnsi" w:eastAsia="Calibri" w:hAnsiTheme="majorHAnsi" w:cstheme="majorHAnsi"/>
        </w:rPr>
        <w:t>Parametrización y Mecanismo de Selección: Para cada modelo, se utilizó RandomizedSearchCV para explorar combinaciones no triviales de hiperparámetros (ej., n_estimators, max_depth, C).</w:t>
      </w:r>
    </w:p>
    <w:p w14:paraId="110BFEEF" w14:textId="273FBC90" w:rsidR="3B67C31D" w:rsidRPr="001A1C40" w:rsidRDefault="3B67C31D" w:rsidP="40EB006D">
      <w:pPr>
        <w:numPr>
          <w:ilvl w:val="0"/>
          <w:numId w:val="1"/>
        </w:numPr>
        <w:jc w:val="both"/>
        <w:rPr>
          <w:rFonts w:asciiTheme="majorHAnsi" w:eastAsia="Calibri" w:hAnsiTheme="majorHAnsi" w:cstheme="majorHAnsi"/>
        </w:rPr>
      </w:pPr>
      <w:r w:rsidRPr="001A1C40">
        <w:rPr>
          <w:rFonts w:asciiTheme="majorHAnsi" w:eastAsia="Calibri" w:hAnsiTheme="majorHAnsi" w:cstheme="majorHAnsi"/>
        </w:rPr>
        <w:t>Objetivo de Optimización: El mecanismo de selección de hiperparámetros fue explícitamente el scoring='recall', lo que garantiza que los modelos seleccionados tienen la mejor capacidad para detectar a los clientes que abandonarán.</w:t>
      </w:r>
    </w:p>
    <w:p w14:paraId="4F4CD833" w14:textId="10BF6CA2" w:rsidR="3B67C31D" w:rsidRPr="001A1C40" w:rsidRDefault="3B67C31D" w:rsidP="40EB006D">
      <w:pPr>
        <w:numPr>
          <w:ilvl w:val="0"/>
          <w:numId w:val="1"/>
        </w:numPr>
        <w:jc w:val="both"/>
        <w:rPr>
          <w:rFonts w:asciiTheme="majorHAnsi" w:eastAsia="Calibri" w:hAnsiTheme="majorHAnsi" w:cstheme="majorHAnsi"/>
        </w:rPr>
      </w:pPr>
      <w:r w:rsidRPr="001A1C40">
        <w:rPr>
          <w:rFonts w:asciiTheme="majorHAnsi" w:eastAsia="Calibri" w:hAnsiTheme="majorHAnsi" w:cstheme="majorHAnsi"/>
        </w:rPr>
        <w:t>Pipeline Integrado: Todos los modelos de Scikit-learn fueron entrenados dentro de un Pipeline que incluía el ColumnTransformer (preprocesamiento) como primer paso, asegurando que las transformaciones (escalado, OHE) se aplicaran de manera consistente en todo el proceso.</w:t>
      </w:r>
    </w:p>
    <w:p w14:paraId="5FC879E8" w14:textId="4E14724A" w:rsidR="40EB006D" w:rsidRDefault="3FFEDE88" w:rsidP="273EDD74">
      <w:pPr>
        <w:jc w:val="both"/>
        <w:rPr>
          <w:rFonts w:asciiTheme="majorHAnsi" w:hAnsiTheme="majorHAnsi"/>
        </w:rPr>
      </w:pPr>
      <w:r w:rsidRPr="273EDD74">
        <w:rPr>
          <w:rFonts w:asciiTheme="majorHAnsi" w:hAnsiTheme="majorHAnsi"/>
        </w:rPr>
        <w:t xml:space="preserve">Tabla 4. Resumen de los modelos usados en el </w:t>
      </w:r>
      <w:r w:rsidR="11A8A6EB" w:rsidRPr="273EDD74">
        <w:rPr>
          <w:rFonts w:asciiTheme="majorHAnsi" w:hAnsiTheme="majorHAnsi"/>
        </w:rPr>
        <w:t>módulo</w:t>
      </w:r>
      <w:r w:rsidRPr="273EDD74">
        <w:rPr>
          <w:rFonts w:asciiTheme="majorHAnsi" w:hAnsiTheme="majorHAnsi"/>
        </w:rPr>
        <w:t xml:space="preserve"> model_</w:t>
      </w:r>
      <w:r w:rsidR="67E09407" w:rsidRPr="273EDD74">
        <w:rPr>
          <w:rFonts w:asciiTheme="majorHAnsi" w:hAnsiTheme="majorHAnsi"/>
        </w:rPr>
        <w:t>trainer.py</w:t>
      </w:r>
    </w:p>
    <w:tbl>
      <w:tblPr>
        <w:tblW w:w="0" w:type="auto"/>
        <w:tblLayout w:type="fixed"/>
        <w:tblLook w:val="06A0" w:firstRow="1" w:lastRow="0" w:firstColumn="1" w:lastColumn="0" w:noHBand="1" w:noVBand="1"/>
      </w:tblPr>
      <w:tblGrid>
        <w:gridCol w:w="2145"/>
        <w:gridCol w:w="4701"/>
        <w:gridCol w:w="1989"/>
      </w:tblGrid>
      <w:tr w:rsidR="40EB006D" w14:paraId="055E1FD8" w14:textId="77777777" w:rsidTr="273EDD74">
        <w:trPr>
          <w:trHeight w:val="300"/>
        </w:trPr>
        <w:tc>
          <w:tcPr>
            <w:tcW w:w="214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0CC89872" w14:textId="4F90200C" w:rsidR="40EB006D" w:rsidRDefault="40EB006D" w:rsidP="40EB006D">
            <w:pPr>
              <w:spacing w:after="0"/>
              <w:rPr>
                <w:b/>
                <w:color w:val="1B1C1D"/>
                <w:sz w:val="18"/>
                <w:szCs w:val="18"/>
              </w:rPr>
            </w:pPr>
            <w:r w:rsidRPr="319F7C63">
              <w:rPr>
                <w:b/>
                <w:color w:val="1B1C1D"/>
                <w:sz w:val="18"/>
                <w:szCs w:val="18"/>
              </w:rPr>
              <w:t>Modelo</w:t>
            </w:r>
          </w:p>
        </w:tc>
        <w:tc>
          <w:tcPr>
            <w:tcW w:w="4701"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5F302F96" w14:textId="791F0319" w:rsidR="40EB006D" w:rsidRDefault="40EB006D" w:rsidP="40EB006D">
            <w:pPr>
              <w:spacing w:after="0"/>
              <w:rPr>
                <w:b/>
                <w:color w:val="1B1C1D"/>
                <w:sz w:val="18"/>
                <w:szCs w:val="18"/>
              </w:rPr>
            </w:pPr>
            <w:r w:rsidRPr="319F7C63">
              <w:rPr>
                <w:b/>
                <w:color w:val="1B1C1D"/>
                <w:sz w:val="18"/>
                <w:szCs w:val="18"/>
              </w:rPr>
              <w:t>Parámetros Finales Clave (Post-Optimización)</w:t>
            </w:r>
          </w:p>
        </w:tc>
        <w:tc>
          <w:tcPr>
            <w:tcW w:w="1989"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458CBE4C" w14:textId="61FD73A3" w:rsidR="40EB006D" w:rsidRDefault="40EB006D" w:rsidP="40EB006D">
            <w:pPr>
              <w:spacing w:after="0"/>
              <w:rPr>
                <w:b/>
                <w:color w:val="1B1C1D"/>
                <w:sz w:val="18"/>
                <w:szCs w:val="18"/>
              </w:rPr>
            </w:pPr>
            <w:r w:rsidRPr="319F7C63">
              <w:rPr>
                <w:b/>
                <w:color w:val="1B1C1D"/>
                <w:sz w:val="18"/>
                <w:szCs w:val="18"/>
              </w:rPr>
              <w:t>Mejor Recall Promedio (CV)</w:t>
            </w:r>
          </w:p>
        </w:tc>
      </w:tr>
      <w:tr w:rsidR="40EB006D" w14:paraId="4B6086F7" w14:textId="77777777" w:rsidTr="273EDD74">
        <w:trPr>
          <w:trHeight w:val="300"/>
        </w:trPr>
        <w:tc>
          <w:tcPr>
            <w:tcW w:w="21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BD9466" w14:textId="5A3A010A" w:rsidR="40EB006D" w:rsidRDefault="462020F8" w:rsidP="273EDD74">
            <w:pPr>
              <w:spacing w:after="0"/>
              <w:rPr>
                <w:color w:val="1B1C1D"/>
                <w:sz w:val="18"/>
                <w:szCs w:val="18"/>
              </w:rPr>
            </w:pPr>
            <w:r w:rsidRPr="273EDD74">
              <w:rPr>
                <w:color w:val="1B1C1D"/>
                <w:sz w:val="18"/>
                <w:szCs w:val="18"/>
              </w:rPr>
              <w:t>RandomForest</w:t>
            </w:r>
          </w:p>
        </w:tc>
        <w:tc>
          <w:tcPr>
            <w:tcW w:w="47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3C37DE" w14:textId="1C44D1FF" w:rsidR="40EB006D" w:rsidRPr="007759BF" w:rsidRDefault="40EB006D" w:rsidP="40EB006D">
            <w:pPr>
              <w:spacing w:after="0"/>
              <w:rPr>
                <w:sz w:val="18"/>
                <w:szCs w:val="18"/>
                <w:lang w:val="en-US"/>
              </w:rPr>
            </w:pPr>
            <w:r w:rsidRPr="319F7C63">
              <w:rPr>
                <w:color w:val="444746"/>
                <w:sz w:val="18"/>
                <w:szCs w:val="18"/>
                <w:lang w:val="en-US"/>
              </w:rPr>
              <w:t>n_estimators</w:t>
            </w:r>
            <w:r w:rsidRPr="319F7C63">
              <w:rPr>
                <w:color w:val="1B1C1D"/>
                <w:sz w:val="18"/>
                <w:szCs w:val="18"/>
                <w:lang w:val="en-US"/>
              </w:rPr>
              <w:t xml:space="preserve">: 200, </w:t>
            </w:r>
            <w:r w:rsidRPr="319F7C63">
              <w:rPr>
                <w:color w:val="444746"/>
                <w:sz w:val="18"/>
                <w:szCs w:val="18"/>
                <w:lang w:val="en-US"/>
              </w:rPr>
              <w:t>max_depth</w:t>
            </w:r>
            <w:r w:rsidRPr="319F7C63">
              <w:rPr>
                <w:color w:val="1B1C1D"/>
                <w:sz w:val="18"/>
                <w:szCs w:val="18"/>
                <w:lang w:val="en-US"/>
              </w:rPr>
              <w:t xml:space="preserve">: 8, </w:t>
            </w:r>
            <w:r w:rsidRPr="319F7C63">
              <w:rPr>
                <w:color w:val="444746"/>
                <w:sz w:val="18"/>
                <w:szCs w:val="18"/>
                <w:lang w:val="en-US"/>
              </w:rPr>
              <w:t>max_features</w:t>
            </w:r>
            <w:r w:rsidRPr="319F7C63">
              <w:rPr>
                <w:color w:val="1B1C1D"/>
                <w:sz w:val="18"/>
                <w:szCs w:val="18"/>
                <w:lang w:val="en-US"/>
              </w:rPr>
              <w:t xml:space="preserve">: 0.8, </w:t>
            </w:r>
            <w:r w:rsidRPr="319F7C63">
              <w:rPr>
                <w:color w:val="444746"/>
                <w:sz w:val="18"/>
                <w:szCs w:val="18"/>
                <w:lang w:val="en-US"/>
              </w:rPr>
              <w:t>min_samples_leaf</w:t>
            </w:r>
            <w:r w:rsidRPr="319F7C63">
              <w:rPr>
                <w:color w:val="1B1C1D"/>
                <w:sz w:val="18"/>
                <w:szCs w:val="18"/>
                <w:lang w:val="en-US"/>
              </w:rPr>
              <w:t>: 4</w:t>
            </w:r>
          </w:p>
        </w:tc>
        <w:tc>
          <w:tcPr>
            <w:tcW w:w="1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C51151" w14:textId="351731B4" w:rsidR="40EB006D" w:rsidRDefault="40EB006D" w:rsidP="40EB006D">
            <w:pPr>
              <w:spacing w:after="0"/>
              <w:rPr>
                <w:b/>
                <w:color w:val="1B1C1D"/>
                <w:sz w:val="18"/>
                <w:szCs w:val="18"/>
              </w:rPr>
            </w:pPr>
            <w:r w:rsidRPr="319F7C63">
              <w:rPr>
                <w:b/>
                <w:color w:val="1B1C1D"/>
                <w:sz w:val="18"/>
                <w:szCs w:val="18"/>
              </w:rPr>
              <w:t>0.9063</w:t>
            </w:r>
          </w:p>
        </w:tc>
      </w:tr>
      <w:tr w:rsidR="40EB006D" w14:paraId="4500DC16" w14:textId="77777777" w:rsidTr="273EDD74">
        <w:trPr>
          <w:trHeight w:val="300"/>
        </w:trPr>
        <w:tc>
          <w:tcPr>
            <w:tcW w:w="21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2DF98D" w14:textId="624E33BF" w:rsidR="40EB006D" w:rsidRDefault="462020F8" w:rsidP="273EDD74">
            <w:pPr>
              <w:spacing w:after="0"/>
              <w:rPr>
                <w:color w:val="1B1C1D"/>
                <w:sz w:val="18"/>
                <w:szCs w:val="18"/>
              </w:rPr>
            </w:pPr>
            <w:r w:rsidRPr="273EDD74">
              <w:rPr>
                <w:color w:val="1B1C1D"/>
                <w:sz w:val="18"/>
                <w:szCs w:val="18"/>
              </w:rPr>
              <w:t>SVC</w:t>
            </w:r>
          </w:p>
        </w:tc>
        <w:tc>
          <w:tcPr>
            <w:tcW w:w="47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72F4D2" w14:textId="5F078F08" w:rsidR="40EB006D" w:rsidRPr="007759BF" w:rsidRDefault="40EB006D" w:rsidP="40EB006D">
            <w:pPr>
              <w:spacing w:after="0"/>
              <w:rPr>
                <w:sz w:val="18"/>
                <w:szCs w:val="18"/>
                <w:lang w:val="en-US"/>
              </w:rPr>
            </w:pPr>
            <w:r w:rsidRPr="319F7C63">
              <w:rPr>
                <w:color w:val="444746"/>
                <w:sz w:val="18"/>
                <w:szCs w:val="18"/>
                <w:lang w:val="en-US"/>
              </w:rPr>
              <w:t>C</w:t>
            </w:r>
            <w:r w:rsidRPr="319F7C63">
              <w:rPr>
                <w:color w:val="1B1C1D"/>
                <w:sz w:val="18"/>
                <w:szCs w:val="18"/>
                <w:lang w:val="en-US"/>
              </w:rPr>
              <w:t xml:space="preserve">: 1, </w:t>
            </w:r>
            <w:r w:rsidRPr="319F7C63">
              <w:rPr>
                <w:color w:val="444746"/>
                <w:sz w:val="18"/>
                <w:szCs w:val="18"/>
                <w:lang w:val="en-US"/>
              </w:rPr>
              <w:t>kernel</w:t>
            </w:r>
            <w:r w:rsidRPr="319F7C63">
              <w:rPr>
                <w:color w:val="1B1C1D"/>
                <w:sz w:val="18"/>
                <w:szCs w:val="18"/>
                <w:lang w:val="en-US"/>
              </w:rPr>
              <w:t xml:space="preserve">: 'rbf', </w:t>
            </w:r>
            <w:r w:rsidRPr="319F7C63">
              <w:rPr>
                <w:color w:val="444746"/>
                <w:sz w:val="18"/>
                <w:szCs w:val="18"/>
                <w:lang w:val="en-US"/>
              </w:rPr>
              <w:t>gamma</w:t>
            </w:r>
            <w:r w:rsidRPr="319F7C63">
              <w:rPr>
                <w:color w:val="1B1C1D"/>
                <w:sz w:val="18"/>
                <w:szCs w:val="18"/>
                <w:lang w:val="en-US"/>
              </w:rPr>
              <w:t>: 'auto'</w:t>
            </w:r>
          </w:p>
        </w:tc>
        <w:tc>
          <w:tcPr>
            <w:tcW w:w="1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542EA7" w14:textId="421D73F8" w:rsidR="40EB006D" w:rsidRDefault="40EB006D" w:rsidP="40EB006D">
            <w:pPr>
              <w:spacing w:after="0"/>
              <w:rPr>
                <w:b/>
                <w:color w:val="1B1C1D"/>
                <w:sz w:val="18"/>
                <w:szCs w:val="18"/>
              </w:rPr>
            </w:pPr>
            <w:r w:rsidRPr="319F7C63">
              <w:rPr>
                <w:b/>
                <w:color w:val="1B1C1D"/>
                <w:sz w:val="18"/>
                <w:szCs w:val="18"/>
              </w:rPr>
              <w:t>0.8979</w:t>
            </w:r>
          </w:p>
        </w:tc>
      </w:tr>
      <w:tr w:rsidR="40EB006D" w14:paraId="6C8A44E5" w14:textId="77777777" w:rsidTr="273EDD74">
        <w:trPr>
          <w:trHeight w:val="300"/>
        </w:trPr>
        <w:tc>
          <w:tcPr>
            <w:tcW w:w="21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D050CE" w14:textId="1007A692" w:rsidR="40EB006D" w:rsidRDefault="462020F8" w:rsidP="273EDD74">
            <w:pPr>
              <w:spacing w:after="0"/>
              <w:rPr>
                <w:color w:val="1B1C1D"/>
                <w:sz w:val="18"/>
                <w:szCs w:val="18"/>
              </w:rPr>
            </w:pPr>
            <w:r w:rsidRPr="273EDD74">
              <w:rPr>
                <w:color w:val="1B1C1D"/>
                <w:sz w:val="18"/>
                <w:szCs w:val="18"/>
              </w:rPr>
              <w:lastRenderedPageBreak/>
              <w:t>Bagging</w:t>
            </w:r>
          </w:p>
        </w:tc>
        <w:tc>
          <w:tcPr>
            <w:tcW w:w="47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DE1CF9" w14:textId="76B74D1A" w:rsidR="40EB006D" w:rsidRPr="007759BF" w:rsidRDefault="40EB006D" w:rsidP="40EB006D">
            <w:pPr>
              <w:spacing w:after="0"/>
              <w:rPr>
                <w:sz w:val="18"/>
                <w:szCs w:val="18"/>
                <w:lang w:val="en-US"/>
              </w:rPr>
            </w:pPr>
            <w:r w:rsidRPr="319F7C63">
              <w:rPr>
                <w:color w:val="444746"/>
                <w:sz w:val="18"/>
                <w:szCs w:val="18"/>
                <w:lang w:val="en-US"/>
              </w:rPr>
              <w:t>n_estimators</w:t>
            </w:r>
            <w:r w:rsidRPr="319F7C63">
              <w:rPr>
                <w:color w:val="1B1C1D"/>
                <w:sz w:val="18"/>
                <w:szCs w:val="18"/>
                <w:lang w:val="en-US"/>
              </w:rPr>
              <w:t xml:space="preserve">: 100, </w:t>
            </w:r>
            <w:r w:rsidRPr="319F7C63">
              <w:rPr>
                <w:color w:val="444746"/>
                <w:sz w:val="18"/>
                <w:szCs w:val="18"/>
                <w:lang w:val="en-US"/>
              </w:rPr>
              <w:t>max_samples</w:t>
            </w:r>
            <w:r w:rsidRPr="319F7C63">
              <w:rPr>
                <w:color w:val="1B1C1D"/>
                <w:sz w:val="18"/>
                <w:szCs w:val="18"/>
                <w:lang w:val="en-US"/>
              </w:rPr>
              <w:t xml:space="preserve">: 1.0, </w:t>
            </w:r>
            <w:r w:rsidRPr="319F7C63">
              <w:rPr>
                <w:color w:val="444746"/>
                <w:sz w:val="18"/>
                <w:szCs w:val="18"/>
                <w:lang w:val="en-US"/>
              </w:rPr>
              <w:t>max_depth</w:t>
            </w:r>
            <w:r w:rsidRPr="319F7C63">
              <w:rPr>
                <w:color w:val="1B1C1D"/>
                <w:sz w:val="18"/>
                <w:szCs w:val="18"/>
                <w:lang w:val="en-US"/>
              </w:rPr>
              <w:t xml:space="preserve"> (base): 15</w:t>
            </w:r>
          </w:p>
        </w:tc>
        <w:tc>
          <w:tcPr>
            <w:tcW w:w="1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DA7FAA" w14:textId="79A2A2C9" w:rsidR="40EB006D" w:rsidRDefault="40EB006D" w:rsidP="40EB006D">
            <w:pPr>
              <w:spacing w:after="0"/>
              <w:rPr>
                <w:b/>
                <w:color w:val="1B1C1D"/>
                <w:sz w:val="18"/>
                <w:szCs w:val="18"/>
              </w:rPr>
            </w:pPr>
            <w:r w:rsidRPr="319F7C63">
              <w:rPr>
                <w:b/>
                <w:color w:val="1B1C1D"/>
                <w:sz w:val="18"/>
                <w:szCs w:val="18"/>
              </w:rPr>
              <w:t>0.8556</w:t>
            </w:r>
          </w:p>
        </w:tc>
      </w:tr>
      <w:tr w:rsidR="40EB006D" w14:paraId="0D7A8476" w14:textId="77777777" w:rsidTr="273EDD74">
        <w:trPr>
          <w:trHeight w:val="300"/>
        </w:trPr>
        <w:tc>
          <w:tcPr>
            <w:tcW w:w="21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5386FD" w14:textId="71BDB949" w:rsidR="40EB006D" w:rsidRDefault="462020F8" w:rsidP="273EDD74">
            <w:pPr>
              <w:spacing w:after="0"/>
              <w:rPr>
                <w:color w:val="1B1C1D"/>
                <w:sz w:val="18"/>
                <w:szCs w:val="18"/>
              </w:rPr>
            </w:pPr>
            <w:r w:rsidRPr="273EDD74">
              <w:rPr>
                <w:color w:val="1B1C1D"/>
                <w:sz w:val="18"/>
                <w:szCs w:val="18"/>
              </w:rPr>
              <w:t>AdaBoost</w:t>
            </w:r>
          </w:p>
        </w:tc>
        <w:tc>
          <w:tcPr>
            <w:tcW w:w="47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A028A8" w14:textId="0EB121BB" w:rsidR="40EB006D" w:rsidRDefault="40EB006D" w:rsidP="40EB006D">
            <w:pPr>
              <w:spacing w:after="0"/>
              <w:rPr>
                <w:color w:val="1B1C1D"/>
                <w:sz w:val="18"/>
                <w:szCs w:val="18"/>
              </w:rPr>
            </w:pPr>
            <w:r w:rsidRPr="319F7C63">
              <w:rPr>
                <w:color w:val="444746"/>
                <w:sz w:val="18"/>
                <w:szCs w:val="18"/>
              </w:rPr>
              <w:t>n_estimators</w:t>
            </w:r>
            <w:r w:rsidRPr="319F7C63">
              <w:rPr>
                <w:color w:val="1B1C1D"/>
                <w:sz w:val="18"/>
                <w:szCs w:val="18"/>
              </w:rPr>
              <w:t xml:space="preserve">: 400, </w:t>
            </w:r>
            <w:r w:rsidRPr="319F7C63">
              <w:rPr>
                <w:color w:val="444746"/>
                <w:sz w:val="18"/>
                <w:szCs w:val="18"/>
              </w:rPr>
              <w:t>learning_rate</w:t>
            </w:r>
            <w:r w:rsidRPr="319F7C63">
              <w:rPr>
                <w:color w:val="1B1C1D"/>
                <w:sz w:val="18"/>
                <w:szCs w:val="18"/>
              </w:rPr>
              <w:t>: 1.0</w:t>
            </w:r>
          </w:p>
        </w:tc>
        <w:tc>
          <w:tcPr>
            <w:tcW w:w="1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EFD6C2" w14:textId="0C17D185" w:rsidR="40EB006D" w:rsidRDefault="40EB006D" w:rsidP="40EB006D">
            <w:pPr>
              <w:spacing w:after="0"/>
              <w:rPr>
                <w:b/>
                <w:color w:val="1B1C1D"/>
                <w:sz w:val="18"/>
                <w:szCs w:val="18"/>
              </w:rPr>
            </w:pPr>
            <w:r w:rsidRPr="319F7C63">
              <w:rPr>
                <w:b/>
                <w:color w:val="1B1C1D"/>
                <w:sz w:val="18"/>
                <w:szCs w:val="18"/>
              </w:rPr>
              <w:t>0.8517</w:t>
            </w:r>
          </w:p>
        </w:tc>
      </w:tr>
    </w:tbl>
    <w:p w14:paraId="7B7FA3AA" w14:textId="191FF75F" w:rsidR="6165F260" w:rsidRDefault="6165F260" w:rsidP="319F7C63">
      <w:pPr>
        <w:pStyle w:val="Ttulo2"/>
        <w:rPr>
          <w:sz w:val="18"/>
          <w:szCs w:val="18"/>
        </w:rPr>
      </w:pPr>
    </w:p>
    <w:p w14:paraId="23A6261F" w14:textId="77777777" w:rsidR="00155133" w:rsidRPr="00155133" w:rsidRDefault="00155133" w:rsidP="5F059C05">
      <w:pPr>
        <w:pStyle w:val="Ttulo2"/>
        <w:rPr>
          <w:b/>
          <w:bCs/>
        </w:rPr>
      </w:pPr>
      <w:bookmarkStart w:id="21" w:name="_Toc422364142"/>
      <w:r>
        <w:t>DEPLOYMENT</w:t>
      </w:r>
      <w:bookmarkEnd w:id="21"/>
    </w:p>
    <w:p w14:paraId="02B4B642" w14:textId="5E7069C8" w:rsidR="00155133" w:rsidRDefault="00155133" w:rsidP="6165F260">
      <w:pPr>
        <w:pStyle w:val="Ttulo3"/>
        <w:rPr>
          <w:rFonts w:ascii="Cambria" w:eastAsia="Calibri" w:hAnsi="Cambria"/>
          <w:b/>
          <w:bCs/>
          <w:sz w:val="22"/>
          <w:szCs w:val="22"/>
        </w:rPr>
      </w:pPr>
      <w:bookmarkStart w:id="22" w:name="_Toc281423021"/>
      <w:r>
        <w:t xml:space="preserve">Produce final report: </w:t>
      </w:r>
      <w:r w:rsidR="5C325192">
        <w:t>Reporte Gerencial</w:t>
      </w:r>
      <w:bookmarkEnd w:id="22"/>
    </w:p>
    <w:p w14:paraId="619C572F" w14:textId="5C912D6B" w:rsidR="5C325192" w:rsidRPr="00541065" w:rsidRDefault="5C325192" w:rsidP="1A538A22">
      <w:pPr>
        <w:ind w:firstLine="708"/>
        <w:jc w:val="both"/>
        <w:rPr>
          <w:rFonts w:asciiTheme="majorHAnsi" w:eastAsia="Calibri" w:hAnsiTheme="majorHAnsi" w:cstheme="majorHAnsi"/>
        </w:rPr>
      </w:pPr>
      <w:r w:rsidRPr="00541065">
        <w:rPr>
          <w:rFonts w:asciiTheme="majorHAnsi" w:eastAsia="Calibri" w:hAnsiTheme="majorHAnsi" w:cstheme="majorHAnsi"/>
        </w:rPr>
        <w:t xml:space="preserve">El modelo </w:t>
      </w:r>
      <w:r w:rsidRPr="00541065">
        <w:rPr>
          <w:rFonts w:asciiTheme="majorHAnsi" w:eastAsia="Calibri" w:hAnsiTheme="majorHAnsi" w:cstheme="majorHAnsi"/>
          <w:b/>
          <w:bCs/>
        </w:rPr>
        <w:t xml:space="preserve">Random Forest </w:t>
      </w:r>
      <w:r w:rsidRPr="00541065">
        <w:rPr>
          <w:rFonts w:asciiTheme="majorHAnsi" w:eastAsia="Calibri" w:hAnsiTheme="majorHAnsi" w:cstheme="majorHAnsi"/>
        </w:rPr>
        <w:t xml:space="preserve">es la herramienta de ejecución de la estrategia. en </w:t>
      </w:r>
      <w:r w:rsidR="39604214" w:rsidRPr="00541065">
        <w:rPr>
          <w:rFonts w:asciiTheme="majorHAnsi" w:eastAsia="Calibri" w:hAnsiTheme="majorHAnsi" w:cstheme="majorHAnsi"/>
        </w:rPr>
        <w:t xml:space="preserve">términos simples a atacar es </w:t>
      </w:r>
      <w:r w:rsidRPr="00541065">
        <w:rPr>
          <w:rFonts w:asciiTheme="majorHAnsi" w:eastAsia="Calibri" w:hAnsiTheme="majorHAnsi" w:cstheme="majorHAnsi"/>
          <w:b/>
          <w:bCs/>
        </w:rPr>
        <w:t>Falsos Negativos</w:t>
      </w:r>
      <w:r w:rsidRPr="00541065">
        <w:rPr>
          <w:rFonts w:asciiTheme="majorHAnsi" w:eastAsia="Calibri" w:hAnsiTheme="majorHAnsi" w:cstheme="majorHAnsi"/>
        </w:rPr>
        <w:t xml:space="preserve"> (clientes que se van sin ser intervenidos), asegurando que </w:t>
      </w:r>
      <w:r w:rsidRPr="00541065">
        <w:rPr>
          <w:rFonts w:asciiTheme="majorHAnsi" w:eastAsia="Calibri" w:hAnsiTheme="majorHAnsi" w:cstheme="majorHAnsi"/>
          <w:b/>
          <w:bCs/>
        </w:rPr>
        <w:t>9 de cada 10 clientes en riesgo</w:t>
      </w:r>
      <w:r w:rsidRPr="00541065">
        <w:rPr>
          <w:rFonts w:asciiTheme="majorHAnsi" w:eastAsia="Calibri" w:hAnsiTheme="majorHAnsi" w:cstheme="majorHAnsi"/>
        </w:rPr>
        <w:t xml:space="preserve"> reciban una oferta de retención.</w:t>
      </w:r>
    </w:p>
    <w:p w14:paraId="6C0C32EA" w14:textId="22EE378A" w:rsidR="1A538A22" w:rsidRDefault="1A538A22" w:rsidP="1A538A22">
      <w:pPr>
        <w:ind w:firstLine="708"/>
        <w:jc w:val="both"/>
        <w:rPr>
          <w:rFonts w:ascii="Cambria" w:eastAsia="Calibri" w:hAnsi="Cambria"/>
        </w:rPr>
      </w:pPr>
    </w:p>
    <w:p w14:paraId="07E99580" w14:textId="0E2394E5" w:rsidR="5C325192" w:rsidRDefault="5C325192" w:rsidP="6165F260">
      <w:pPr>
        <w:pStyle w:val="Ttulo4"/>
        <w:rPr>
          <w:rStyle w:val="Ttulo3Car"/>
        </w:rPr>
      </w:pPr>
      <w:bookmarkStart w:id="23" w:name="_Toc23060470"/>
      <w:r>
        <w:t>1. Definición de Foco en PROGRAMS</w:t>
      </w:r>
      <w:bookmarkEnd w:id="23"/>
    </w:p>
    <w:p w14:paraId="35E10D36" w14:textId="2EF61F8D" w:rsidR="5C325192" w:rsidRPr="00541065" w:rsidRDefault="5C325192" w:rsidP="1A538A22">
      <w:pPr>
        <w:ind w:firstLine="708"/>
        <w:jc w:val="both"/>
        <w:rPr>
          <w:rFonts w:asciiTheme="majorHAnsi" w:eastAsia="Calibri" w:hAnsiTheme="majorHAnsi" w:cstheme="majorHAnsi"/>
        </w:rPr>
      </w:pPr>
      <w:r w:rsidRPr="00541065">
        <w:rPr>
          <w:rFonts w:asciiTheme="majorHAnsi" w:eastAsia="Calibri" w:hAnsiTheme="majorHAnsi" w:cstheme="majorHAnsi"/>
        </w:rPr>
        <w:t xml:space="preserve">El objetivo de negocio es </w:t>
      </w:r>
      <w:r w:rsidRPr="00541065">
        <w:rPr>
          <w:rFonts w:asciiTheme="majorHAnsi" w:eastAsia="Calibri" w:hAnsiTheme="majorHAnsi" w:cstheme="majorHAnsi"/>
          <w:b/>
          <w:bCs/>
        </w:rPr>
        <w:t>reducir la deserción en un 20% en 12 meses</w:t>
      </w:r>
      <w:r w:rsidRPr="00541065">
        <w:rPr>
          <w:rFonts w:asciiTheme="majorHAnsi" w:eastAsia="Calibri" w:hAnsiTheme="majorHAnsi" w:cstheme="majorHAnsi"/>
        </w:rPr>
        <w:t xml:space="preserve">. Las estrategias se basan en la principal palanca de negocio identificada por el modelo (Importancia de Variables): </w:t>
      </w:r>
      <w:r w:rsidRPr="00541065">
        <w:rPr>
          <w:rFonts w:asciiTheme="majorHAnsi" w:eastAsia="Calibri" w:hAnsiTheme="majorHAnsi" w:cstheme="majorHAnsi"/>
          <w:b/>
          <w:bCs/>
        </w:rPr>
        <w:t>num__total_trans_ct</w:t>
      </w:r>
      <w:r w:rsidRPr="00541065">
        <w:rPr>
          <w:rFonts w:asciiTheme="majorHAnsi" w:eastAsia="Calibri" w:hAnsiTheme="majorHAnsi" w:cstheme="majorHAnsi"/>
        </w:rPr>
        <w:t xml:space="preserve"> (Conteo Total de Transacciones).</w:t>
      </w:r>
    </w:p>
    <w:p w14:paraId="2AC80471" w14:textId="077CD422" w:rsidR="319F7C63" w:rsidRDefault="1A85C4CA" w:rsidP="319F7C63">
      <w:pPr>
        <w:jc w:val="both"/>
        <w:rPr>
          <w:rFonts w:ascii="Cambria" w:eastAsia="Calibri" w:hAnsi="Cambria"/>
        </w:rPr>
      </w:pPr>
      <w:r w:rsidRPr="273EDD74">
        <w:rPr>
          <w:rFonts w:ascii="Cambria" w:eastAsia="Calibri" w:hAnsi="Cambria"/>
        </w:rPr>
        <w:t xml:space="preserve">Tabla 5. </w:t>
      </w:r>
      <w:r w:rsidR="139F2C15" w:rsidRPr="273EDD74">
        <w:rPr>
          <w:rFonts w:ascii="Cambria" w:eastAsia="Calibri" w:hAnsi="Cambria"/>
        </w:rPr>
        <w:t>Programas basados en los resultados del estudio.</w:t>
      </w:r>
    </w:p>
    <w:tbl>
      <w:tblPr>
        <w:tblW w:w="0" w:type="auto"/>
        <w:tblLayout w:type="fixed"/>
        <w:tblLook w:val="06A0" w:firstRow="1" w:lastRow="0" w:firstColumn="1" w:lastColumn="0" w:noHBand="1" w:noVBand="1"/>
      </w:tblPr>
      <w:tblGrid>
        <w:gridCol w:w="2100"/>
        <w:gridCol w:w="4014"/>
        <w:gridCol w:w="2721"/>
      </w:tblGrid>
      <w:tr w:rsidR="6B581BD6" w14:paraId="2046545C" w14:textId="77777777" w:rsidTr="273EDD74">
        <w:trPr>
          <w:trHeight w:val="300"/>
        </w:trPr>
        <w:tc>
          <w:tcPr>
            <w:tcW w:w="210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5B5E59F6" w14:textId="5D0526C0" w:rsidR="6B581BD6" w:rsidRPr="00541065" w:rsidRDefault="139F2C15" w:rsidP="273EDD74">
            <w:pPr>
              <w:jc w:val="both"/>
            </w:pPr>
            <w:r w:rsidRPr="273EDD74">
              <w:rPr>
                <w:rFonts w:asciiTheme="majorHAnsi" w:eastAsia="Calibri" w:hAnsiTheme="majorHAnsi" w:cstheme="majorBidi"/>
                <w:b/>
                <w:bCs/>
                <w:sz w:val="18"/>
                <w:szCs w:val="18"/>
              </w:rPr>
              <w:t>Programa</w:t>
            </w:r>
          </w:p>
        </w:tc>
        <w:tc>
          <w:tcPr>
            <w:tcW w:w="4014"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7A5E5467" w14:textId="4E359C79" w:rsidR="6B581BD6" w:rsidRPr="00541065" w:rsidRDefault="6B581BD6" w:rsidP="6B581BD6">
            <w:pPr>
              <w:jc w:val="both"/>
              <w:rPr>
                <w:rFonts w:asciiTheme="majorHAnsi" w:eastAsia="Calibri" w:hAnsiTheme="majorHAnsi" w:cstheme="majorHAnsi"/>
                <w:b/>
                <w:bCs/>
                <w:sz w:val="18"/>
                <w:szCs w:val="18"/>
              </w:rPr>
            </w:pPr>
            <w:r w:rsidRPr="00541065">
              <w:rPr>
                <w:rFonts w:asciiTheme="majorHAnsi" w:eastAsia="Calibri" w:hAnsiTheme="majorHAnsi" w:cstheme="majorHAnsi"/>
                <w:b/>
                <w:bCs/>
                <w:sz w:val="18"/>
                <w:szCs w:val="18"/>
              </w:rPr>
              <w:t>Descripción (Programs)</w:t>
            </w:r>
          </w:p>
        </w:tc>
        <w:tc>
          <w:tcPr>
            <w:tcW w:w="2721"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4EDC86AC" w14:textId="2131FB80" w:rsidR="6B581BD6" w:rsidRPr="00541065" w:rsidRDefault="6B581BD6" w:rsidP="6B581BD6">
            <w:pPr>
              <w:jc w:val="both"/>
              <w:rPr>
                <w:rFonts w:asciiTheme="majorHAnsi" w:eastAsia="Calibri" w:hAnsiTheme="majorHAnsi" w:cstheme="majorHAnsi"/>
                <w:b/>
                <w:bCs/>
                <w:sz w:val="18"/>
                <w:szCs w:val="18"/>
              </w:rPr>
            </w:pPr>
            <w:r w:rsidRPr="00541065">
              <w:rPr>
                <w:rFonts w:asciiTheme="majorHAnsi" w:eastAsia="Calibri" w:hAnsiTheme="majorHAnsi" w:cstheme="majorHAnsi"/>
                <w:b/>
                <w:bCs/>
                <w:sz w:val="18"/>
                <w:szCs w:val="18"/>
              </w:rPr>
              <w:t>Objetivo Específico</w:t>
            </w:r>
          </w:p>
        </w:tc>
      </w:tr>
      <w:tr w:rsidR="6B581BD6" w14:paraId="0E62515E" w14:textId="77777777" w:rsidTr="273EDD74">
        <w:trPr>
          <w:trHeight w:val="300"/>
        </w:trPr>
        <w:tc>
          <w:tcPr>
            <w:tcW w:w="21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D2E6C8" w14:textId="1EA87BEF" w:rsidR="6B581BD6" w:rsidRPr="00541065" w:rsidRDefault="13680FB2" w:rsidP="273EDD74">
            <w:pPr>
              <w:jc w:val="both"/>
              <w:rPr>
                <w:rFonts w:asciiTheme="majorHAnsi" w:eastAsia="Calibri" w:hAnsiTheme="majorHAnsi" w:cstheme="majorBidi"/>
                <w:sz w:val="18"/>
                <w:szCs w:val="18"/>
              </w:rPr>
            </w:pPr>
            <w:r w:rsidRPr="273EDD74">
              <w:rPr>
                <w:rFonts w:asciiTheme="majorHAnsi" w:eastAsia="Calibri" w:hAnsiTheme="majorHAnsi" w:cstheme="majorBidi"/>
                <w:sz w:val="18"/>
                <w:szCs w:val="18"/>
              </w:rPr>
              <w:t>1. Programa de Alerta Temprana por Caída de Actividad</w:t>
            </w:r>
          </w:p>
        </w:tc>
        <w:tc>
          <w:tcPr>
            <w:tcW w:w="40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C021BA" w14:textId="1D964145" w:rsidR="6B581BD6" w:rsidRPr="00541065" w:rsidRDefault="6B581BD6" w:rsidP="6B581BD6">
            <w:pPr>
              <w:jc w:val="both"/>
              <w:rPr>
                <w:rFonts w:asciiTheme="majorHAnsi" w:eastAsia="Calibri" w:hAnsiTheme="majorHAnsi" w:cstheme="majorHAnsi"/>
                <w:sz w:val="18"/>
                <w:szCs w:val="18"/>
              </w:rPr>
            </w:pPr>
            <w:r w:rsidRPr="00541065">
              <w:rPr>
                <w:rFonts w:asciiTheme="majorHAnsi" w:eastAsia="Calibri" w:hAnsiTheme="majorHAnsi" w:cstheme="majorHAnsi"/>
                <w:b/>
                <w:bCs/>
                <w:sz w:val="18"/>
                <w:szCs w:val="18"/>
              </w:rPr>
              <w:t>Activación de campaña de Retención</w:t>
            </w:r>
            <w:r w:rsidRPr="00541065">
              <w:rPr>
                <w:rFonts w:asciiTheme="majorHAnsi" w:eastAsia="Calibri" w:hAnsiTheme="majorHAnsi" w:cstheme="majorHAnsi"/>
                <w:sz w:val="18"/>
                <w:szCs w:val="18"/>
              </w:rPr>
              <w:t xml:space="preserve"> inmediata cuando el cliente experimenta una </w:t>
            </w:r>
            <w:r w:rsidRPr="00541065">
              <w:rPr>
                <w:rFonts w:asciiTheme="majorHAnsi" w:eastAsia="Calibri" w:hAnsiTheme="majorHAnsi" w:cstheme="majorHAnsi"/>
                <w:b/>
                <w:bCs/>
                <w:sz w:val="18"/>
                <w:szCs w:val="18"/>
              </w:rPr>
              <w:t xml:space="preserve">caída </w:t>
            </w:r>
            <w:r w:rsidR="44CA01A1" w:rsidRPr="00541065">
              <w:rPr>
                <w:rFonts w:asciiTheme="majorHAnsi" w:eastAsia="Calibri" w:hAnsiTheme="majorHAnsi" w:cstheme="majorHAnsi"/>
                <w:b/>
                <w:bCs/>
                <w:sz w:val="18"/>
                <w:szCs w:val="18"/>
              </w:rPr>
              <w:t>&gt;=</w:t>
            </w:r>
            <w:r w:rsidRPr="00541065">
              <w:rPr>
                <w:rFonts w:asciiTheme="majorHAnsi" w:eastAsia="Calibri" w:hAnsiTheme="majorHAnsi" w:cstheme="majorHAnsi"/>
                <w:b/>
                <w:bCs/>
                <w:sz w:val="18"/>
                <w:szCs w:val="18"/>
              </w:rPr>
              <w:t xml:space="preserve"> 25\% en total_trans_ct</w:t>
            </w:r>
            <w:r w:rsidRPr="00541065">
              <w:rPr>
                <w:rFonts w:asciiTheme="majorHAnsi" w:eastAsia="Calibri" w:hAnsiTheme="majorHAnsi" w:cstheme="majorHAnsi"/>
                <w:sz w:val="18"/>
                <w:szCs w:val="18"/>
              </w:rPr>
              <w:t xml:space="preserve"> respecto al mes anterior.</w:t>
            </w:r>
          </w:p>
        </w:tc>
        <w:tc>
          <w:tcPr>
            <w:tcW w:w="27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C977CA" w14:textId="30770029" w:rsidR="6B581BD6" w:rsidRPr="00541065" w:rsidRDefault="6B581BD6" w:rsidP="6B581BD6">
            <w:pPr>
              <w:jc w:val="both"/>
              <w:rPr>
                <w:rFonts w:asciiTheme="majorHAnsi" w:eastAsia="Calibri" w:hAnsiTheme="majorHAnsi" w:cstheme="majorHAnsi"/>
                <w:sz w:val="18"/>
                <w:szCs w:val="18"/>
              </w:rPr>
            </w:pPr>
            <w:r w:rsidRPr="00541065">
              <w:rPr>
                <w:rFonts w:asciiTheme="majorHAnsi" w:eastAsia="Calibri" w:hAnsiTheme="majorHAnsi" w:cstheme="majorHAnsi"/>
                <w:b/>
                <w:bCs/>
                <w:sz w:val="18"/>
                <w:szCs w:val="18"/>
              </w:rPr>
              <w:t>Prevención:</w:t>
            </w:r>
            <w:r w:rsidRPr="00541065">
              <w:rPr>
                <w:rFonts w:asciiTheme="majorHAnsi" w:eastAsia="Calibri" w:hAnsiTheme="majorHAnsi" w:cstheme="majorHAnsi"/>
                <w:sz w:val="18"/>
                <w:szCs w:val="18"/>
              </w:rPr>
              <w:t xml:space="preserve"> Intervenir antes de que el riesgo se consolide, aprovechando la </w:t>
            </w:r>
            <w:r w:rsidRPr="00541065">
              <w:rPr>
                <w:rFonts w:asciiTheme="majorHAnsi" w:eastAsia="Calibri" w:hAnsiTheme="majorHAnsi" w:cstheme="majorHAnsi"/>
                <w:i/>
                <w:iCs/>
                <w:sz w:val="18"/>
                <w:szCs w:val="18"/>
              </w:rPr>
              <w:t>alerta temprana</w:t>
            </w:r>
            <w:r w:rsidRPr="00541065">
              <w:rPr>
                <w:rFonts w:asciiTheme="majorHAnsi" w:eastAsia="Calibri" w:hAnsiTheme="majorHAnsi" w:cstheme="majorHAnsi"/>
                <w:sz w:val="18"/>
                <w:szCs w:val="18"/>
              </w:rPr>
              <w:t xml:space="preserve"> del predictor más fuerte.</w:t>
            </w:r>
          </w:p>
        </w:tc>
      </w:tr>
      <w:tr w:rsidR="6B581BD6" w14:paraId="2288121A" w14:textId="77777777" w:rsidTr="273EDD74">
        <w:trPr>
          <w:trHeight w:val="300"/>
        </w:trPr>
        <w:tc>
          <w:tcPr>
            <w:tcW w:w="21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FB9C09" w14:textId="66CE9DCC" w:rsidR="6B581BD6" w:rsidRPr="00541065" w:rsidRDefault="13680FB2" w:rsidP="273EDD74">
            <w:pPr>
              <w:jc w:val="both"/>
              <w:rPr>
                <w:rFonts w:asciiTheme="majorHAnsi" w:eastAsia="Calibri" w:hAnsiTheme="majorHAnsi" w:cstheme="majorBidi"/>
                <w:sz w:val="18"/>
                <w:szCs w:val="18"/>
              </w:rPr>
            </w:pPr>
            <w:r w:rsidRPr="273EDD74">
              <w:rPr>
                <w:rFonts w:asciiTheme="majorHAnsi" w:eastAsia="Calibri" w:hAnsiTheme="majorHAnsi" w:cstheme="majorBidi"/>
                <w:sz w:val="18"/>
                <w:szCs w:val="18"/>
              </w:rPr>
              <w:t>2. Priorización de la Inversión (Score Threshold)</w:t>
            </w:r>
          </w:p>
        </w:tc>
        <w:tc>
          <w:tcPr>
            <w:tcW w:w="40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EA1E39" w14:textId="7D9DB2FA" w:rsidR="6B581BD6" w:rsidRPr="00541065" w:rsidRDefault="6B581BD6" w:rsidP="6B581BD6">
            <w:pPr>
              <w:jc w:val="both"/>
              <w:rPr>
                <w:rFonts w:asciiTheme="majorHAnsi" w:eastAsia="Calibri" w:hAnsiTheme="majorHAnsi" w:cstheme="majorHAnsi"/>
                <w:sz w:val="18"/>
                <w:szCs w:val="18"/>
              </w:rPr>
            </w:pPr>
            <w:r w:rsidRPr="00541065">
              <w:rPr>
                <w:rFonts w:asciiTheme="majorHAnsi" w:eastAsia="Calibri" w:hAnsiTheme="majorHAnsi" w:cstheme="majorHAnsi"/>
                <w:sz w:val="18"/>
                <w:szCs w:val="18"/>
              </w:rPr>
              <w:t xml:space="preserve">Implementación de un </w:t>
            </w:r>
            <w:r w:rsidRPr="00541065">
              <w:rPr>
                <w:rFonts w:asciiTheme="majorHAnsi" w:eastAsia="Calibri" w:hAnsiTheme="majorHAnsi" w:cstheme="majorHAnsi"/>
                <w:b/>
                <w:bCs/>
                <w:sz w:val="18"/>
                <w:szCs w:val="18"/>
              </w:rPr>
              <w:t>umbral de riesgo dinámico</w:t>
            </w:r>
            <w:r w:rsidRPr="00541065">
              <w:rPr>
                <w:rFonts w:asciiTheme="majorHAnsi" w:eastAsia="Calibri" w:hAnsiTheme="majorHAnsi" w:cstheme="majorHAnsi"/>
                <w:sz w:val="18"/>
                <w:szCs w:val="18"/>
              </w:rPr>
              <w:t xml:space="preserve"> para activar ofertas costosas (ej. descuentos en tasas) solo en el </w:t>
            </w:r>
            <w:r w:rsidRPr="00541065">
              <w:rPr>
                <w:rFonts w:asciiTheme="majorHAnsi" w:eastAsia="Calibri" w:hAnsiTheme="majorHAnsi" w:cstheme="majorHAnsi"/>
                <w:b/>
                <w:bCs/>
                <w:sz w:val="18"/>
                <w:szCs w:val="18"/>
              </w:rPr>
              <w:t>Top 10%</w:t>
            </w:r>
            <w:r w:rsidRPr="00541065">
              <w:rPr>
                <w:rFonts w:asciiTheme="majorHAnsi" w:eastAsia="Calibri" w:hAnsiTheme="majorHAnsi" w:cstheme="majorHAnsi"/>
                <w:sz w:val="18"/>
                <w:szCs w:val="18"/>
              </w:rPr>
              <w:t xml:space="preserve"> de clientes identificados con mayor probabilidad de Churn (True Positives).</w:t>
            </w:r>
          </w:p>
        </w:tc>
        <w:tc>
          <w:tcPr>
            <w:tcW w:w="27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8E8FAF" w14:textId="0308A197" w:rsidR="6B581BD6" w:rsidRPr="00541065" w:rsidRDefault="6B581BD6" w:rsidP="6B581BD6">
            <w:pPr>
              <w:jc w:val="both"/>
              <w:rPr>
                <w:rFonts w:asciiTheme="majorHAnsi" w:eastAsia="Calibri" w:hAnsiTheme="majorHAnsi" w:cstheme="majorHAnsi"/>
                <w:sz w:val="18"/>
                <w:szCs w:val="18"/>
              </w:rPr>
            </w:pPr>
            <w:r w:rsidRPr="00541065">
              <w:rPr>
                <w:rFonts w:asciiTheme="majorHAnsi" w:eastAsia="Calibri" w:hAnsiTheme="majorHAnsi" w:cstheme="majorHAnsi"/>
                <w:b/>
                <w:bCs/>
                <w:sz w:val="18"/>
                <w:szCs w:val="18"/>
              </w:rPr>
              <w:t>Eficiencia:</w:t>
            </w:r>
            <w:r w:rsidRPr="00541065">
              <w:rPr>
                <w:rFonts w:asciiTheme="majorHAnsi" w:eastAsia="Calibri" w:hAnsiTheme="majorHAnsi" w:cstheme="majorHAnsi"/>
                <w:sz w:val="18"/>
                <w:szCs w:val="18"/>
              </w:rPr>
              <w:t xml:space="preserve"> Maximizar el ROI dirigiendo recursos limitados a los clientes donde el </w:t>
            </w:r>
            <w:r w:rsidRPr="00541065">
              <w:rPr>
                <w:rFonts w:asciiTheme="majorHAnsi" w:eastAsia="Calibri" w:hAnsiTheme="majorHAnsi" w:cstheme="majorHAnsi"/>
                <w:i/>
                <w:iCs/>
                <w:sz w:val="18"/>
                <w:szCs w:val="18"/>
              </w:rPr>
              <w:t>impacto de la intervención es mayor</w:t>
            </w:r>
            <w:r w:rsidRPr="00541065">
              <w:rPr>
                <w:rFonts w:asciiTheme="majorHAnsi" w:eastAsia="Calibri" w:hAnsiTheme="majorHAnsi" w:cstheme="majorHAnsi"/>
                <w:sz w:val="18"/>
                <w:szCs w:val="18"/>
              </w:rPr>
              <w:t>.</w:t>
            </w:r>
          </w:p>
        </w:tc>
      </w:tr>
      <w:tr w:rsidR="6B581BD6" w14:paraId="3220EA3E" w14:textId="77777777" w:rsidTr="273EDD74">
        <w:trPr>
          <w:trHeight w:val="300"/>
        </w:trPr>
        <w:tc>
          <w:tcPr>
            <w:tcW w:w="21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A219D1" w14:textId="7A753920" w:rsidR="6B581BD6" w:rsidRPr="00541065" w:rsidRDefault="13680FB2" w:rsidP="273EDD74">
            <w:pPr>
              <w:jc w:val="both"/>
              <w:rPr>
                <w:rFonts w:asciiTheme="majorHAnsi" w:eastAsia="Calibri" w:hAnsiTheme="majorHAnsi" w:cstheme="majorBidi"/>
                <w:sz w:val="18"/>
                <w:szCs w:val="18"/>
              </w:rPr>
            </w:pPr>
            <w:r w:rsidRPr="273EDD74">
              <w:rPr>
                <w:rFonts w:asciiTheme="majorHAnsi" w:eastAsia="Calibri" w:hAnsiTheme="majorHAnsi" w:cstheme="majorBidi"/>
                <w:sz w:val="18"/>
                <w:szCs w:val="18"/>
              </w:rPr>
              <w:t>3. Campaña "Revolviendo mi Beneficio"</w:t>
            </w:r>
          </w:p>
        </w:tc>
        <w:tc>
          <w:tcPr>
            <w:tcW w:w="40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63C8B7" w14:textId="422C7822" w:rsidR="6B581BD6" w:rsidRPr="00541065" w:rsidRDefault="6B581BD6" w:rsidP="6B581BD6">
            <w:pPr>
              <w:jc w:val="both"/>
              <w:rPr>
                <w:rFonts w:asciiTheme="majorHAnsi" w:eastAsia="Calibri" w:hAnsiTheme="majorHAnsi" w:cstheme="majorHAnsi"/>
                <w:sz w:val="18"/>
                <w:szCs w:val="18"/>
              </w:rPr>
            </w:pPr>
            <w:r w:rsidRPr="00541065">
              <w:rPr>
                <w:rFonts w:asciiTheme="majorHAnsi" w:eastAsia="Calibri" w:hAnsiTheme="majorHAnsi" w:cstheme="majorHAnsi"/>
                <w:sz w:val="18"/>
                <w:szCs w:val="18"/>
              </w:rPr>
              <w:t xml:space="preserve">Ofertas de </w:t>
            </w:r>
            <w:r w:rsidRPr="00541065">
              <w:rPr>
                <w:rFonts w:asciiTheme="majorHAnsi" w:eastAsia="Calibri" w:hAnsiTheme="majorHAnsi" w:cstheme="majorHAnsi"/>
                <w:b/>
                <w:bCs/>
                <w:sz w:val="18"/>
                <w:szCs w:val="18"/>
              </w:rPr>
              <w:t>incremento de límite de crédito o tasa 0%</w:t>
            </w:r>
            <w:r w:rsidRPr="00541065">
              <w:rPr>
                <w:rFonts w:asciiTheme="majorHAnsi" w:eastAsia="Calibri" w:hAnsiTheme="majorHAnsi" w:cstheme="majorHAnsi"/>
                <w:sz w:val="18"/>
                <w:szCs w:val="18"/>
              </w:rPr>
              <w:t xml:space="preserve"> en la primera compra revolving dirigida a clientes con un valor bajo en </w:t>
            </w:r>
            <w:r w:rsidRPr="00541065">
              <w:rPr>
                <w:rFonts w:asciiTheme="majorHAnsi" w:eastAsia="Calibri" w:hAnsiTheme="majorHAnsi" w:cstheme="majorHAnsi"/>
                <w:b/>
                <w:bCs/>
                <w:sz w:val="18"/>
                <w:szCs w:val="18"/>
              </w:rPr>
              <w:t>total_revolving_bal</w:t>
            </w:r>
            <w:r w:rsidRPr="00541065">
              <w:rPr>
                <w:rFonts w:asciiTheme="majorHAnsi" w:eastAsia="Calibri" w:hAnsiTheme="majorHAnsi" w:cstheme="majorHAnsi"/>
                <w:sz w:val="18"/>
                <w:szCs w:val="18"/>
              </w:rPr>
              <w:t xml:space="preserve"> </w:t>
            </w:r>
            <w:r w:rsidR="10D6FEEE" w:rsidRPr="00541065">
              <w:rPr>
                <w:rFonts w:asciiTheme="majorHAnsi" w:eastAsia="Calibri" w:hAnsiTheme="majorHAnsi" w:cstheme="majorHAnsi"/>
                <w:sz w:val="18"/>
                <w:szCs w:val="18"/>
              </w:rPr>
              <w:t>(palanca</w:t>
            </w:r>
            <w:r w:rsidRPr="00541065">
              <w:rPr>
                <w:rFonts w:asciiTheme="majorHAnsi" w:eastAsia="Calibri" w:hAnsiTheme="majorHAnsi" w:cstheme="majorHAnsi"/>
                <w:sz w:val="18"/>
                <w:szCs w:val="18"/>
              </w:rPr>
              <w:t xml:space="preserve"> más importante).</w:t>
            </w:r>
          </w:p>
        </w:tc>
        <w:tc>
          <w:tcPr>
            <w:tcW w:w="27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B7AAA9" w14:textId="3105AD01" w:rsidR="6B581BD6" w:rsidRPr="00541065" w:rsidRDefault="6B581BD6" w:rsidP="6B581BD6">
            <w:pPr>
              <w:jc w:val="both"/>
              <w:rPr>
                <w:rFonts w:asciiTheme="majorHAnsi" w:eastAsia="Calibri" w:hAnsiTheme="majorHAnsi" w:cstheme="majorHAnsi"/>
                <w:sz w:val="18"/>
                <w:szCs w:val="18"/>
              </w:rPr>
            </w:pPr>
            <w:r w:rsidRPr="00541065">
              <w:rPr>
                <w:rFonts w:asciiTheme="majorHAnsi" w:eastAsia="Calibri" w:hAnsiTheme="majorHAnsi" w:cstheme="majorHAnsi"/>
                <w:b/>
                <w:bCs/>
                <w:sz w:val="18"/>
                <w:szCs w:val="18"/>
              </w:rPr>
              <w:t>Dependencia:</w:t>
            </w:r>
            <w:r w:rsidRPr="00541065">
              <w:rPr>
                <w:rFonts w:asciiTheme="majorHAnsi" w:eastAsia="Calibri" w:hAnsiTheme="majorHAnsi" w:cstheme="majorHAnsi"/>
                <w:sz w:val="18"/>
                <w:szCs w:val="18"/>
              </w:rPr>
              <w:t xml:space="preserve"> Incentivar el uso de la línea de crédito como ancla de permanencia en el banco.</w:t>
            </w:r>
          </w:p>
        </w:tc>
      </w:tr>
    </w:tbl>
    <w:p w14:paraId="5FEC8F00" w14:textId="2CE0691C" w:rsidR="6B581BD6" w:rsidRDefault="6B581BD6" w:rsidP="6B581BD6">
      <w:pPr>
        <w:jc w:val="both"/>
        <w:rPr>
          <w:rFonts w:ascii="Cambria" w:eastAsia="Calibri" w:hAnsi="Cambria"/>
          <w:sz w:val="18"/>
          <w:szCs w:val="18"/>
        </w:rPr>
      </w:pPr>
    </w:p>
    <w:p w14:paraId="7F72D157" w14:textId="3E9E4A1F" w:rsidR="6B581BD6" w:rsidRDefault="6B581BD6" w:rsidP="319F7C63">
      <w:pPr>
        <w:jc w:val="both"/>
        <w:rPr>
          <w:rFonts w:ascii="Cambria" w:eastAsia="Calibri" w:hAnsi="Cambria"/>
          <w:sz w:val="18"/>
          <w:szCs w:val="18"/>
        </w:rPr>
      </w:pPr>
    </w:p>
    <w:p w14:paraId="37E721FA" w14:textId="4E3FD642" w:rsidR="3E772E6A" w:rsidRDefault="3E772E6A" w:rsidP="319F7C63">
      <w:pPr>
        <w:pStyle w:val="Ttulo4"/>
      </w:pPr>
      <w:bookmarkStart w:id="24" w:name="_Toc1596880584"/>
      <w:r>
        <w:lastRenderedPageBreak/>
        <w:t xml:space="preserve">2. Análisis Costo/Beneficio de las </w:t>
      </w:r>
      <w:r w:rsidR="58FF036D">
        <w:t>Estrategias (</w:t>
      </w:r>
      <w:r>
        <w:t>Foco</w:t>
      </w:r>
      <w:r w:rsidR="6FF5BDB8">
        <w:t xml:space="preserve"> </w:t>
      </w:r>
      <w:r>
        <w:t>en PERFORMANCE)</w:t>
      </w:r>
      <w:bookmarkEnd w:id="24"/>
    </w:p>
    <w:p w14:paraId="5399365B" w14:textId="7B69CDAA" w:rsidR="3E772E6A" w:rsidRPr="00541065" w:rsidRDefault="3E772E6A" w:rsidP="1A538A22">
      <w:pPr>
        <w:spacing w:before="240" w:after="240"/>
        <w:ind w:firstLine="708"/>
        <w:jc w:val="both"/>
        <w:rPr>
          <w:rFonts w:asciiTheme="majorHAnsi" w:hAnsiTheme="majorHAnsi" w:cstheme="majorHAnsi"/>
        </w:rPr>
      </w:pPr>
      <w:r w:rsidRPr="273EDD74">
        <w:rPr>
          <w:rFonts w:asciiTheme="majorHAnsi" w:eastAsia="Cambria" w:hAnsiTheme="majorHAnsi" w:cstheme="majorBidi"/>
        </w:rPr>
        <w:t xml:space="preserve">El mecanismo de evaluación se centra en el impacto del modelo en las métricas de </w:t>
      </w:r>
      <w:r w:rsidRPr="273EDD74">
        <w:rPr>
          <w:rFonts w:asciiTheme="majorHAnsi" w:eastAsia="Cambria" w:hAnsiTheme="majorHAnsi" w:cstheme="majorBidi"/>
          <w:b/>
          <w:bCs/>
        </w:rPr>
        <w:t>Performance</w:t>
      </w:r>
      <w:r w:rsidRPr="273EDD74">
        <w:rPr>
          <w:rFonts w:asciiTheme="majorHAnsi" w:eastAsia="Cambria" w:hAnsiTheme="majorHAnsi" w:cstheme="majorBidi"/>
        </w:rPr>
        <w:t xml:space="preserve"> (eficiencia y rentabilidad) vs. el </w:t>
      </w:r>
      <w:r w:rsidRPr="273EDD74">
        <w:rPr>
          <w:rFonts w:asciiTheme="majorHAnsi" w:eastAsia="Cambria" w:hAnsiTheme="majorHAnsi" w:cstheme="majorBidi"/>
          <w:i/>
          <w:iCs/>
        </w:rPr>
        <w:t>costo</w:t>
      </w:r>
      <w:r w:rsidRPr="273EDD74">
        <w:rPr>
          <w:rFonts w:asciiTheme="majorHAnsi" w:eastAsia="Cambria" w:hAnsiTheme="majorHAnsi" w:cstheme="majorBidi"/>
        </w:rPr>
        <w:t xml:space="preserve"> de no actuar (Falso Negativo).</w:t>
      </w:r>
    </w:p>
    <w:p w14:paraId="2406A2E7" w14:textId="6B2004A6" w:rsidR="3E772E6A" w:rsidRDefault="49B0DF1E" w:rsidP="273EDD74">
      <w:r>
        <w:t>Tabla 6. Evaluación de clientes.</w:t>
      </w:r>
    </w:p>
    <w:p w14:paraId="417C987F" w14:textId="1C4C57A8" w:rsidR="3E772E6A" w:rsidRDefault="3E772E6A" w:rsidP="273EDD74">
      <w:pPr>
        <w:pStyle w:val="Ttulo5"/>
      </w:pPr>
      <w:bookmarkStart w:id="25" w:name="_Toc862052747"/>
      <w:r>
        <w:t>Mecanismo de Evaluación: Matriz de Ahorro y Costo</w:t>
      </w:r>
      <w:bookmarkEnd w:id="25"/>
    </w:p>
    <w:tbl>
      <w:tblPr>
        <w:tblW w:w="0" w:type="auto"/>
        <w:tblLayout w:type="fixed"/>
        <w:tblLook w:val="06A0" w:firstRow="1" w:lastRow="0" w:firstColumn="1" w:lastColumn="0" w:noHBand="1" w:noVBand="1"/>
      </w:tblPr>
      <w:tblGrid>
        <w:gridCol w:w="1787"/>
        <w:gridCol w:w="1465"/>
        <w:gridCol w:w="5583"/>
      </w:tblGrid>
      <w:tr w:rsidR="4EA95C8C" w14:paraId="166DDB7A" w14:textId="77777777" w:rsidTr="273EDD74">
        <w:trPr>
          <w:trHeight w:val="300"/>
        </w:trPr>
        <w:tc>
          <w:tcPr>
            <w:tcW w:w="178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74B0861F" w14:textId="0AF7AC01" w:rsidR="4EA95C8C" w:rsidRPr="00541065" w:rsidRDefault="4EA95C8C" w:rsidP="4EA95C8C">
            <w:pPr>
              <w:jc w:val="both"/>
              <w:rPr>
                <w:rFonts w:asciiTheme="majorHAnsi" w:eastAsia="Calibri" w:hAnsiTheme="majorHAnsi" w:cstheme="majorHAnsi"/>
                <w:b/>
                <w:bCs/>
                <w:sz w:val="18"/>
                <w:szCs w:val="18"/>
              </w:rPr>
            </w:pPr>
            <w:r w:rsidRPr="00541065">
              <w:rPr>
                <w:rFonts w:asciiTheme="majorHAnsi" w:eastAsia="Calibri" w:hAnsiTheme="majorHAnsi" w:cstheme="majorHAnsi"/>
                <w:b/>
                <w:bCs/>
                <w:sz w:val="18"/>
                <w:szCs w:val="18"/>
              </w:rPr>
              <w:t>Tipo de Cliente (Performance)</w:t>
            </w:r>
          </w:p>
        </w:tc>
        <w:tc>
          <w:tcPr>
            <w:tcW w:w="146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7EF661EC" w14:textId="23132C38" w:rsidR="4EA95C8C" w:rsidRPr="00541065" w:rsidRDefault="4EA95C8C" w:rsidP="4EA95C8C">
            <w:pPr>
              <w:jc w:val="both"/>
              <w:rPr>
                <w:rFonts w:asciiTheme="majorHAnsi" w:eastAsia="Calibri" w:hAnsiTheme="majorHAnsi" w:cstheme="majorHAnsi"/>
                <w:b/>
                <w:bCs/>
                <w:sz w:val="18"/>
                <w:szCs w:val="18"/>
              </w:rPr>
            </w:pPr>
            <w:r w:rsidRPr="00541065">
              <w:rPr>
                <w:rFonts w:asciiTheme="majorHAnsi" w:eastAsia="Calibri" w:hAnsiTheme="majorHAnsi" w:cstheme="majorHAnsi"/>
                <w:b/>
                <w:bCs/>
                <w:sz w:val="18"/>
                <w:szCs w:val="18"/>
              </w:rPr>
              <w:t>Impacto</w:t>
            </w:r>
          </w:p>
        </w:tc>
        <w:tc>
          <w:tcPr>
            <w:tcW w:w="5583"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112B2024" w14:textId="1B92288A" w:rsidR="4EA95C8C" w:rsidRPr="00541065" w:rsidRDefault="4EA95C8C" w:rsidP="4EA95C8C">
            <w:pPr>
              <w:jc w:val="both"/>
              <w:rPr>
                <w:rFonts w:asciiTheme="majorHAnsi" w:eastAsia="Calibri" w:hAnsiTheme="majorHAnsi" w:cstheme="majorHAnsi"/>
                <w:b/>
                <w:bCs/>
                <w:sz w:val="18"/>
                <w:szCs w:val="18"/>
              </w:rPr>
            </w:pPr>
            <w:r w:rsidRPr="00541065">
              <w:rPr>
                <w:rFonts w:asciiTheme="majorHAnsi" w:eastAsia="Calibri" w:hAnsiTheme="majorHAnsi" w:cstheme="majorHAnsi"/>
                <w:b/>
                <w:bCs/>
                <w:sz w:val="18"/>
                <w:szCs w:val="18"/>
              </w:rPr>
              <w:t>Simulación de Resultados</w:t>
            </w:r>
          </w:p>
        </w:tc>
      </w:tr>
      <w:tr w:rsidR="4EA95C8C" w14:paraId="0F1A93D6" w14:textId="77777777" w:rsidTr="273EDD74">
        <w:trPr>
          <w:trHeight w:val="300"/>
        </w:trPr>
        <w:tc>
          <w:tcPr>
            <w:tcW w:w="17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25BBA4" w14:textId="04A67E0A" w:rsidR="4EA95C8C" w:rsidRPr="00541065" w:rsidRDefault="5CCE9903" w:rsidP="273EDD74">
            <w:pPr>
              <w:jc w:val="both"/>
              <w:rPr>
                <w:rFonts w:asciiTheme="majorHAnsi" w:eastAsia="Calibri" w:hAnsiTheme="majorHAnsi" w:cstheme="majorBidi"/>
                <w:sz w:val="18"/>
                <w:szCs w:val="18"/>
              </w:rPr>
            </w:pPr>
            <w:r w:rsidRPr="273EDD74">
              <w:rPr>
                <w:rFonts w:asciiTheme="majorHAnsi" w:eastAsia="Calibri" w:hAnsiTheme="majorHAnsi" w:cstheme="majorBidi"/>
                <w:sz w:val="18"/>
                <w:szCs w:val="18"/>
              </w:rPr>
              <w:t>Verdaderos Positivos (Identificados y retenidos)</w:t>
            </w:r>
          </w:p>
        </w:tc>
        <w:tc>
          <w:tcPr>
            <w:tcW w:w="14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6EAFE9" w14:textId="6562D051" w:rsidR="4EA95C8C" w:rsidRPr="00541065" w:rsidRDefault="4EA95C8C" w:rsidP="4EA95C8C">
            <w:pPr>
              <w:jc w:val="both"/>
              <w:rPr>
                <w:rFonts w:asciiTheme="majorHAnsi" w:eastAsia="Calibri" w:hAnsiTheme="majorHAnsi" w:cstheme="majorHAnsi"/>
                <w:sz w:val="18"/>
                <w:szCs w:val="18"/>
              </w:rPr>
            </w:pPr>
            <w:r w:rsidRPr="00541065">
              <w:rPr>
                <w:rFonts w:asciiTheme="majorHAnsi" w:eastAsia="Calibri" w:hAnsiTheme="majorHAnsi" w:cstheme="majorHAnsi"/>
                <w:b/>
                <w:bCs/>
                <w:sz w:val="18"/>
                <w:szCs w:val="18"/>
              </w:rPr>
              <w:t>Ahorro de LTV</w:t>
            </w:r>
            <w:r w:rsidRPr="00541065">
              <w:rPr>
                <w:rFonts w:asciiTheme="majorHAnsi" w:eastAsia="Calibri" w:hAnsiTheme="majorHAnsi" w:cstheme="majorHAnsi"/>
                <w:sz w:val="18"/>
                <w:szCs w:val="18"/>
              </w:rPr>
              <w:t xml:space="preserve"> (Valor de vida del cliente).</w:t>
            </w:r>
          </w:p>
        </w:tc>
        <w:tc>
          <w:tcPr>
            <w:tcW w:w="55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A9D7B1" w14:textId="0708D32E" w:rsidR="4EA95C8C" w:rsidRPr="00541065" w:rsidRDefault="4EA95C8C" w:rsidP="4EA95C8C">
            <w:pPr>
              <w:jc w:val="both"/>
              <w:rPr>
                <w:rFonts w:asciiTheme="majorHAnsi" w:eastAsia="Calibri" w:hAnsiTheme="majorHAnsi" w:cstheme="majorHAnsi"/>
                <w:sz w:val="18"/>
                <w:szCs w:val="18"/>
              </w:rPr>
            </w:pPr>
            <w:r w:rsidRPr="00541065">
              <w:rPr>
                <w:rFonts w:asciiTheme="majorHAnsi" w:eastAsia="Calibri" w:hAnsiTheme="majorHAnsi" w:cstheme="majorHAnsi"/>
                <w:b/>
                <w:bCs/>
                <w:sz w:val="18"/>
                <w:szCs w:val="18"/>
              </w:rPr>
              <w:t>Beneficio Principal:</w:t>
            </w:r>
            <w:r w:rsidRPr="00541065">
              <w:rPr>
                <w:rFonts w:asciiTheme="majorHAnsi" w:eastAsia="Calibri" w:hAnsiTheme="majorHAnsi" w:cstheme="majorHAnsi"/>
                <w:sz w:val="18"/>
                <w:szCs w:val="18"/>
              </w:rPr>
              <w:t xml:space="preserve"> El modelo identifica a </w:t>
            </w:r>
            <w:r w:rsidRPr="00541065">
              <w:rPr>
                <w:rFonts w:asciiTheme="majorHAnsi" w:eastAsia="Calibri" w:hAnsiTheme="majorHAnsi" w:cstheme="majorHAnsi"/>
                <w:b/>
                <w:bCs/>
                <w:sz w:val="18"/>
                <w:szCs w:val="18"/>
              </w:rPr>
              <w:t>1,455 clientes</w:t>
            </w:r>
            <w:r w:rsidRPr="00541065">
              <w:rPr>
                <w:rFonts w:asciiTheme="majorHAnsi" w:eastAsia="Calibri" w:hAnsiTheme="majorHAnsi" w:cstheme="majorHAnsi"/>
                <w:sz w:val="18"/>
                <w:szCs w:val="18"/>
              </w:rPr>
              <w:t xml:space="preserve"> (89.54% de los 1,627 en riesgo), que son elegibles para ser salvados.</w:t>
            </w:r>
          </w:p>
        </w:tc>
      </w:tr>
      <w:tr w:rsidR="4EA95C8C" w14:paraId="64DD9FFB" w14:textId="77777777" w:rsidTr="273EDD74">
        <w:trPr>
          <w:trHeight w:val="300"/>
        </w:trPr>
        <w:tc>
          <w:tcPr>
            <w:tcW w:w="17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8CAB0E" w14:textId="69FC11C6" w:rsidR="4EA95C8C" w:rsidRPr="00541065" w:rsidRDefault="5CCE9903" w:rsidP="273EDD74">
            <w:pPr>
              <w:jc w:val="both"/>
              <w:rPr>
                <w:rFonts w:asciiTheme="majorHAnsi" w:eastAsia="Calibri" w:hAnsiTheme="majorHAnsi" w:cstheme="majorBidi"/>
                <w:sz w:val="18"/>
                <w:szCs w:val="18"/>
              </w:rPr>
            </w:pPr>
            <w:r w:rsidRPr="273EDD74">
              <w:rPr>
                <w:rFonts w:asciiTheme="majorHAnsi" w:eastAsia="Calibri" w:hAnsiTheme="majorHAnsi" w:cstheme="majorBidi"/>
                <w:sz w:val="18"/>
                <w:szCs w:val="18"/>
              </w:rPr>
              <w:t>Falsos Negativos (Perdidos a pesar del riesgo)</w:t>
            </w:r>
          </w:p>
        </w:tc>
        <w:tc>
          <w:tcPr>
            <w:tcW w:w="14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DEC0A1" w14:textId="11B5137C" w:rsidR="4EA95C8C" w:rsidRPr="00541065" w:rsidRDefault="4EA95C8C" w:rsidP="4EA95C8C">
            <w:pPr>
              <w:jc w:val="both"/>
              <w:rPr>
                <w:rFonts w:asciiTheme="majorHAnsi" w:eastAsia="Calibri" w:hAnsiTheme="majorHAnsi" w:cstheme="majorHAnsi"/>
                <w:b/>
                <w:bCs/>
                <w:sz w:val="18"/>
                <w:szCs w:val="18"/>
              </w:rPr>
            </w:pPr>
            <w:r w:rsidRPr="00541065">
              <w:rPr>
                <w:rFonts w:asciiTheme="majorHAnsi" w:eastAsia="Calibri" w:hAnsiTheme="majorHAnsi" w:cstheme="majorHAnsi"/>
                <w:b/>
                <w:bCs/>
                <w:sz w:val="18"/>
                <w:szCs w:val="18"/>
              </w:rPr>
              <w:t>Costo de Deserción.</w:t>
            </w:r>
          </w:p>
        </w:tc>
        <w:tc>
          <w:tcPr>
            <w:tcW w:w="55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D41726" w14:textId="0E796B78" w:rsidR="4EA95C8C" w:rsidRPr="00541065" w:rsidRDefault="4EA95C8C" w:rsidP="4EA95C8C">
            <w:pPr>
              <w:jc w:val="both"/>
              <w:rPr>
                <w:rFonts w:asciiTheme="majorHAnsi" w:eastAsia="Calibri" w:hAnsiTheme="majorHAnsi" w:cstheme="majorHAnsi"/>
                <w:sz w:val="18"/>
                <w:szCs w:val="18"/>
              </w:rPr>
            </w:pPr>
            <w:r w:rsidRPr="00541065">
              <w:rPr>
                <w:rFonts w:asciiTheme="majorHAnsi" w:eastAsia="Calibri" w:hAnsiTheme="majorHAnsi" w:cstheme="majorHAnsi"/>
                <w:b/>
                <w:bCs/>
                <w:sz w:val="18"/>
                <w:szCs w:val="18"/>
              </w:rPr>
              <w:t>Riesgo Minimizado:</w:t>
            </w:r>
            <w:r w:rsidRPr="00541065">
              <w:rPr>
                <w:rFonts w:asciiTheme="majorHAnsi" w:eastAsia="Calibri" w:hAnsiTheme="majorHAnsi" w:cstheme="majorHAnsi"/>
                <w:sz w:val="18"/>
                <w:szCs w:val="18"/>
              </w:rPr>
              <w:t xml:space="preserve"> Solo </w:t>
            </w:r>
            <w:r w:rsidRPr="00541065">
              <w:rPr>
                <w:rFonts w:asciiTheme="majorHAnsi" w:eastAsia="Calibri" w:hAnsiTheme="majorHAnsi" w:cstheme="majorHAnsi"/>
                <w:b/>
                <w:bCs/>
                <w:sz w:val="18"/>
                <w:szCs w:val="18"/>
              </w:rPr>
              <w:t>34 clientes</w:t>
            </w:r>
            <w:r w:rsidRPr="00541065">
              <w:rPr>
                <w:rFonts w:asciiTheme="majorHAnsi" w:eastAsia="Calibri" w:hAnsiTheme="majorHAnsi" w:cstheme="majorHAnsi"/>
                <w:sz w:val="18"/>
                <w:szCs w:val="18"/>
              </w:rPr>
              <w:t xml:space="preserve"> (10,127</w:t>
            </w:r>
            <w:r w:rsidR="13FF91FD" w:rsidRPr="00541065">
              <w:rPr>
                <w:rFonts w:asciiTheme="majorHAnsi" w:eastAsia="Calibri" w:hAnsiTheme="majorHAnsi" w:cstheme="majorHAnsi"/>
                <w:sz w:val="18"/>
                <w:szCs w:val="18"/>
              </w:rPr>
              <w:t xml:space="preserve"> x </w:t>
            </w:r>
            <w:r w:rsidRPr="00541065">
              <w:rPr>
                <w:rFonts w:asciiTheme="majorHAnsi" w:eastAsia="Calibri" w:hAnsiTheme="majorHAnsi" w:cstheme="majorHAnsi"/>
                <w:sz w:val="18"/>
                <w:szCs w:val="18"/>
              </w:rPr>
              <w:t>16.07</w:t>
            </w:r>
            <w:r w:rsidR="4B3183D7" w:rsidRPr="00541065">
              <w:rPr>
                <w:rFonts w:asciiTheme="majorHAnsi" w:eastAsia="Calibri" w:hAnsiTheme="majorHAnsi" w:cstheme="majorHAnsi"/>
                <w:sz w:val="18"/>
                <w:szCs w:val="18"/>
              </w:rPr>
              <w:t>% x</w:t>
            </w:r>
            <w:r w:rsidRPr="00541065">
              <w:rPr>
                <w:rFonts w:asciiTheme="majorHAnsi" w:eastAsia="Calibri" w:hAnsiTheme="majorHAnsi" w:cstheme="majorHAnsi"/>
                <w:sz w:val="18"/>
                <w:szCs w:val="18"/>
              </w:rPr>
              <w:t xml:space="preserve"> 10.46%) se pierden sin intervención, minimizando la pérdida de LTV.</w:t>
            </w:r>
          </w:p>
        </w:tc>
      </w:tr>
      <w:tr w:rsidR="4EA95C8C" w14:paraId="144351FF" w14:textId="77777777" w:rsidTr="273EDD74">
        <w:trPr>
          <w:trHeight w:val="300"/>
        </w:trPr>
        <w:tc>
          <w:tcPr>
            <w:tcW w:w="17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914242" w14:textId="5CD72296" w:rsidR="4EA95C8C" w:rsidRPr="00541065" w:rsidRDefault="5CCE9903" w:rsidP="273EDD74">
            <w:pPr>
              <w:jc w:val="both"/>
              <w:rPr>
                <w:rFonts w:asciiTheme="majorHAnsi" w:eastAsia="Calibri" w:hAnsiTheme="majorHAnsi" w:cstheme="majorBidi"/>
                <w:sz w:val="18"/>
                <w:szCs w:val="18"/>
              </w:rPr>
            </w:pPr>
            <w:r w:rsidRPr="273EDD74">
              <w:rPr>
                <w:rFonts w:asciiTheme="majorHAnsi" w:eastAsia="Calibri" w:hAnsiTheme="majorHAnsi" w:cstheme="majorBidi"/>
                <w:sz w:val="18"/>
                <w:szCs w:val="18"/>
              </w:rPr>
              <w:t>Falsos Positivos (Intervenidos sin riesgo)</w:t>
            </w:r>
          </w:p>
        </w:tc>
        <w:tc>
          <w:tcPr>
            <w:tcW w:w="14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F75B03" w14:textId="5AEF985B" w:rsidR="4EA95C8C" w:rsidRPr="00541065" w:rsidRDefault="4EA95C8C" w:rsidP="4EA95C8C">
            <w:pPr>
              <w:jc w:val="both"/>
              <w:rPr>
                <w:rFonts w:asciiTheme="majorHAnsi" w:eastAsia="Calibri" w:hAnsiTheme="majorHAnsi" w:cstheme="majorHAnsi"/>
                <w:b/>
                <w:bCs/>
                <w:sz w:val="18"/>
                <w:szCs w:val="18"/>
              </w:rPr>
            </w:pPr>
            <w:r w:rsidRPr="00541065">
              <w:rPr>
                <w:rFonts w:asciiTheme="majorHAnsi" w:eastAsia="Calibri" w:hAnsiTheme="majorHAnsi" w:cstheme="majorHAnsi"/>
                <w:b/>
                <w:bCs/>
                <w:sz w:val="18"/>
                <w:szCs w:val="18"/>
              </w:rPr>
              <w:t>Costo de Oferta Innecesaria.</w:t>
            </w:r>
          </w:p>
        </w:tc>
        <w:tc>
          <w:tcPr>
            <w:tcW w:w="55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869A9E" w14:textId="39669C6F" w:rsidR="4EA95C8C" w:rsidRPr="00541065" w:rsidRDefault="4EA95C8C" w:rsidP="4EA95C8C">
            <w:pPr>
              <w:jc w:val="both"/>
              <w:rPr>
                <w:rFonts w:asciiTheme="majorHAnsi" w:eastAsia="Calibri" w:hAnsiTheme="majorHAnsi" w:cstheme="majorHAnsi"/>
                <w:sz w:val="18"/>
                <w:szCs w:val="18"/>
              </w:rPr>
            </w:pPr>
            <w:r w:rsidRPr="00541065">
              <w:rPr>
                <w:rFonts w:asciiTheme="majorHAnsi" w:eastAsia="Calibri" w:hAnsiTheme="majorHAnsi" w:cstheme="majorHAnsi"/>
                <w:b/>
                <w:bCs/>
                <w:sz w:val="18"/>
                <w:szCs w:val="18"/>
              </w:rPr>
              <w:t>Costo Controlado:</w:t>
            </w:r>
            <w:r w:rsidRPr="00541065">
              <w:rPr>
                <w:rFonts w:asciiTheme="majorHAnsi" w:eastAsia="Calibri" w:hAnsiTheme="majorHAnsi" w:cstheme="majorHAnsi"/>
                <w:sz w:val="18"/>
                <w:szCs w:val="18"/>
              </w:rPr>
              <w:t xml:space="preserve"> El modelo tiene un nivel bajo de FP. El costo es la oferta de retención aplicada a clientes que iban a quedarse, lo cual puede convertirse en </w:t>
            </w:r>
            <w:r w:rsidRPr="00541065">
              <w:rPr>
                <w:rFonts w:asciiTheme="majorHAnsi" w:eastAsia="Calibri" w:hAnsiTheme="majorHAnsi" w:cstheme="majorHAnsi"/>
                <w:i/>
                <w:iCs/>
                <w:sz w:val="18"/>
                <w:szCs w:val="18"/>
              </w:rPr>
              <w:t>upsell</w:t>
            </w:r>
            <w:r w:rsidRPr="00541065">
              <w:rPr>
                <w:rFonts w:asciiTheme="majorHAnsi" w:eastAsia="Calibri" w:hAnsiTheme="majorHAnsi" w:cstheme="majorHAnsi"/>
                <w:sz w:val="18"/>
                <w:szCs w:val="18"/>
              </w:rPr>
              <w:t xml:space="preserve"> (venta cruzada).</w:t>
            </w:r>
          </w:p>
        </w:tc>
      </w:tr>
    </w:tbl>
    <w:p w14:paraId="77F98BBC" w14:textId="5506D2E3" w:rsidR="6B581BD6" w:rsidRDefault="6B581BD6" w:rsidP="4EA95C8C">
      <w:pPr>
        <w:jc w:val="both"/>
        <w:rPr>
          <w:rFonts w:ascii="Cambria" w:eastAsia="Calibri" w:hAnsi="Cambria"/>
          <w:sz w:val="18"/>
          <w:szCs w:val="18"/>
        </w:rPr>
      </w:pPr>
    </w:p>
    <w:p w14:paraId="20C26449" w14:textId="72FC5777" w:rsidR="0A7939D1" w:rsidRDefault="0A7939D1" w:rsidP="5F059C05">
      <w:r>
        <w:t xml:space="preserve">Tabla 7. Visualiza el Impacto estratégico </w:t>
      </w:r>
    </w:p>
    <w:p w14:paraId="63C2D945" w14:textId="38DFDA1C" w:rsidR="6B581BD6" w:rsidRDefault="61F2836B" w:rsidP="319F7C63">
      <w:pPr>
        <w:pStyle w:val="Ttulo5"/>
        <w:rPr>
          <w:rFonts w:ascii="Cambria" w:eastAsia="Cambria" w:hAnsi="Cambria" w:cs="Cambria"/>
          <w:b/>
          <w:bCs/>
          <w:sz w:val="24"/>
          <w:szCs w:val="24"/>
        </w:rPr>
      </w:pPr>
      <w:bookmarkStart w:id="26" w:name="_Toc72005192"/>
      <w:r>
        <w:t>Simulación de Performance (Proyección de Beneficio)</w:t>
      </w:r>
      <w:bookmarkEnd w:id="26"/>
    </w:p>
    <w:tbl>
      <w:tblPr>
        <w:tblW w:w="0" w:type="auto"/>
        <w:tblLayout w:type="fixed"/>
        <w:tblLook w:val="06A0" w:firstRow="1" w:lastRow="0" w:firstColumn="1" w:lastColumn="0" w:noHBand="1" w:noVBand="1"/>
      </w:tblPr>
      <w:tblGrid>
        <w:gridCol w:w="1416"/>
        <w:gridCol w:w="2999"/>
        <w:gridCol w:w="4419"/>
      </w:tblGrid>
      <w:tr w:rsidR="4EA95C8C" w14:paraId="338B11DB" w14:textId="77777777" w:rsidTr="1A538A22">
        <w:trPr>
          <w:trHeight w:val="300"/>
        </w:trPr>
        <w:tc>
          <w:tcPr>
            <w:tcW w:w="1416"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3B2E3290" w14:textId="0C042DC9"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Métrica</w:t>
            </w:r>
          </w:p>
        </w:tc>
        <w:tc>
          <w:tcPr>
            <w:tcW w:w="2999"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4FAC2AF9" w14:textId="4C1BAB12"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Valor Proyectado</w:t>
            </w:r>
          </w:p>
        </w:tc>
        <w:tc>
          <w:tcPr>
            <w:tcW w:w="4419"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tcPr>
          <w:p w14:paraId="150A8582" w14:textId="63ED3689"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Impacto Estratégico</w:t>
            </w:r>
          </w:p>
        </w:tc>
      </w:tr>
      <w:tr w:rsidR="4EA95C8C" w14:paraId="7F4AF5A1" w14:textId="77777777" w:rsidTr="1A538A22">
        <w:trPr>
          <w:trHeight w:val="300"/>
        </w:trPr>
        <w:tc>
          <w:tcPr>
            <w:tcW w:w="14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7ECB69" w14:textId="072C5565"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Churn Rate Objetivo</w:t>
            </w:r>
          </w:p>
        </w:tc>
        <w:tc>
          <w:tcPr>
            <w:tcW w:w="29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6090C6" w14:textId="0797A5AC"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Reducción de 16.07% a approx 12.86</w:t>
            </w:r>
            <w:r w:rsidR="65C030EE" w:rsidRPr="00541065">
              <w:rPr>
                <w:rFonts w:asciiTheme="majorHAnsi" w:eastAsia="Calibri" w:hAnsiTheme="majorHAnsi" w:cstheme="majorHAnsi"/>
                <w:sz w:val="18"/>
                <w:szCs w:val="18"/>
              </w:rPr>
              <w:t>% (</w:t>
            </w:r>
            <w:r w:rsidRPr="00541065">
              <w:rPr>
                <w:rFonts w:asciiTheme="majorHAnsi" w:eastAsia="Calibri" w:hAnsiTheme="majorHAnsi" w:cstheme="majorHAnsi"/>
                <w:sz w:val="18"/>
                <w:szCs w:val="18"/>
              </w:rPr>
              <w:t>Meta 20%).</w:t>
            </w:r>
          </w:p>
        </w:tc>
        <w:tc>
          <w:tcPr>
            <w:tcW w:w="44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C289A1" w14:textId="1B3AE038"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Se logra si se retiene al 20% de los 1,627 clientes de riesgo (325 clientes).</w:t>
            </w:r>
          </w:p>
        </w:tc>
      </w:tr>
      <w:tr w:rsidR="4EA95C8C" w14:paraId="3AA60BED" w14:textId="77777777" w:rsidTr="1A538A22">
        <w:trPr>
          <w:trHeight w:val="300"/>
        </w:trPr>
        <w:tc>
          <w:tcPr>
            <w:tcW w:w="14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101938" w14:textId="72C3F835"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Eficiencia de Campaña (Falsos Positivos)</w:t>
            </w:r>
          </w:p>
        </w:tc>
        <w:tc>
          <w:tcPr>
            <w:tcW w:w="29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E38D98" w14:textId="1CF3B505"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El modelo solo tiene un Tasa de Falso Positivo del approx 1%</w:t>
            </w:r>
          </w:p>
        </w:tc>
        <w:tc>
          <w:tcPr>
            <w:tcW w:w="44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3DD833" w14:textId="68EF3B47"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 xml:space="preserve">Ahorro en Marketing: Se garantiza que el 99% de las ofertas de retención son dirigidas al </w:t>
            </w:r>
            <w:r w:rsidRPr="00541065">
              <w:rPr>
                <w:rFonts w:asciiTheme="majorHAnsi" w:eastAsia="Calibri" w:hAnsiTheme="majorHAnsi" w:cstheme="majorHAnsi"/>
                <w:i/>
                <w:iCs/>
                <w:sz w:val="18"/>
                <w:szCs w:val="18"/>
              </w:rPr>
              <w:t>público correcto</w:t>
            </w:r>
            <w:r w:rsidRPr="00541065">
              <w:rPr>
                <w:rFonts w:asciiTheme="majorHAnsi" w:eastAsia="Calibri" w:hAnsiTheme="majorHAnsi" w:cstheme="majorHAnsi"/>
                <w:sz w:val="18"/>
                <w:szCs w:val="18"/>
              </w:rPr>
              <w:t xml:space="preserve"> (clientes en riesgo real o clientes que iban a quedarse).</w:t>
            </w:r>
          </w:p>
        </w:tc>
      </w:tr>
      <w:tr w:rsidR="4EA95C8C" w14:paraId="13667CAD" w14:textId="77777777" w:rsidTr="1A538A22">
        <w:trPr>
          <w:trHeight w:val="300"/>
        </w:trPr>
        <w:tc>
          <w:tcPr>
            <w:tcW w:w="14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69ED47" w14:textId="0293C115"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Valor de Vida Recuperado (LTV)</w:t>
            </w:r>
          </w:p>
        </w:tc>
        <w:tc>
          <w:tcPr>
            <w:tcW w:w="29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A441B7" w14:textId="668358CB"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El LTV recuperado de los 325 clientes retenidos debe ser mayor al costo total de la campaña de retención.</w:t>
            </w:r>
          </w:p>
        </w:tc>
        <w:tc>
          <w:tcPr>
            <w:tcW w:w="44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7951B5" w14:textId="70E69964"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ROI Positivo: El modelo es la base para asegurar que la inversión en retención genere un Retorno de la Inversión Positivo.</w:t>
            </w:r>
          </w:p>
        </w:tc>
      </w:tr>
    </w:tbl>
    <w:p w14:paraId="0C46B100" w14:textId="7056718E" w:rsidR="00155133" w:rsidRPr="00155133" w:rsidRDefault="00155133" w:rsidP="0029090F">
      <w:pPr>
        <w:rPr>
          <w:rFonts w:asciiTheme="majorHAnsi" w:hAnsiTheme="majorHAnsi" w:cs="Arial"/>
          <w:b/>
          <w:bCs/>
        </w:rPr>
      </w:pPr>
    </w:p>
    <w:p w14:paraId="1BF37CB2" w14:textId="12A71212" w:rsidR="00155133" w:rsidRPr="00155133" w:rsidRDefault="7DC0DEAF" w:rsidP="0029090F">
      <w:pPr>
        <w:rPr>
          <w:rFonts w:asciiTheme="majorHAnsi" w:hAnsiTheme="majorHAnsi" w:cs="Arial"/>
        </w:rPr>
      </w:pPr>
      <w:r w:rsidRPr="1A538A22">
        <w:rPr>
          <w:rFonts w:asciiTheme="majorHAnsi" w:hAnsiTheme="majorHAnsi" w:cs="Arial"/>
        </w:rPr>
        <w:t xml:space="preserve">Ahora bien, en términos de negocio </w:t>
      </w:r>
      <w:r w:rsidR="18E4348A" w:rsidRPr="1A538A22">
        <w:rPr>
          <w:rFonts w:asciiTheme="majorHAnsi" w:hAnsiTheme="majorHAnsi" w:cs="Arial"/>
        </w:rPr>
        <w:t>podríamos</w:t>
      </w:r>
      <w:r w:rsidRPr="1A538A22">
        <w:rPr>
          <w:rFonts w:asciiTheme="majorHAnsi" w:hAnsiTheme="majorHAnsi" w:cs="Arial"/>
        </w:rPr>
        <w:t xml:space="preserve"> indicar algunas estrategias posibles para que el banco tenga como ejemplo:</w:t>
      </w:r>
    </w:p>
    <w:p w14:paraId="6B5B7578" w14:textId="4190AC25" w:rsidR="110D7532" w:rsidRPr="00541065" w:rsidRDefault="110D7532" w:rsidP="5F059C05">
      <w:pPr>
        <w:pStyle w:val="Ttulo2"/>
        <w:spacing w:before="299" w:after="299"/>
        <w:rPr>
          <w:rFonts w:eastAsia="Cambria"/>
          <w:b/>
          <w:bCs/>
          <w:sz w:val="36"/>
          <w:szCs w:val="36"/>
        </w:rPr>
      </w:pPr>
      <w:bookmarkStart w:id="27" w:name="_Toc392344264"/>
      <w:r w:rsidRPr="5F059C05">
        <w:rPr>
          <w:rFonts w:eastAsia="Cambria"/>
          <w:b/>
          <w:bCs/>
          <w:sz w:val="36"/>
          <w:szCs w:val="36"/>
        </w:rPr>
        <w:t>Estrategias de</w:t>
      </w:r>
      <w:r w:rsidR="14876360" w:rsidRPr="5F059C05">
        <w:rPr>
          <w:rFonts w:eastAsia="Cambria"/>
          <w:b/>
          <w:bCs/>
          <w:sz w:val="36"/>
          <w:szCs w:val="36"/>
        </w:rPr>
        <w:t xml:space="preserve"> negocio</w:t>
      </w:r>
      <w:r w:rsidRPr="5F059C05">
        <w:rPr>
          <w:rFonts w:eastAsia="Cambria"/>
          <w:b/>
          <w:bCs/>
          <w:sz w:val="36"/>
          <w:szCs w:val="36"/>
        </w:rPr>
        <w:t xml:space="preserve"> Retención de Clientes</w:t>
      </w:r>
      <w:bookmarkEnd w:id="27"/>
      <w:r w:rsidRPr="5F059C05">
        <w:rPr>
          <w:rFonts w:eastAsia="Cambria"/>
          <w:b/>
          <w:bCs/>
          <w:sz w:val="36"/>
          <w:szCs w:val="36"/>
        </w:rPr>
        <w:t xml:space="preserve"> </w:t>
      </w:r>
    </w:p>
    <w:p w14:paraId="72AD6007" w14:textId="10E7C3A7" w:rsidR="110D7532" w:rsidRPr="00541065" w:rsidRDefault="110D7532" w:rsidP="319F7C63">
      <w:pPr>
        <w:spacing w:before="240" w:after="240"/>
        <w:ind w:firstLine="708"/>
        <w:rPr>
          <w:rFonts w:asciiTheme="majorHAnsi" w:eastAsia="Cambria" w:hAnsiTheme="majorHAnsi" w:cstheme="majorHAnsi"/>
        </w:rPr>
      </w:pPr>
      <w:r w:rsidRPr="00541065">
        <w:rPr>
          <w:rFonts w:asciiTheme="majorHAnsi" w:eastAsia="Cambria" w:hAnsiTheme="majorHAnsi" w:cstheme="majorHAnsi"/>
        </w:rPr>
        <w:t>El modelo Random Forest (Recall 89.54%) permite pasar de campañas masivas a programas de retención hiper-segmentados y proactivos, enfocados en la actividad del cliente.</w:t>
      </w:r>
    </w:p>
    <w:p w14:paraId="3819A4C9" w14:textId="48263DBC" w:rsidR="319F7C63" w:rsidRPr="00541065" w:rsidRDefault="110D7532" w:rsidP="5F059C05">
      <w:pPr>
        <w:pStyle w:val="Ttulo3"/>
        <w:rPr>
          <w:rFonts w:asciiTheme="majorHAnsi" w:eastAsia="Cambria" w:hAnsiTheme="majorHAnsi"/>
          <w:b/>
          <w:bCs/>
          <w:sz w:val="20"/>
          <w:szCs w:val="20"/>
        </w:rPr>
      </w:pPr>
      <w:bookmarkStart w:id="28" w:name="_Toc520522897"/>
      <w:r w:rsidRPr="5F059C05">
        <w:rPr>
          <w:rFonts w:asciiTheme="majorHAnsi" w:hAnsiTheme="majorHAnsi"/>
        </w:rPr>
        <w:t>Estrategia 1: Rayos de Retención (Alarma Temprana por Comportamiento)</w:t>
      </w:r>
      <w:bookmarkEnd w:id="28"/>
    </w:p>
    <w:p w14:paraId="7E0C3FD1" w14:textId="263189C8" w:rsidR="110D7532" w:rsidRPr="00541065" w:rsidRDefault="110D7532" w:rsidP="5F059C05">
      <w:pPr>
        <w:ind w:firstLine="708"/>
        <w:rPr>
          <w:rFonts w:asciiTheme="majorHAnsi" w:eastAsia="Calibri" w:hAnsiTheme="majorHAnsi" w:cstheme="majorBidi"/>
          <w:b/>
          <w:bCs/>
          <w:i/>
          <w:iCs/>
          <w:color w:val="00B050"/>
          <w:sz w:val="18"/>
          <w:szCs w:val="18"/>
        </w:rPr>
      </w:pPr>
      <w:r w:rsidRPr="5F059C05">
        <w:rPr>
          <w:rFonts w:asciiTheme="majorHAnsi" w:hAnsiTheme="majorHAnsi" w:cstheme="majorBidi"/>
        </w:rPr>
        <w:t xml:space="preserve">La idea es implementar un programa que llamaremos </w:t>
      </w:r>
      <w:r w:rsidRPr="5F059C05">
        <w:rPr>
          <w:rFonts w:asciiTheme="majorHAnsi" w:eastAsia="Calibri" w:hAnsiTheme="majorHAnsi" w:cstheme="majorBidi"/>
        </w:rPr>
        <w:t>Programa "Rayos de Retención</w:t>
      </w:r>
    </w:p>
    <w:p w14:paraId="219392E8" w14:textId="0546E03B" w:rsidR="110D7532" w:rsidRPr="00541065" w:rsidRDefault="50C450C7" w:rsidP="5F059C05">
      <w:pPr>
        <w:rPr>
          <w:rFonts w:asciiTheme="majorHAnsi" w:eastAsia="Calibri" w:hAnsiTheme="majorHAnsi" w:cstheme="majorBidi"/>
          <w:b/>
          <w:bCs/>
          <w:i/>
          <w:iCs/>
          <w:color w:val="00B050"/>
          <w:sz w:val="18"/>
          <w:szCs w:val="18"/>
        </w:rPr>
      </w:pPr>
      <w:r w:rsidRPr="5F059C05">
        <w:rPr>
          <w:rFonts w:asciiTheme="majorHAnsi" w:eastAsia="Calibri" w:hAnsiTheme="majorHAnsi" w:cstheme="majorBidi"/>
          <w:b/>
          <w:bCs/>
          <w:i/>
          <w:iCs/>
        </w:rPr>
        <w:t xml:space="preserve"> </w:t>
      </w:r>
      <w:r w:rsidRPr="5F059C05">
        <w:rPr>
          <w:rFonts w:asciiTheme="majorHAnsi" w:eastAsia="Calibri" w:hAnsiTheme="majorHAnsi" w:cstheme="majorBidi"/>
          <w:b/>
          <w:bCs/>
          <w:i/>
          <w:iCs/>
          <w:color w:val="00B050"/>
          <w:sz w:val="18"/>
          <w:szCs w:val="18"/>
        </w:rPr>
        <w:t>Identificar los 3 principales sitios de compra o categorías de gasto del cliente brindar ejemplo 5% descuento o retiro de cuota de manejo a este segmento</w:t>
      </w:r>
      <w:r w:rsidR="254234F4" w:rsidRPr="5F059C05">
        <w:rPr>
          <w:rFonts w:asciiTheme="majorHAnsi" w:eastAsia="Calibri" w:hAnsiTheme="majorHAnsi" w:cstheme="majorBidi"/>
          <w:b/>
          <w:bCs/>
          <w:i/>
          <w:iCs/>
          <w:color w:val="00B050"/>
          <w:sz w:val="18"/>
          <w:szCs w:val="18"/>
        </w:rPr>
        <w:t>.</w:t>
      </w:r>
    </w:p>
    <w:p w14:paraId="5D3AB2BC" w14:textId="26A86B4A" w:rsidR="254234F4" w:rsidRDefault="254234F4" w:rsidP="5F059C05">
      <w:pPr>
        <w:rPr>
          <w:rFonts w:asciiTheme="majorHAnsi" w:eastAsia="Calibri" w:hAnsiTheme="majorHAnsi" w:cstheme="majorBidi"/>
          <w:b/>
          <w:bCs/>
          <w:i/>
          <w:iCs/>
          <w:color w:val="00B050"/>
          <w:sz w:val="18"/>
          <w:szCs w:val="18"/>
        </w:rPr>
      </w:pPr>
      <w:r>
        <w:t xml:space="preserve">Tabla 8. </w:t>
      </w:r>
      <w:r w:rsidR="13C1FBD1">
        <w:t>V</w:t>
      </w:r>
      <w:r>
        <w:t xml:space="preserve">isualización de la estrategia de negocio Rayos de Retención. </w:t>
      </w:r>
    </w:p>
    <w:tbl>
      <w:tblPr>
        <w:tblW w:w="0" w:type="auto"/>
        <w:tblLayout w:type="fixed"/>
        <w:tblLook w:val="06A0" w:firstRow="1" w:lastRow="0" w:firstColumn="1" w:lastColumn="0" w:noHBand="1" w:noVBand="1"/>
      </w:tblPr>
      <w:tblGrid>
        <w:gridCol w:w="1515"/>
        <w:gridCol w:w="2700"/>
        <w:gridCol w:w="4620"/>
      </w:tblGrid>
      <w:tr w:rsidR="4EA95C8C" w:rsidRPr="00541065" w14:paraId="5006E92B" w14:textId="77777777" w:rsidTr="5F059C05">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00B050"/>
            <w:tcMar>
              <w:top w:w="120" w:type="dxa"/>
              <w:left w:w="180" w:type="dxa"/>
              <w:bottom w:w="120" w:type="dxa"/>
              <w:right w:w="180" w:type="dxa"/>
            </w:tcMar>
            <w:vAlign w:val="center"/>
          </w:tcPr>
          <w:p w14:paraId="5E3A461E" w14:textId="35F9A9B5"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Eje Kotler</w:t>
            </w:r>
          </w:p>
        </w:tc>
        <w:tc>
          <w:tcPr>
            <w:tcW w:w="2700" w:type="dxa"/>
            <w:tcBorders>
              <w:top w:val="single" w:sz="6" w:space="0" w:color="auto"/>
              <w:left w:val="single" w:sz="6" w:space="0" w:color="auto"/>
              <w:bottom w:val="single" w:sz="6" w:space="0" w:color="auto"/>
              <w:right w:val="single" w:sz="6" w:space="0" w:color="auto"/>
            </w:tcBorders>
            <w:shd w:val="clear" w:color="auto" w:fill="00B050"/>
            <w:tcMar>
              <w:top w:w="120" w:type="dxa"/>
              <w:left w:w="180" w:type="dxa"/>
              <w:bottom w:w="120" w:type="dxa"/>
              <w:right w:w="180" w:type="dxa"/>
            </w:tcMar>
            <w:vAlign w:val="center"/>
          </w:tcPr>
          <w:p w14:paraId="2674F0CF" w14:textId="1DBFA515"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Estrategia</w:t>
            </w:r>
          </w:p>
        </w:tc>
        <w:tc>
          <w:tcPr>
            <w:tcW w:w="4620" w:type="dxa"/>
            <w:tcBorders>
              <w:top w:val="single" w:sz="6" w:space="0" w:color="auto"/>
              <w:left w:val="single" w:sz="6" w:space="0" w:color="auto"/>
              <w:bottom w:val="single" w:sz="6" w:space="0" w:color="auto"/>
              <w:right w:val="single" w:sz="6" w:space="0" w:color="auto"/>
            </w:tcBorders>
            <w:shd w:val="clear" w:color="auto" w:fill="00B050"/>
            <w:tcMar>
              <w:top w:w="120" w:type="dxa"/>
              <w:left w:w="180" w:type="dxa"/>
              <w:bottom w:w="120" w:type="dxa"/>
              <w:right w:w="180" w:type="dxa"/>
            </w:tcMar>
            <w:vAlign w:val="center"/>
          </w:tcPr>
          <w:p w14:paraId="0FD1E4B0" w14:textId="39CDD1E1"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Base Analítica y Acción de Negocio</w:t>
            </w:r>
            <w:r w:rsidR="2021F08E" w:rsidRPr="00541065">
              <w:rPr>
                <w:rFonts w:asciiTheme="majorHAnsi" w:eastAsia="Calibri" w:hAnsiTheme="majorHAnsi" w:cstheme="majorHAnsi"/>
                <w:sz w:val="18"/>
                <w:szCs w:val="18"/>
              </w:rPr>
              <w:t xml:space="preserve"> </w:t>
            </w:r>
          </w:p>
        </w:tc>
      </w:tr>
      <w:tr w:rsidR="4EA95C8C" w:rsidRPr="00541065" w14:paraId="46A92D87" w14:textId="77777777" w:rsidTr="5F059C05">
        <w:trPr>
          <w:trHeight w:val="300"/>
        </w:trPr>
        <w:tc>
          <w:tcPr>
            <w:tcW w:w="15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2192ED" w14:textId="63C2846B" w:rsidR="4EA95C8C" w:rsidRPr="00541065" w:rsidRDefault="6133F36B" w:rsidP="5F059C05">
            <w:pPr>
              <w:rPr>
                <w:rFonts w:asciiTheme="majorHAnsi" w:eastAsia="Calibri" w:hAnsiTheme="majorHAnsi" w:cstheme="majorBidi"/>
                <w:sz w:val="18"/>
                <w:szCs w:val="18"/>
              </w:rPr>
            </w:pPr>
            <w:r w:rsidRPr="5F059C05">
              <w:rPr>
                <w:rFonts w:asciiTheme="majorHAnsi" w:eastAsia="Calibri" w:hAnsiTheme="majorHAnsi" w:cstheme="majorBidi"/>
                <w:sz w:val="18"/>
                <w:szCs w:val="18"/>
              </w:rPr>
              <w:t>Programs</w:t>
            </w:r>
          </w:p>
        </w:tc>
        <w:tc>
          <w:tcPr>
            <w:tcW w:w="27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C82A73" w14:textId="115E70A8" w:rsidR="4EA95C8C" w:rsidRPr="00541065" w:rsidRDefault="4EA95C8C" w:rsidP="4EA95C8C">
            <w:pPr>
              <w:rPr>
                <w:rFonts w:asciiTheme="majorHAnsi" w:eastAsia="Calibri" w:hAnsiTheme="majorHAnsi" w:cstheme="majorHAnsi"/>
                <w:sz w:val="18"/>
                <w:szCs w:val="18"/>
                <w:lang w:val="en-US"/>
              </w:rPr>
            </w:pPr>
            <w:r w:rsidRPr="00541065">
              <w:rPr>
                <w:rFonts w:asciiTheme="majorHAnsi" w:eastAsia="Calibri" w:hAnsiTheme="majorHAnsi" w:cstheme="majorHAnsi"/>
                <w:sz w:val="18"/>
                <w:szCs w:val="18"/>
                <w:lang w:val="en-US"/>
              </w:rPr>
              <w:t>Programa "</w:t>
            </w:r>
            <w:r w:rsidRPr="00541065">
              <w:rPr>
                <w:rFonts w:asciiTheme="majorHAnsi" w:eastAsia="Calibri" w:hAnsiTheme="majorHAnsi" w:cstheme="majorHAnsi"/>
                <w:color w:val="00B050"/>
                <w:sz w:val="18"/>
                <w:szCs w:val="18"/>
                <w:lang w:val="en-US"/>
              </w:rPr>
              <w:t>Rayos de Retención"</w:t>
            </w:r>
            <w:r w:rsidRPr="00541065">
              <w:rPr>
                <w:rFonts w:asciiTheme="majorHAnsi" w:eastAsia="Calibri" w:hAnsiTheme="majorHAnsi" w:cstheme="majorHAnsi"/>
                <w:color w:val="FF0000"/>
                <w:sz w:val="18"/>
                <w:szCs w:val="18"/>
                <w:lang w:val="en-US"/>
              </w:rPr>
              <w:t xml:space="preserve"> </w:t>
            </w:r>
            <w:r w:rsidRPr="00541065">
              <w:rPr>
                <w:rFonts w:asciiTheme="majorHAnsi" w:eastAsia="Calibri" w:hAnsiTheme="majorHAnsi" w:cstheme="majorHAnsi"/>
                <w:sz w:val="18"/>
                <w:szCs w:val="18"/>
                <w:lang w:val="en-US"/>
              </w:rPr>
              <w:t>(Early Warning System)</w:t>
            </w:r>
          </w:p>
        </w:tc>
        <w:tc>
          <w:tcPr>
            <w:tcW w:w="46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4BD0C2" w14:textId="1A7624DD"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Se activa inmediatamente cuando el modelo predice un score de riesgo alto (ej., &gt; 0.70) y la palanca principal, num__total</w:t>
            </w:r>
            <w:r w:rsidR="4EF6EE87" w:rsidRPr="00541065">
              <w:rPr>
                <w:rFonts w:asciiTheme="majorHAnsi" w:eastAsia="Calibri" w:hAnsiTheme="majorHAnsi" w:cstheme="majorHAnsi"/>
                <w:sz w:val="18"/>
                <w:szCs w:val="18"/>
              </w:rPr>
              <w:t>_</w:t>
            </w:r>
            <w:r w:rsidRPr="00541065">
              <w:rPr>
                <w:rFonts w:asciiTheme="majorHAnsi" w:eastAsia="Calibri" w:hAnsiTheme="majorHAnsi" w:cstheme="majorHAnsi"/>
                <w:sz w:val="18"/>
                <w:szCs w:val="18"/>
              </w:rPr>
              <w:t>trans</w:t>
            </w:r>
            <w:r w:rsidR="3FD4AE78" w:rsidRPr="00541065">
              <w:rPr>
                <w:rFonts w:asciiTheme="majorHAnsi" w:eastAsia="Calibri" w:hAnsiTheme="majorHAnsi" w:cstheme="majorHAnsi"/>
                <w:sz w:val="18"/>
                <w:szCs w:val="18"/>
              </w:rPr>
              <w:t>_</w:t>
            </w:r>
            <w:r w:rsidRPr="00541065">
              <w:rPr>
                <w:rFonts w:asciiTheme="majorHAnsi" w:eastAsia="Calibri" w:hAnsiTheme="majorHAnsi" w:cstheme="majorHAnsi"/>
                <w:sz w:val="18"/>
                <w:szCs w:val="18"/>
              </w:rPr>
              <w:t xml:space="preserve">ct, muestra una caída intermensual </w:t>
            </w:r>
            <w:r w:rsidR="0C588EC7" w:rsidRPr="00541065">
              <w:rPr>
                <w:rFonts w:asciiTheme="majorHAnsi" w:eastAsia="Calibri" w:hAnsiTheme="majorHAnsi" w:cstheme="majorHAnsi"/>
                <w:sz w:val="18"/>
                <w:szCs w:val="18"/>
              </w:rPr>
              <w:t>&gt;=</w:t>
            </w:r>
            <w:r w:rsidRPr="00541065">
              <w:rPr>
                <w:rFonts w:asciiTheme="majorHAnsi" w:eastAsia="Calibri" w:hAnsiTheme="majorHAnsi" w:cstheme="majorHAnsi"/>
                <w:sz w:val="18"/>
                <w:szCs w:val="18"/>
              </w:rPr>
              <w:t>25%</w:t>
            </w:r>
          </w:p>
        </w:tc>
      </w:tr>
      <w:tr w:rsidR="4EA95C8C" w:rsidRPr="00541065" w14:paraId="51A8C68E" w14:textId="77777777" w:rsidTr="5F059C05">
        <w:trPr>
          <w:trHeight w:val="300"/>
        </w:trPr>
        <w:tc>
          <w:tcPr>
            <w:tcW w:w="15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09D529" w14:textId="5A04CEE4"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Product</w:t>
            </w:r>
          </w:p>
        </w:tc>
        <w:tc>
          <w:tcPr>
            <w:tcW w:w="27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2C0C6E" w14:textId="2C97121F"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Oferta Híbrida de Valor: Uso de los datos de transacciones para generar una oferta personalizada y relevante.</w:t>
            </w:r>
          </w:p>
        </w:tc>
        <w:tc>
          <w:tcPr>
            <w:tcW w:w="46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5F50B7" w14:textId="4C29F6B0" w:rsidR="4EA95C8C" w:rsidRPr="00541065" w:rsidRDefault="4EA95C8C" w:rsidP="4EA95C8C">
            <w:pPr>
              <w:rPr>
                <w:rFonts w:asciiTheme="majorHAnsi" w:eastAsia="Calibri" w:hAnsiTheme="majorHAnsi" w:cstheme="majorHAnsi"/>
                <w:color w:val="00B050"/>
                <w:sz w:val="18"/>
                <w:szCs w:val="18"/>
              </w:rPr>
            </w:pPr>
            <w:r w:rsidRPr="00541065">
              <w:rPr>
                <w:rFonts w:asciiTheme="majorHAnsi" w:eastAsia="Calibri" w:hAnsiTheme="majorHAnsi" w:cstheme="majorHAnsi"/>
                <w:color w:val="00B050"/>
                <w:sz w:val="18"/>
                <w:szCs w:val="18"/>
              </w:rPr>
              <w:t xml:space="preserve">Acción Analítica: Identificar los 3 principales sitios de compra o categorías de gasto del cliente. Acción Comercial: Enviar una propuesta de valor directo (ej., 5% de </w:t>
            </w:r>
            <w:r w:rsidRPr="00541065">
              <w:rPr>
                <w:rFonts w:asciiTheme="majorHAnsi" w:eastAsia="Calibri" w:hAnsiTheme="majorHAnsi" w:cstheme="majorHAnsi"/>
                <w:i/>
                <w:iCs/>
                <w:color w:val="00B050"/>
                <w:sz w:val="18"/>
                <w:szCs w:val="18"/>
              </w:rPr>
              <w:t>cashback</w:t>
            </w:r>
            <w:r w:rsidRPr="00541065">
              <w:rPr>
                <w:rFonts w:asciiTheme="majorHAnsi" w:eastAsia="Calibri" w:hAnsiTheme="majorHAnsi" w:cstheme="majorHAnsi"/>
                <w:color w:val="00B050"/>
                <w:sz w:val="18"/>
                <w:szCs w:val="18"/>
              </w:rPr>
              <w:t xml:space="preserve"> en esas categorías, o eliminación de la cuota de manejo si realiza X transacciones en ese rubro).</w:t>
            </w:r>
          </w:p>
        </w:tc>
      </w:tr>
      <w:tr w:rsidR="4EA95C8C" w:rsidRPr="00541065" w14:paraId="7D6C13D4" w14:textId="77777777" w:rsidTr="5F059C05">
        <w:trPr>
          <w:trHeight w:val="300"/>
        </w:trPr>
        <w:tc>
          <w:tcPr>
            <w:tcW w:w="15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5F4942" w14:textId="363D4042"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Performance</w:t>
            </w:r>
          </w:p>
        </w:tc>
        <w:tc>
          <w:tcPr>
            <w:tcW w:w="27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ECD1AA" w14:textId="4122878B"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Métrica de Éxito: Tasa de Cierre de Oferta (Engagement Rate) y reducción de FN (Falsos Negativos).</w:t>
            </w:r>
          </w:p>
        </w:tc>
        <w:tc>
          <w:tcPr>
            <w:tcW w:w="46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1D8361" w14:textId="503D68BF"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Se mide si la intervención revierte la caída de total_trans_ct.</w:t>
            </w:r>
          </w:p>
        </w:tc>
      </w:tr>
    </w:tbl>
    <w:p w14:paraId="2F8852A3" w14:textId="7D157FAE" w:rsidR="1A538A22" w:rsidRPr="00541065" w:rsidRDefault="1A538A22" w:rsidP="5F059C05">
      <w:pPr>
        <w:pStyle w:val="Ttulo3"/>
        <w:rPr>
          <w:rFonts w:asciiTheme="majorHAnsi" w:hAnsiTheme="majorHAnsi"/>
          <w:b/>
          <w:bCs/>
        </w:rPr>
      </w:pPr>
    </w:p>
    <w:p w14:paraId="279806A8" w14:textId="220DE287" w:rsidR="196BE086" w:rsidRPr="00541065" w:rsidRDefault="196BE086" w:rsidP="5F059C05">
      <w:pPr>
        <w:pStyle w:val="Ttulo3"/>
        <w:rPr>
          <w:rFonts w:asciiTheme="majorHAnsi" w:eastAsia="Calibri" w:hAnsiTheme="majorHAnsi"/>
          <w:b/>
          <w:bCs/>
          <w:sz w:val="24"/>
          <w:szCs w:val="24"/>
        </w:rPr>
      </w:pPr>
      <w:bookmarkStart w:id="29" w:name="_Toc1604097319"/>
      <w:r w:rsidRPr="5F059C05">
        <w:rPr>
          <w:rFonts w:asciiTheme="majorHAnsi" w:hAnsiTheme="majorHAnsi"/>
        </w:rPr>
        <w:t>Estrategia 2: Tu Mago Prioritario (Inversión en el Top 10%)</w:t>
      </w:r>
      <w:bookmarkEnd w:id="29"/>
    </w:p>
    <w:p w14:paraId="789875A9" w14:textId="3E474743" w:rsidR="319F7C63" w:rsidRPr="00541065" w:rsidRDefault="24163BE0" w:rsidP="1A538A22">
      <w:pPr>
        <w:ind w:firstLine="708"/>
        <w:rPr>
          <w:rFonts w:asciiTheme="majorHAnsi" w:hAnsiTheme="majorHAnsi" w:cstheme="majorHAnsi"/>
        </w:rPr>
      </w:pPr>
      <w:r w:rsidRPr="00541065">
        <w:rPr>
          <w:rFonts w:asciiTheme="majorHAnsi" w:hAnsiTheme="majorHAnsi" w:cstheme="majorHAnsi"/>
        </w:rPr>
        <w:t>Aquí</w:t>
      </w:r>
      <w:r w:rsidR="4A1F733D" w:rsidRPr="00541065">
        <w:rPr>
          <w:rFonts w:asciiTheme="majorHAnsi" w:hAnsiTheme="majorHAnsi" w:cstheme="majorHAnsi"/>
        </w:rPr>
        <w:t xml:space="preserve"> la estrategia contempla un plan llamado Mago Prioritario</w:t>
      </w:r>
      <w:r w:rsidR="3D12E4E9" w:rsidRPr="00541065">
        <w:rPr>
          <w:rFonts w:asciiTheme="majorHAnsi" w:hAnsiTheme="majorHAnsi" w:cstheme="majorHAnsi"/>
        </w:rPr>
        <w:t xml:space="preserve"> </w:t>
      </w:r>
    </w:p>
    <w:p w14:paraId="75387DB9" w14:textId="601BC860" w:rsidR="319F7C63" w:rsidRPr="00541065" w:rsidRDefault="26058AA6" w:rsidP="1A538A22">
      <w:pPr>
        <w:rPr>
          <w:rFonts w:asciiTheme="majorHAnsi" w:hAnsiTheme="majorHAnsi" w:cstheme="majorHAnsi"/>
          <w:b/>
          <w:bCs/>
          <w:i/>
          <w:iCs/>
        </w:rPr>
      </w:pPr>
      <w:r w:rsidRPr="5F059C05">
        <w:rPr>
          <w:rFonts w:asciiTheme="majorHAnsi" w:hAnsiTheme="majorHAnsi" w:cstheme="majorBidi"/>
          <w:b/>
          <w:bCs/>
          <w:i/>
          <w:iCs/>
          <w:color w:val="00B050"/>
          <w:sz w:val="18"/>
          <w:szCs w:val="18"/>
        </w:rPr>
        <w:t>M</w:t>
      </w:r>
      <w:r w:rsidR="3D12E4E9" w:rsidRPr="5F059C05">
        <w:rPr>
          <w:rFonts w:asciiTheme="majorHAnsi" w:hAnsiTheme="majorHAnsi" w:cstheme="majorBidi"/>
          <w:b/>
          <w:bCs/>
          <w:i/>
          <w:iCs/>
          <w:color w:val="00B050"/>
          <w:sz w:val="18"/>
          <w:szCs w:val="18"/>
        </w:rPr>
        <w:t>ejores tasas de interés o bonos de compra con aliados estratégicos</w:t>
      </w:r>
    </w:p>
    <w:p w14:paraId="24C881BF" w14:textId="04AD29E9" w:rsidR="54CF913D" w:rsidRDefault="54CF913D" w:rsidP="5F059C05">
      <w:pPr>
        <w:rPr>
          <w:rFonts w:asciiTheme="majorHAnsi" w:eastAsia="Calibri" w:hAnsiTheme="majorHAnsi" w:cstheme="majorBidi"/>
          <w:b/>
          <w:bCs/>
          <w:i/>
          <w:iCs/>
          <w:color w:val="00B050"/>
          <w:sz w:val="18"/>
          <w:szCs w:val="18"/>
        </w:rPr>
      </w:pPr>
      <w:r>
        <w:lastRenderedPageBreak/>
        <w:t>Tabla 9. Visualización de la estrategia de negocio Mago Prioritario.</w:t>
      </w:r>
    </w:p>
    <w:tbl>
      <w:tblPr>
        <w:tblW w:w="0" w:type="auto"/>
        <w:tblLayout w:type="fixed"/>
        <w:tblLook w:val="06A0" w:firstRow="1" w:lastRow="0" w:firstColumn="1" w:lastColumn="0" w:noHBand="1" w:noVBand="1"/>
      </w:tblPr>
      <w:tblGrid>
        <w:gridCol w:w="1380"/>
        <w:gridCol w:w="3727"/>
        <w:gridCol w:w="3728"/>
      </w:tblGrid>
      <w:tr w:rsidR="4EA95C8C" w:rsidRPr="00541065" w14:paraId="79C32628" w14:textId="77777777" w:rsidTr="1A538A22">
        <w:trPr>
          <w:trHeight w:val="300"/>
        </w:trPr>
        <w:tc>
          <w:tcPr>
            <w:tcW w:w="1380" w:type="dxa"/>
            <w:tcBorders>
              <w:top w:val="single" w:sz="6" w:space="0" w:color="auto"/>
              <w:left w:val="single" w:sz="6" w:space="0" w:color="auto"/>
              <w:bottom w:val="single" w:sz="6" w:space="0" w:color="auto"/>
              <w:right w:val="single" w:sz="6" w:space="0" w:color="auto"/>
            </w:tcBorders>
            <w:shd w:val="clear" w:color="auto" w:fill="00B050"/>
            <w:tcMar>
              <w:top w:w="120" w:type="dxa"/>
              <w:left w:w="180" w:type="dxa"/>
              <w:bottom w:w="120" w:type="dxa"/>
              <w:right w:w="180" w:type="dxa"/>
            </w:tcMar>
            <w:vAlign w:val="center"/>
          </w:tcPr>
          <w:p w14:paraId="7BC11895" w14:textId="4650F21E" w:rsidR="4EA95C8C" w:rsidRPr="00541065" w:rsidRDefault="4EA95C8C" w:rsidP="4EA95C8C">
            <w:pPr>
              <w:spacing w:after="0"/>
              <w:rPr>
                <w:rFonts w:asciiTheme="majorHAnsi" w:hAnsiTheme="majorHAnsi" w:cstheme="majorHAnsi"/>
                <w:color w:val="1B1C1D"/>
                <w:sz w:val="18"/>
                <w:szCs w:val="18"/>
              </w:rPr>
            </w:pPr>
            <w:r w:rsidRPr="00541065">
              <w:rPr>
                <w:rFonts w:asciiTheme="majorHAnsi" w:hAnsiTheme="majorHAnsi" w:cstheme="majorHAnsi"/>
                <w:color w:val="1B1C1D"/>
                <w:sz w:val="18"/>
                <w:szCs w:val="18"/>
              </w:rPr>
              <w:t>Eje Kotler</w:t>
            </w:r>
          </w:p>
        </w:tc>
        <w:tc>
          <w:tcPr>
            <w:tcW w:w="3727" w:type="dxa"/>
            <w:tcBorders>
              <w:top w:val="single" w:sz="6" w:space="0" w:color="auto"/>
              <w:left w:val="single" w:sz="6" w:space="0" w:color="auto"/>
              <w:bottom w:val="single" w:sz="6" w:space="0" w:color="auto"/>
              <w:right w:val="single" w:sz="6" w:space="0" w:color="auto"/>
            </w:tcBorders>
            <w:shd w:val="clear" w:color="auto" w:fill="00B050"/>
            <w:tcMar>
              <w:top w:w="120" w:type="dxa"/>
              <w:left w:w="180" w:type="dxa"/>
              <w:bottom w:w="120" w:type="dxa"/>
              <w:right w:w="180" w:type="dxa"/>
            </w:tcMar>
            <w:vAlign w:val="center"/>
          </w:tcPr>
          <w:p w14:paraId="3818AFDD" w14:textId="14A08A3B" w:rsidR="4EA95C8C" w:rsidRPr="00541065" w:rsidRDefault="4EA95C8C" w:rsidP="4EA95C8C">
            <w:pPr>
              <w:spacing w:after="0"/>
              <w:rPr>
                <w:rFonts w:asciiTheme="majorHAnsi" w:hAnsiTheme="majorHAnsi" w:cstheme="majorHAnsi"/>
                <w:color w:val="1B1C1D"/>
                <w:sz w:val="18"/>
                <w:szCs w:val="18"/>
              </w:rPr>
            </w:pPr>
            <w:r w:rsidRPr="00541065">
              <w:rPr>
                <w:rFonts w:asciiTheme="majorHAnsi" w:hAnsiTheme="majorHAnsi" w:cstheme="majorHAnsi"/>
                <w:color w:val="1B1C1D"/>
                <w:sz w:val="18"/>
                <w:szCs w:val="18"/>
              </w:rPr>
              <w:t>Estrategia</w:t>
            </w:r>
          </w:p>
        </w:tc>
        <w:tc>
          <w:tcPr>
            <w:tcW w:w="3728" w:type="dxa"/>
            <w:tcBorders>
              <w:top w:val="single" w:sz="6" w:space="0" w:color="auto"/>
              <w:left w:val="single" w:sz="6" w:space="0" w:color="auto"/>
              <w:bottom w:val="single" w:sz="6" w:space="0" w:color="auto"/>
              <w:right w:val="single" w:sz="6" w:space="0" w:color="auto"/>
            </w:tcBorders>
            <w:shd w:val="clear" w:color="auto" w:fill="00B050"/>
            <w:tcMar>
              <w:top w:w="120" w:type="dxa"/>
              <w:left w:w="180" w:type="dxa"/>
              <w:bottom w:w="120" w:type="dxa"/>
              <w:right w:w="180" w:type="dxa"/>
            </w:tcMar>
            <w:vAlign w:val="center"/>
          </w:tcPr>
          <w:p w14:paraId="3CD7266C" w14:textId="3C01BD58" w:rsidR="4EA95C8C" w:rsidRPr="00541065" w:rsidRDefault="4EA95C8C" w:rsidP="4EA95C8C">
            <w:pPr>
              <w:spacing w:after="0"/>
              <w:rPr>
                <w:rFonts w:asciiTheme="majorHAnsi" w:hAnsiTheme="majorHAnsi" w:cstheme="majorHAnsi"/>
                <w:color w:val="1B1C1D"/>
                <w:sz w:val="18"/>
                <w:szCs w:val="18"/>
              </w:rPr>
            </w:pPr>
            <w:r w:rsidRPr="00541065">
              <w:rPr>
                <w:rFonts w:asciiTheme="majorHAnsi" w:hAnsiTheme="majorHAnsi" w:cstheme="majorHAnsi"/>
                <w:color w:val="1B1C1D"/>
                <w:sz w:val="18"/>
                <w:szCs w:val="18"/>
              </w:rPr>
              <w:t>Base Analítica y Acción de Negocio</w:t>
            </w:r>
          </w:p>
        </w:tc>
      </w:tr>
      <w:tr w:rsidR="4EA95C8C" w:rsidRPr="00541065" w14:paraId="654F638B" w14:textId="77777777" w:rsidTr="1A538A22">
        <w:trPr>
          <w:trHeight w:val="300"/>
        </w:trPr>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D856B2" w14:textId="2C47447B" w:rsidR="4EA95C8C" w:rsidRPr="00541065" w:rsidRDefault="4EA95C8C" w:rsidP="4EA95C8C">
            <w:pPr>
              <w:spacing w:after="0"/>
              <w:rPr>
                <w:rFonts w:asciiTheme="majorHAnsi" w:hAnsiTheme="majorHAnsi" w:cstheme="majorHAnsi"/>
                <w:color w:val="1B1C1D"/>
                <w:sz w:val="18"/>
                <w:szCs w:val="18"/>
              </w:rPr>
            </w:pPr>
            <w:r w:rsidRPr="00541065">
              <w:rPr>
                <w:rFonts w:asciiTheme="majorHAnsi" w:hAnsiTheme="majorHAnsi" w:cstheme="majorHAnsi"/>
                <w:color w:val="1B1C1D"/>
                <w:sz w:val="18"/>
                <w:szCs w:val="18"/>
              </w:rPr>
              <w:t>Programs</w:t>
            </w:r>
          </w:p>
        </w:tc>
        <w:tc>
          <w:tcPr>
            <w:tcW w:w="37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DFAD9A" w14:textId="0D683167" w:rsidR="4EA95C8C" w:rsidRPr="00541065" w:rsidRDefault="4EA95C8C" w:rsidP="4EA95C8C">
            <w:pPr>
              <w:spacing w:after="0"/>
              <w:rPr>
                <w:rFonts w:asciiTheme="majorHAnsi" w:hAnsiTheme="majorHAnsi" w:cstheme="majorHAnsi"/>
                <w:color w:val="1B1C1D"/>
                <w:sz w:val="18"/>
                <w:szCs w:val="18"/>
              </w:rPr>
            </w:pPr>
            <w:r w:rsidRPr="00541065">
              <w:rPr>
                <w:rFonts w:asciiTheme="majorHAnsi" w:hAnsiTheme="majorHAnsi" w:cstheme="majorHAnsi"/>
                <w:color w:val="1B1C1D"/>
                <w:sz w:val="18"/>
                <w:szCs w:val="18"/>
              </w:rPr>
              <w:t>Campaña "Mago Prioritario" (Top Tier Intervention)</w:t>
            </w:r>
          </w:p>
        </w:tc>
        <w:tc>
          <w:tcPr>
            <w:tcW w:w="37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7344D4" w14:textId="383FDF52" w:rsidR="4EA95C8C" w:rsidRPr="00541065" w:rsidRDefault="4EA95C8C" w:rsidP="4EA95C8C">
            <w:pPr>
              <w:spacing w:after="0"/>
              <w:rPr>
                <w:rFonts w:asciiTheme="majorHAnsi" w:hAnsiTheme="majorHAnsi" w:cstheme="majorHAnsi"/>
                <w:color w:val="1B1C1D"/>
                <w:sz w:val="18"/>
                <w:szCs w:val="18"/>
              </w:rPr>
            </w:pPr>
            <w:r w:rsidRPr="00541065">
              <w:rPr>
                <w:rFonts w:asciiTheme="majorHAnsi" w:hAnsiTheme="majorHAnsi" w:cstheme="majorHAnsi"/>
                <w:color w:val="1B1C1D"/>
                <w:sz w:val="18"/>
                <w:szCs w:val="18"/>
              </w:rPr>
              <w:t xml:space="preserve">El modelo Random Forest genera un </w:t>
            </w:r>
            <w:r w:rsidRPr="00541065">
              <w:rPr>
                <w:rFonts w:asciiTheme="majorHAnsi" w:hAnsiTheme="majorHAnsi" w:cstheme="majorHAnsi"/>
                <w:i/>
                <w:iCs/>
                <w:color w:val="1B1C1D"/>
                <w:sz w:val="18"/>
                <w:szCs w:val="18"/>
              </w:rPr>
              <w:t>ranking</w:t>
            </w:r>
            <w:r w:rsidRPr="00541065">
              <w:rPr>
                <w:rFonts w:asciiTheme="majorHAnsi" w:hAnsiTheme="majorHAnsi" w:cstheme="majorHAnsi"/>
                <w:color w:val="1B1C1D"/>
                <w:sz w:val="18"/>
                <w:szCs w:val="18"/>
              </w:rPr>
              <w:t xml:space="preserve"> de riesgo. Esta campaña se dirige exclusivamente al Top 10% de clientes con el </w:t>
            </w:r>
            <w:r w:rsidRPr="00541065">
              <w:rPr>
                <w:rFonts w:asciiTheme="majorHAnsi" w:hAnsiTheme="majorHAnsi" w:cstheme="majorHAnsi"/>
                <w:i/>
                <w:iCs/>
                <w:color w:val="1B1C1D"/>
                <w:sz w:val="18"/>
                <w:szCs w:val="18"/>
              </w:rPr>
              <w:t>score</w:t>
            </w:r>
            <w:r w:rsidRPr="00541065">
              <w:rPr>
                <w:rFonts w:asciiTheme="majorHAnsi" w:hAnsiTheme="majorHAnsi" w:cstheme="majorHAnsi"/>
                <w:color w:val="1B1C1D"/>
                <w:sz w:val="18"/>
                <w:szCs w:val="18"/>
              </w:rPr>
              <w:t xml:space="preserve"> de riesgo más alto.</w:t>
            </w:r>
          </w:p>
        </w:tc>
      </w:tr>
      <w:tr w:rsidR="4EA95C8C" w:rsidRPr="00541065" w14:paraId="4AD66AAD" w14:textId="77777777" w:rsidTr="1A538A22">
        <w:trPr>
          <w:trHeight w:val="300"/>
        </w:trPr>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C71ACD" w14:textId="6F174CE4" w:rsidR="4EA95C8C" w:rsidRPr="00541065" w:rsidRDefault="4EA95C8C" w:rsidP="4EA95C8C">
            <w:pPr>
              <w:spacing w:after="0"/>
              <w:rPr>
                <w:rFonts w:asciiTheme="majorHAnsi" w:hAnsiTheme="majorHAnsi" w:cstheme="majorHAnsi"/>
                <w:color w:val="1B1C1D"/>
                <w:sz w:val="18"/>
                <w:szCs w:val="18"/>
              </w:rPr>
            </w:pPr>
            <w:r w:rsidRPr="00541065">
              <w:rPr>
                <w:rFonts w:asciiTheme="majorHAnsi" w:hAnsiTheme="majorHAnsi" w:cstheme="majorHAnsi"/>
                <w:color w:val="1B1C1D"/>
                <w:sz w:val="18"/>
                <w:szCs w:val="18"/>
              </w:rPr>
              <w:t>Price</w:t>
            </w:r>
          </w:p>
        </w:tc>
        <w:tc>
          <w:tcPr>
            <w:tcW w:w="37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FD8CF8" w14:textId="7E32F0E1" w:rsidR="4EA95C8C" w:rsidRPr="00541065" w:rsidRDefault="4EA95C8C" w:rsidP="4EA95C8C">
            <w:pPr>
              <w:spacing w:after="0"/>
              <w:rPr>
                <w:rFonts w:asciiTheme="majorHAnsi" w:hAnsiTheme="majorHAnsi" w:cstheme="majorHAnsi"/>
                <w:color w:val="00B050"/>
                <w:sz w:val="18"/>
                <w:szCs w:val="18"/>
              </w:rPr>
            </w:pPr>
            <w:r w:rsidRPr="00541065">
              <w:rPr>
                <w:rFonts w:asciiTheme="majorHAnsi" w:hAnsiTheme="majorHAnsi" w:cstheme="majorHAnsi"/>
                <w:color w:val="00B050"/>
                <w:sz w:val="18"/>
                <w:szCs w:val="18"/>
              </w:rPr>
              <w:t>Inversión Agresiva y Selectiva: Aplicar las ofertas de mayor costo (ej., mejores tasas de interés o bonos de compra con aliados estratégicos).</w:t>
            </w:r>
          </w:p>
        </w:tc>
        <w:tc>
          <w:tcPr>
            <w:tcW w:w="37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A7BD80" w14:textId="0265450C" w:rsidR="4EA95C8C" w:rsidRPr="00541065" w:rsidRDefault="4EA95C8C" w:rsidP="4EA95C8C">
            <w:pPr>
              <w:spacing w:after="0"/>
              <w:rPr>
                <w:rFonts w:asciiTheme="majorHAnsi" w:hAnsiTheme="majorHAnsi" w:cstheme="majorHAnsi"/>
                <w:color w:val="1B1C1D"/>
                <w:sz w:val="18"/>
                <w:szCs w:val="18"/>
              </w:rPr>
            </w:pPr>
            <w:r w:rsidRPr="00541065">
              <w:rPr>
                <w:rFonts w:asciiTheme="majorHAnsi" w:hAnsiTheme="majorHAnsi" w:cstheme="majorHAnsi"/>
                <w:color w:val="1B1C1D"/>
                <w:sz w:val="18"/>
                <w:szCs w:val="18"/>
              </w:rPr>
              <w:t xml:space="preserve">Justificación Analítica: Al tener un Recall del 89.54%, se garantiza que el 90% de la inversión en el Top 10% va a clientes que </w:t>
            </w:r>
            <w:r w:rsidRPr="00541065">
              <w:rPr>
                <w:rFonts w:asciiTheme="majorHAnsi" w:hAnsiTheme="majorHAnsi" w:cstheme="majorHAnsi"/>
                <w:i/>
                <w:iCs/>
                <w:color w:val="1B1C1D"/>
                <w:sz w:val="18"/>
                <w:szCs w:val="18"/>
              </w:rPr>
              <w:t>realmente</w:t>
            </w:r>
            <w:r w:rsidRPr="00541065">
              <w:rPr>
                <w:rFonts w:asciiTheme="majorHAnsi" w:hAnsiTheme="majorHAnsi" w:cstheme="majorHAnsi"/>
                <w:color w:val="1B1C1D"/>
                <w:sz w:val="18"/>
                <w:szCs w:val="18"/>
              </w:rPr>
              <w:t xml:space="preserve"> necesitan la oferta.</w:t>
            </w:r>
          </w:p>
        </w:tc>
      </w:tr>
      <w:tr w:rsidR="4EA95C8C" w:rsidRPr="00541065" w14:paraId="69E7B98D" w14:textId="77777777" w:rsidTr="1A538A22">
        <w:trPr>
          <w:trHeight w:val="300"/>
        </w:trPr>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B824CF" w14:textId="32A164ED" w:rsidR="4EA95C8C" w:rsidRPr="00541065" w:rsidRDefault="4EA95C8C" w:rsidP="4EA95C8C">
            <w:pPr>
              <w:spacing w:after="0"/>
              <w:rPr>
                <w:rFonts w:asciiTheme="majorHAnsi" w:hAnsiTheme="majorHAnsi" w:cstheme="majorHAnsi"/>
                <w:color w:val="1B1C1D"/>
                <w:sz w:val="18"/>
                <w:szCs w:val="18"/>
              </w:rPr>
            </w:pPr>
            <w:r w:rsidRPr="00541065">
              <w:rPr>
                <w:rFonts w:asciiTheme="majorHAnsi" w:hAnsiTheme="majorHAnsi" w:cstheme="majorHAnsi"/>
                <w:color w:val="1B1C1D"/>
                <w:sz w:val="18"/>
                <w:szCs w:val="18"/>
              </w:rPr>
              <w:t>Performance</w:t>
            </w:r>
          </w:p>
        </w:tc>
        <w:tc>
          <w:tcPr>
            <w:tcW w:w="37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6D2474" w14:textId="778BA952" w:rsidR="4EA95C8C" w:rsidRPr="00541065" w:rsidRDefault="4EA95C8C" w:rsidP="4EA95C8C">
            <w:pPr>
              <w:spacing w:after="0"/>
              <w:rPr>
                <w:rFonts w:asciiTheme="majorHAnsi" w:hAnsiTheme="majorHAnsi" w:cstheme="majorHAnsi"/>
                <w:color w:val="1B1C1D"/>
                <w:sz w:val="18"/>
                <w:szCs w:val="18"/>
              </w:rPr>
            </w:pPr>
            <w:r w:rsidRPr="00541065">
              <w:rPr>
                <w:rFonts w:asciiTheme="majorHAnsi" w:hAnsiTheme="majorHAnsi" w:cstheme="majorHAnsi"/>
                <w:color w:val="1B1C1D"/>
                <w:sz w:val="18"/>
                <w:szCs w:val="18"/>
              </w:rPr>
              <w:t>Métrica de Éxito: Eficiencia de la Campaña: Se compara el Costo de Retención (COR) por cliente con el LTV (Valor de Vida) promedio para asegurar que la inversión en el Top 10% sea rentable.</w:t>
            </w:r>
          </w:p>
        </w:tc>
        <w:tc>
          <w:tcPr>
            <w:tcW w:w="37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A68117" w14:textId="439539BC" w:rsidR="4EA95C8C" w:rsidRPr="00541065" w:rsidRDefault="4EA95C8C" w:rsidP="4EA95C8C">
            <w:pPr>
              <w:rPr>
                <w:rFonts w:asciiTheme="majorHAnsi" w:hAnsiTheme="majorHAnsi" w:cstheme="majorHAnsi"/>
                <w:sz w:val="18"/>
                <w:szCs w:val="18"/>
              </w:rPr>
            </w:pPr>
          </w:p>
        </w:tc>
      </w:tr>
    </w:tbl>
    <w:p w14:paraId="67B796A2" w14:textId="09928525" w:rsidR="4EA95C8C" w:rsidRPr="00541065" w:rsidRDefault="4EA95C8C" w:rsidP="4EA95C8C">
      <w:pPr>
        <w:rPr>
          <w:rFonts w:asciiTheme="majorHAnsi" w:eastAsia="Calibri" w:hAnsiTheme="majorHAnsi" w:cstheme="majorHAnsi"/>
          <w:sz w:val="18"/>
          <w:szCs w:val="18"/>
        </w:rPr>
      </w:pPr>
    </w:p>
    <w:p w14:paraId="774C62B0" w14:textId="2EF43B42" w:rsidR="363FC546" w:rsidRPr="00541065" w:rsidRDefault="363FC546" w:rsidP="5F059C05">
      <w:pPr>
        <w:pStyle w:val="Ttulo3"/>
        <w:rPr>
          <w:rFonts w:asciiTheme="majorHAnsi" w:hAnsiTheme="majorHAnsi"/>
        </w:rPr>
      </w:pPr>
      <w:bookmarkStart w:id="30" w:name="_Toc1251411648"/>
      <w:r w:rsidRPr="5F059C05">
        <w:rPr>
          <w:rFonts w:asciiTheme="majorHAnsi" w:hAnsiTheme="majorHAnsi"/>
        </w:rPr>
        <w:t>Estrategia 3: Anclaje de Productos (Aprovechar el Credit Revolving)</w:t>
      </w:r>
      <w:bookmarkEnd w:id="30"/>
    </w:p>
    <w:p w14:paraId="5E1CB8ED" w14:textId="12A47B49" w:rsidR="48C5D408" w:rsidRPr="00541065" w:rsidRDefault="48C5D408" w:rsidP="1A538A22">
      <w:pPr>
        <w:ind w:firstLine="708"/>
        <w:rPr>
          <w:rFonts w:asciiTheme="majorHAnsi" w:hAnsiTheme="majorHAnsi" w:cstheme="majorHAnsi"/>
        </w:rPr>
      </w:pPr>
      <w:r w:rsidRPr="00541065">
        <w:rPr>
          <w:rFonts w:asciiTheme="majorHAnsi" w:hAnsiTheme="majorHAnsi" w:cstheme="majorHAnsi"/>
        </w:rPr>
        <w:t xml:space="preserve">Aqui la estrategia contempla dar fortaleza a productos del banco </w:t>
      </w:r>
    </w:p>
    <w:p w14:paraId="08A04CFC" w14:textId="3529B33A" w:rsidR="48C5D408" w:rsidRPr="00541065" w:rsidRDefault="364656F1" w:rsidP="273EDD74">
      <w:pPr>
        <w:rPr>
          <w:rFonts w:asciiTheme="majorHAnsi" w:eastAsia="Calibri" w:hAnsiTheme="majorHAnsi" w:cstheme="majorBidi"/>
          <w:b/>
          <w:bCs/>
          <w:i/>
          <w:iCs/>
          <w:color w:val="00B050"/>
          <w:sz w:val="18"/>
          <w:szCs w:val="18"/>
        </w:rPr>
      </w:pPr>
      <w:r w:rsidRPr="5F059C05">
        <w:rPr>
          <w:rFonts w:asciiTheme="majorHAnsi" w:eastAsia="Calibri" w:hAnsiTheme="majorHAnsi" w:cstheme="majorBidi"/>
          <w:b/>
          <w:bCs/>
          <w:i/>
          <w:iCs/>
          <w:color w:val="00B050"/>
          <w:sz w:val="18"/>
          <w:szCs w:val="18"/>
        </w:rPr>
        <w:t>T</w:t>
      </w:r>
      <w:r w:rsidR="48C5D408" w:rsidRPr="5F059C05">
        <w:rPr>
          <w:rFonts w:asciiTheme="majorHAnsi" w:eastAsia="Calibri" w:hAnsiTheme="majorHAnsi" w:cstheme="majorBidi"/>
          <w:b/>
          <w:bCs/>
          <w:i/>
          <w:iCs/>
          <w:color w:val="00B050"/>
          <w:sz w:val="18"/>
          <w:szCs w:val="18"/>
        </w:rPr>
        <w:t>asas preferencial</w:t>
      </w:r>
      <w:r w:rsidR="6B4FE416" w:rsidRPr="5F059C05">
        <w:rPr>
          <w:rFonts w:asciiTheme="majorHAnsi" w:eastAsia="Calibri" w:hAnsiTheme="majorHAnsi" w:cstheme="majorBidi"/>
          <w:b/>
          <w:bCs/>
          <w:i/>
          <w:iCs/>
          <w:color w:val="00B050"/>
          <w:sz w:val="18"/>
          <w:szCs w:val="18"/>
        </w:rPr>
        <w:t>es</w:t>
      </w:r>
      <w:r w:rsidR="013E7A96" w:rsidRPr="5F059C05">
        <w:rPr>
          <w:rFonts w:asciiTheme="majorHAnsi" w:eastAsia="Calibri" w:hAnsiTheme="majorHAnsi" w:cstheme="majorBidi"/>
          <w:b/>
          <w:bCs/>
          <w:i/>
          <w:iCs/>
          <w:color w:val="00B050"/>
          <w:sz w:val="18"/>
          <w:szCs w:val="18"/>
        </w:rPr>
        <w:t xml:space="preserve"> Ancla de Productos</w:t>
      </w:r>
    </w:p>
    <w:p w14:paraId="1CC9B697" w14:textId="01DB361E" w:rsidR="12A40DA1" w:rsidRDefault="12A40DA1" w:rsidP="5F059C05">
      <w:pPr>
        <w:rPr>
          <w:rFonts w:asciiTheme="majorHAnsi" w:eastAsia="Calibri" w:hAnsiTheme="majorHAnsi" w:cstheme="majorBidi"/>
          <w:b/>
          <w:bCs/>
          <w:i/>
          <w:iCs/>
          <w:color w:val="00B050"/>
          <w:sz w:val="18"/>
          <w:szCs w:val="18"/>
        </w:rPr>
      </w:pPr>
      <w:r>
        <w:t>Tabla 10. Visualización de la estrategia de negocio Ancla de Productos</w:t>
      </w:r>
    </w:p>
    <w:tbl>
      <w:tblPr>
        <w:tblW w:w="0" w:type="auto"/>
        <w:tblLayout w:type="fixed"/>
        <w:tblLook w:val="06A0" w:firstRow="1" w:lastRow="0" w:firstColumn="1" w:lastColumn="0" w:noHBand="1" w:noVBand="1"/>
      </w:tblPr>
      <w:tblGrid>
        <w:gridCol w:w="1335"/>
        <w:gridCol w:w="3570"/>
        <w:gridCol w:w="3930"/>
      </w:tblGrid>
      <w:tr w:rsidR="4EA95C8C" w:rsidRPr="00541065" w14:paraId="18DFBA80" w14:textId="77777777" w:rsidTr="1A538A22">
        <w:trPr>
          <w:trHeight w:val="300"/>
        </w:trPr>
        <w:tc>
          <w:tcPr>
            <w:tcW w:w="1335" w:type="dxa"/>
            <w:tcBorders>
              <w:top w:val="single" w:sz="6" w:space="0" w:color="auto"/>
              <w:left w:val="single" w:sz="6" w:space="0" w:color="auto"/>
              <w:bottom w:val="single" w:sz="6" w:space="0" w:color="auto"/>
              <w:right w:val="single" w:sz="6" w:space="0" w:color="auto"/>
            </w:tcBorders>
            <w:shd w:val="clear" w:color="auto" w:fill="00B050"/>
            <w:tcMar>
              <w:top w:w="120" w:type="dxa"/>
              <w:left w:w="180" w:type="dxa"/>
              <w:bottom w:w="120" w:type="dxa"/>
              <w:right w:w="180" w:type="dxa"/>
            </w:tcMar>
            <w:vAlign w:val="center"/>
          </w:tcPr>
          <w:p w14:paraId="2A7EC84B" w14:textId="0EBD1D00"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Eje Kotler</w:t>
            </w:r>
          </w:p>
        </w:tc>
        <w:tc>
          <w:tcPr>
            <w:tcW w:w="3570" w:type="dxa"/>
            <w:tcBorders>
              <w:top w:val="single" w:sz="6" w:space="0" w:color="auto"/>
              <w:left w:val="single" w:sz="6" w:space="0" w:color="auto"/>
              <w:bottom w:val="single" w:sz="6" w:space="0" w:color="auto"/>
              <w:right w:val="single" w:sz="6" w:space="0" w:color="auto"/>
            </w:tcBorders>
            <w:shd w:val="clear" w:color="auto" w:fill="00B050"/>
            <w:tcMar>
              <w:top w:w="120" w:type="dxa"/>
              <w:left w:w="180" w:type="dxa"/>
              <w:bottom w:w="120" w:type="dxa"/>
              <w:right w:w="180" w:type="dxa"/>
            </w:tcMar>
            <w:vAlign w:val="center"/>
          </w:tcPr>
          <w:p w14:paraId="6EE16CB8" w14:textId="57FA8FAC"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Estrategia</w:t>
            </w:r>
          </w:p>
        </w:tc>
        <w:tc>
          <w:tcPr>
            <w:tcW w:w="3930" w:type="dxa"/>
            <w:tcBorders>
              <w:top w:val="single" w:sz="6" w:space="0" w:color="auto"/>
              <w:left w:val="single" w:sz="6" w:space="0" w:color="auto"/>
              <w:bottom w:val="single" w:sz="6" w:space="0" w:color="auto"/>
              <w:right w:val="single" w:sz="6" w:space="0" w:color="auto"/>
            </w:tcBorders>
            <w:shd w:val="clear" w:color="auto" w:fill="00B050"/>
            <w:tcMar>
              <w:top w:w="120" w:type="dxa"/>
              <w:left w:w="180" w:type="dxa"/>
              <w:bottom w:w="120" w:type="dxa"/>
              <w:right w:w="180" w:type="dxa"/>
            </w:tcMar>
            <w:vAlign w:val="center"/>
          </w:tcPr>
          <w:p w14:paraId="6A18EFA1" w14:textId="3AFEF406"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Base Analítica y Acción de Negocio</w:t>
            </w:r>
          </w:p>
        </w:tc>
      </w:tr>
      <w:tr w:rsidR="4EA95C8C" w:rsidRPr="00541065" w14:paraId="34B11C4D" w14:textId="77777777" w:rsidTr="1A538A22">
        <w:trPr>
          <w:trHeight w:val="300"/>
        </w:trPr>
        <w:tc>
          <w:tcPr>
            <w:tcW w:w="1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AE31E7" w14:textId="20F38591"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Programs</w:t>
            </w:r>
          </w:p>
        </w:tc>
        <w:tc>
          <w:tcPr>
            <w:tcW w:w="35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EAD77D" w14:textId="6B206464"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Estrategia "Ancla de Productos"</w:t>
            </w:r>
          </w:p>
        </w:tc>
        <w:tc>
          <w:tcPr>
            <w:tcW w:w="39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D5F080" w14:textId="558A54F0"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Enfocada en las variables que indican la desvinculación: total_revolving_bal (3ra palanca) y total_relationship_count (4ta palanca).</w:t>
            </w:r>
          </w:p>
        </w:tc>
      </w:tr>
      <w:tr w:rsidR="4EA95C8C" w:rsidRPr="00541065" w14:paraId="23C87720" w14:textId="77777777" w:rsidTr="1A538A22">
        <w:trPr>
          <w:trHeight w:val="300"/>
        </w:trPr>
        <w:tc>
          <w:tcPr>
            <w:tcW w:w="1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DB02A7" w14:textId="04DBDF62"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Product</w:t>
            </w:r>
          </w:p>
        </w:tc>
        <w:tc>
          <w:tcPr>
            <w:tcW w:w="35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D464B5" w14:textId="24B592CF" w:rsidR="4EA95C8C" w:rsidRPr="00541065" w:rsidRDefault="1B85E7E7" w:rsidP="4EA95C8C">
            <w:pPr>
              <w:rPr>
                <w:rFonts w:asciiTheme="majorHAnsi" w:eastAsia="Calibri" w:hAnsiTheme="majorHAnsi" w:cstheme="majorHAnsi"/>
                <w:color w:val="00B050"/>
                <w:sz w:val="18"/>
                <w:szCs w:val="18"/>
              </w:rPr>
            </w:pPr>
            <w:r w:rsidRPr="00541065">
              <w:rPr>
                <w:rFonts w:asciiTheme="majorHAnsi" w:eastAsia="Calibri" w:hAnsiTheme="majorHAnsi" w:cstheme="majorHAnsi"/>
                <w:color w:val="00B050"/>
                <w:sz w:val="18"/>
                <w:szCs w:val="18"/>
              </w:rPr>
              <w:t xml:space="preserve">Oferta de Producto Cruzado Dirigida: El banco ofrece un producto o servicio de valor </w:t>
            </w:r>
            <w:r w:rsidRPr="00541065">
              <w:rPr>
                <w:rFonts w:asciiTheme="majorHAnsi" w:eastAsia="Calibri" w:hAnsiTheme="majorHAnsi" w:cstheme="majorHAnsi"/>
                <w:i/>
                <w:iCs/>
                <w:color w:val="00B050"/>
                <w:sz w:val="18"/>
                <w:szCs w:val="18"/>
              </w:rPr>
              <w:t>con una tasa preferencial</w:t>
            </w:r>
            <w:r w:rsidRPr="00541065">
              <w:rPr>
                <w:rFonts w:asciiTheme="majorHAnsi" w:eastAsia="Calibri" w:hAnsiTheme="majorHAnsi" w:cstheme="majorHAnsi"/>
                <w:color w:val="00B050"/>
                <w:sz w:val="18"/>
                <w:szCs w:val="18"/>
              </w:rPr>
              <w:t xml:space="preserve"> que requiera aumentar el total_relationship_count </w:t>
            </w:r>
            <w:r w:rsidRPr="00541065">
              <w:rPr>
                <w:rFonts w:asciiTheme="majorHAnsi" w:eastAsia="Calibri" w:hAnsiTheme="majorHAnsi" w:cstheme="majorHAnsi"/>
                <w:b/>
                <w:bCs/>
                <w:color w:val="00B050"/>
                <w:sz w:val="18"/>
                <w:szCs w:val="18"/>
              </w:rPr>
              <w:t>(</w:t>
            </w:r>
            <w:r w:rsidRPr="00541065">
              <w:rPr>
                <w:rFonts w:asciiTheme="majorHAnsi" w:eastAsia="Calibri" w:hAnsiTheme="majorHAnsi" w:cstheme="majorHAnsi"/>
                <w:b/>
                <w:bCs/>
                <w:color w:val="00B050"/>
                <w:sz w:val="18"/>
                <w:szCs w:val="18"/>
                <w:u w:val="single"/>
              </w:rPr>
              <w:t>ej., microcrédito o inversión).</w:t>
            </w:r>
          </w:p>
        </w:tc>
        <w:tc>
          <w:tcPr>
            <w:tcW w:w="39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B825EC" w14:textId="4817BD1C" w:rsidR="4EA95C8C" w:rsidRPr="00541065" w:rsidRDefault="1B85E7E7" w:rsidP="4D6C07A2">
            <w:pPr>
              <w:rPr>
                <w:rFonts w:asciiTheme="majorHAnsi" w:eastAsia="Calibri" w:hAnsiTheme="majorHAnsi" w:cstheme="majorHAnsi"/>
                <w:sz w:val="18"/>
                <w:szCs w:val="18"/>
              </w:rPr>
            </w:pPr>
            <w:r w:rsidRPr="00541065">
              <w:rPr>
                <w:rFonts w:asciiTheme="majorHAnsi" w:eastAsia="Calibri" w:hAnsiTheme="majorHAnsi" w:cstheme="majorHAnsi"/>
                <w:sz w:val="18"/>
                <w:szCs w:val="18"/>
              </w:rPr>
              <w:t xml:space="preserve">Acción Analítica: Intervenir a clientes con un </w:t>
            </w:r>
            <w:r w:rsidRPr="00541065">
              <w:rPr>
                <w:rFonts w:asciiTheme="majorHAnsi" w:eastAsia="Calibri" w:hAnsiTheme="majorHAnsi" w:cstheme="majorHAnsi"/>
                <w:i/>
                <w:iCs/>
                <w:sz w:val="18"/>
                <w:szCs w:val="18"/>
              </w:rPr>
              <w:t>score</w:t>
            </w:r>
            <w:r w:rsidRPr="00541065">
              <w:rPr>
                <w:rFonts w:asciiTheme="majorHAnsi" w:eastAsia="Calibri" w:hAnsiTheme="majorHAnsi" w:cstheme="majorHAnsi"/>
                <w:sz w:val="18"/>
                <w:szCs w:val="18"/>
              </w:rPr>
              <w:t xml:space="preserve"> de riesgo alto y un total_revolving_bal bajo, ya que esta combinación indica un cliente que ya no usa los productos de crédito.</w:t>
            </w:r>
          </w:p>
          <w:p w14:paraId="1AA40EDE" w14:textId="1120C19F" w:rsidR="4EA95C8C" w:rsidRPr="00541065" w:rsidRDefault="53F2B26B" w:rsidP="4D6C07A2">
            <w:pPr>
              <w:rPr>
                <w:rFonts w:asciiTheme="majorHAnsi" w:eastAsia="Calibri" w:hAnsiTheme="majorHAnsi" w:cstheme="majorHAnsi"/>
                <w:color w:val="00B050"/>
                <w:sz w:val="18"/>
                <w:szCs w:val="18"/>
              </w:rPr>
            </w:pPr>
            <w:r w:rsidRPr="00541065">
              <w:rPr>
                <w:rFonts w:asciiTheme="majorHAnsi" w:eastAsia="Calibri" w:hAnsiTheme="majorHAnsi" w:cstheme="majorHAnsi"/>
                <w:b/>
                <w:bCs/>
                <w:color w:val="00B050"/>
                <w:sz w:val="18"/>
                <w:szCs w:val="18"/>
                <w:u w:val="single"/>
              </w:rPr>
              <w:t>ej., microcrédito o inversión).</w:t>
            </w:r>
          </w:p>
        </w:tc>
      </w:tr>
      <w:tr w:rsidR="4EA95C8C" w:rsidRPr="00541065" w14:paraId="31AFE94E" w14:textId="77777777" w:rsidTr="1A538A22">
        <w:trPr>
          <w:trHeight w:val="300"/>
        </w:trPr>
        <w:tc>
          <w:tcPr>
            <w:tcW w:w="1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7DB720" w14:textId="4BC0470C"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Performance</w:t>
            </w:r>
          </w:p>
        </w:tc>
        <w:tc>
          <w:tcPr>
            <w:tcW w:w="35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8C94FC" w14:textId="57EBB237" w:rsidR="4EA95C8C" w:rsidRPr="00541065" w:rsidRDefault="4EA95C8C" w:rsidP="4EA95C8C">
            <w:pPr>
              <w:rPr>
                <w:rFonts w:asciiTheme="majorHAnsi" w:eastAsia="Calibri" w:hAnsiTheme="majorHAnsi" w:cstheme="majorHAnsi"/>
                <w:sz w:val="18"/>
                <w:szCs w:val="18"/>
              </w:rPr>
            </w:pPr>
            <w:r w:rsidRPr="00541065">
              <w:rPr>
                <w:rFonts w:asciiTheme="majorHAnsi" w:eastAsia="Calibri" w:hAnsiTheme="majorHAnsi" w:cstheme="majorHAnsi"/>
                <w:sz w:val="18"/>
                <w:szCs w:val="18"/>
              </w:rPr>
              <w:t>Métrica de Éxito: Aumento del total_relationship_count y reducción de Churn en el grupo intervenido.</w:t>
            </w:r>
          </w:p>
        </w:tc>
        <w:tc>
          <w:tcPr>
            <w:tcW w:w="39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A9504D" w14:textId="68E0B83E" w:rsidR="4EA95C8C" w:rsidRPr="00541065" w:rsidRDefault="4EA95C8C" w:rsidP="4EA95C8C">
            <w:pPr>
              <w:rPr>
                <w:rFonts w:asciiTheme="majorHAnsi" w:hAnsiTheme="majorHAnsi" w:cstheme="majorHAnsi"/>
                <w:sz w:val="18"/>
                <w:szCs w:val="18"/>
              </w:rPr>
            </w:pPr>
          </w:p>
        </w:tc>
      </w:tr>
    </w:tbl>
    <w:p w14:paraId="038DAB6A" w14:textId="5FFD820C" w:rsidR="4EA95C8C" w:rsidRPr="00541065" w:rsidRDefault="4EA95C8C" w:rsidP="4EA95C8C">
      <w:pPr>
        <w:rPr>
          <w:rFonts w:asciiTheme="majorHAnsi" w:hAnsiTheme="majorHAnsi" w:cstheme="majorHAnsi"/>
          <w:b/>
          <w:bCs/>
        </w:rPr>
      </w:pPr>
    </w:p>
    <w:p w14:paraId="13391145" w14:textId="3945EA6E" w:rsidR="6A1F8138" w:rsidRPr="00541065" w:rsidRDefault="6A1F8138" w:rsidP="5F059C05">
      <w:pPr>
        <w:pStyle w:val="Ttulo3"/>
        <w:rPr>
          <w:rFonts w:asciiTheme="majorHAnsi" w:hAnsiTheme="majorHAnsi"/>
        </w:rPr>
      </w:pPr>
      <w:bookmarkStart w:id="31" w:name="_Toc1591562241"/>
      <w:r w:rsidRPr="5F059C05">
        <w:rPr>
          <w:rFonts w:asciiTheme="majorHAnsi" w:hAnsiTheme="majorHAnsi"/>
        </w:rPr>
        <w:lastRenderedPageBreak/>
        <w:t>Análisis de Performance y Recomendación Final</w:t>
      </w:r>
      <w:bookmarkEnd w:id="31"/>
    </w:p>
    <w:p w14:paraId="4D71E965" w14:textId="7801E7DA" w:rsidR="3008B068" w:rsidRPr="00541065" w:rsidRDefault="3008B068" w:rsidP="6165F260">
      <w:pPr>
        <w:rPr>
          <w:rFonts w:asciiTheme="majorHAnsi" w:hAnsiTheme="majorHAnsi" w:cstheme="majorHAnsi"/>
        </w:rPr>
      </w:pPr>
      <w:r w:rsidRPr="00541065">
        <w:rPr>
          <w:rFonts w:asciiTheme="majorHAnsi" w:hAnsiTheme="majorHAnsi" w:cstheme="majorHAnsi"/>
        </w:rPr>
        <w:t>Teniendo en cuenta todo lo anterior</w:t>
      </w:r>
    </w:p>
    <w:p w14:paraId="1ED8A410" w14:textId="6307B8F6" w:rsidR="4EA95C8C" w:rsidRPr="00541065" w:rsidRDefault="6A1F8138" w:rsidP="5F059C05">
      <w:pPr>
        <w:pStyle w:val="Prrafodelista"/>
        <w:numPr>
          <w:ilvl w:val="0"/>
          <w:numId w:val="22"/>
        </w:numPr>
        <w:spacing w:before="240" w:after="240"/>
        <w:rPr>
          <w:rFonts w:asciiTheme="majorHAnsi" w:eastAsia="Cambria" w:hAnsiTheme="majorHAnsi" w:cstheme="majorBidi"/>
          <w:sz w:val="22"/>
          <w:szCs w:val="22"/>
          <w:lang w:val="es-CO"/>
        </w:rPr>
      </w:pPr>
      <w:r w:rsidRPr="5F059C05">
        <w:rPr>
          <w:rFonts w:asciiTheme="majorHAnsi" w:eastAsia="Cambria" w:hAnsiTheme="majorHAnsi" w:cstheme="majorBidi"/>
          <w:b/>
          <w:bCs/>
          <w:sz w:val="22"/>
          <w:szCs w:val="22"/>
          <w:lang w:val="es-CO"/>
        </w:rPr>
        <w:t>Minimización del Riesgo (Falsos Negativos):</w:t>
      </w:r>
      <w:r w:rsidRPr="5F059C05">
        <w:rPr>
          <w:rFonts w:asciiTheme="majorHAnsi" w:eastAsia="Cambria" w:hAnsiTheme="majorHAnsi" w:cstheme="majorBidi"/>
          <w:sz w:val="22"/>
          <w:szCs w:val="22"/>
          <w:lang w:val="es-CO"/>
        </w:rPr>
        <w:t xml:space="preserve"> El Recall del 89.54</w:t>
      </w:r>
      <w:r w:rsidRPr="5F059C05">
        <w:rPr>
          <w:rFonts w:asciiTheme="majorHAnsi" w:eastAsia="Cambria" w:hAnsiTheme="majorHAnsi" w:cstheme="majorBidi"/>
          <w:b/>
          <w:bCs/>
          <w:sz w:val="22"/>
          <w:szCs w:val="22"/>
          <w:lang w:val="es-CO"/>
        </w:rPr>
        <w:t>%</w:t>
      </w:r>
      <w:r w:rsidRPr="5F059C05">
        <w:rPr>
          <w:rFonts w:asciiTheme="majorHAnsi" w:eastAsia="Cambria" w:hAnsiTheme="majorHAnsi" w:cstheme="majorBidi"/>
          <w:sz w:val="22"/>
          <w:szCs w:val="22"/>
          <w:lang w:val="es-CO"/>
        </w:rPr>
        <w:t xml:space="preserve"> significa que el riesgo de perder clientes por </w:t>
      </w:r>
      <w:r w:rsidRPr="5F059C05">
        <w:rPr>
          <w:rFonts w:asciiTheme="majorHAnsi" w:eastAsia="Cambria" w:hAnsiTheme="majorHAnsi" w:cstheme="majorBidi"/>
          <w:b/>
          <w:bCs/>
          <w:sz w:val="22"/>
          <w:szCs w:val="22"/>
          <w:lang w:val="es-CO"/>
        </w:rPr>
        <w:t>no verlos</w:t>
      </w:r>
      <w:r w:rsidRPr="5F059C05">
        <w:rPr>
          <w:rFonts w:asciiTheme="majorHAnsi" w:eastAsia="Cambria" w:hAnsiTheme="majorHAnsi" w:cstheme="majorBidi"/>
          <w:sz w:val="22"/>
          <w:szCs w:val="22"/>
          <w:lang w:val="es-CO"/>
        </w:rPr>
        <w:t xml:space="preserve"> es bajo (solo 34 clientes de 325 se perderían sin intervención).</w:t>
      </w:r>
    </w:p>
    <w:p w14:paraId="0DAA0A5D" w14:textId="20470E37" w:rsidR="4EA95C8C" w:rsidRPr="00541065" w:rsidRDefault="6A1F8138" w:rsidP="5F059C05">
      <w:pPr>
        <w:pStyle w:val="Prrafodelista"/>
        <w:numPr>
          <w:ilvl w:val="0"/>
          <w:numId w:val="22"/>
        </w:numPr>
        <w:spacing w:before="240" w:after="240"/>
        <w:rPr>
          <w:rFonts w:asciiTheme="majorHAnsi" w:eastAsia="Cambria" w:hAnsiTheme="majorHAnsi" w:cstheme="majorBidi"/>
          <w:sz w:val="22"/>
          <w:szCs w:val="22"/>
          <w:lang w:val="es-CO"/>
        </w:rPr>
      </w:pPr>
      <w:r w:rsidRPr="5F059C05">
        <w:rPr>
          <w:rFonts w:asciiTheme="majorHAnsi" w:eastAsia="Cambria" w:hAnsiTheme="majorHAnsi" w:cstheme="majorBidi"/>
          <w:b/>
          <w:bCs/>
          <w:sz w:val="22"/>
          <w:szCs w:val="22"/>
          <w:lang w:val="es-CO"/>
        </w:rPr>
        <w:t>Eficiencia de Inversión (Falsos Positivos):</w:t>
      </w:r>
      <w:r w:rsidRPr="5F059C05">
        <w:rPr>
          <w:rFonts w:asciiTheme="majorHAnsi" w:eastAsia="Cambria" w:hAnsiTheme="majorHAnsi" w:cstheme="majorBidi"/>
          <w:sz w:val="22"/>
          <w:szCs w:val="22"/>
          <w:lang w:val="es-CO"/>
        </w:rPr>
        <w:t xml:space="preserve"> La Precisión (Precision) del 80.17</w:t>
      </w:r>
      <w:r w:rsidRPr="5F059C05">
        <w:rPr>
          <w:rFonts w:asciiTheme="majorHAnsi" w:eastAsia="Cambria" w:hAnsiTheme="majorHAnsi" w:cstheme="majorBidi"/>
          <w:b/>
          <w:bCs/>
          <w:sz w:val="22"/>
          <w:szCs w:val="22"/>
          <w:lang w:val="es-CO"/>
        </w:rPr>
        <w:t>%</w:t>
      </w:r>
      <w:r w:rsidRPr="5F059C05">
        <w:rPr>
          <w:rFonts w:asciiTheme="majorHAnsi" w:eastAsia="Cambria" w:hAnsiTheme="majorHAnsi" w:cstheme="majorBidi"/>
          <w:sz w:val="22"/>
          <w:szCs w:val="22"/>
          <w:lang w:val="es-CO"/>
        </w:rPr>
        <w:t xml:space="preserve"> significa que la mayoría de los clientes a los que se les ofrece el beneficio </w:t>
      </w:r>
      <w:r w:rsidRPr="5F059C05">
        <w:rPr>
          <w:rFonts w:asciiTheme="majorHAnsi" w:eastAsia="Cambria" w:hAnsiTheme="majorHAnsi" w:cstheme="majorBidi"/>
          <w:i/>
          <w:iCs/>
          <w:sz w:val="22"/>
          <w:szCs w:val="22"/>
          <w:lang w:val="es-CO"/>
        </w:rPr>
        <w:t>sí</w:t>
      </w:r>
      <w:r w:rsidRPr="5F059C05">
        <w:rPr>
          <w:rFonts w:asciiTheme="majorHAnsi" w:eastAsia="Cambria" w:hAnsiTheme="majorHAnsi" w:cstheme="majorBidi"/>
          <w:sz w:val="22"/>
          <w:szCs w:val="22"/>
          <w:lang w:val="es-CO"/>
        </w:rPr>
        <w:t xml:space="preserve"> son Churners reales. El costo de la intervención innecesaria es controlable.</w:t>
      </w:r>
    </w:p>
    <w:p w14:paraId="5B9C51DD" w14:textId="1AC60CEE" w:rsidR="1A538A22" w:rsidRPr="00541065" w:rsidRDefault="6A1F8138" w:rsidP="5F059C05">
      <w:pPr>
        <w:spacing w:before="240" w:after="240"/>
        <w:jc w:val="both"/>
        <w:rPr>
          <w:rFonts w:asciiTheme="majorHAnsi" w:eastAsia="Cambria" w:hAnsiTheme="majorHAnsi" w:cstheme="majorBidi"/>
        </w:rPr>
      </w:pPr>
      <w:r w:rsidRPr="5F059C05">
        <w:rPr>
          <w:rFonts w:asciiTheme="majorHAnsi" w:eastAsia="Cambria" w:hAnsiTheme="majorHAnsi" w:cstheme="majorBidi"/>
          <w:b/>
          <w:bCs/>
        </w:rPr>
        <w:t>Recomendación:</w:t>
      </w:r>
      <w:r w:rsidRPr="5F059C05">
        <w:rPr>
          <w:rFonts w:asciiTheme="majorHAnsi" w:eastAsia="Cambria" w:hAnsiTheme="majorHAnsi" w:cstheme="majorBidi"/>
        </w:rPr>
        <w:t xml:space="preserve"> Se recomienda el despliegue inmediato del </w:t>
      </w:r>
      <w:r w:rsidRPr="5F059C05">
        <w:rPr>
          <w:rFonts w:asciiTheme="majorHAnsi" w:eastAsia="Cambria" w:hAnsiTheme="majorHAnsi" w:cstheme="majorBidi"/>
          <w:b/>
          <w:bCs/>
          <w:i/>
          <w:iCs/>
          <w:color w:val="00B050"/>
          <w:u w:val="single"/>
        </w:rPr>
        <w:t>Programa "Rayos de Retención" (Alarma Temprana)</w:t>
      </w:r>
      <w:r w:rsidRPr="5F059C05">
        <w:rPr>
          <w:rFonts w:asciiTheme="majorHAnsi" w:eastAsia="Cambria" w:hAnsiTheme="majorHAnsi" w:cstheme="majorBidi"/>
          <w:i/>
          <w:iCs/>
          <w:color w:val="00B050"/>
          <w:u w:val="single"/>
        </w:rPr>
        <w:t>,</w:t>
      </w:r>
      <w:r w:rsidRPr="5F059C05">
        <w:rPr>
          <w:rFonts w:asciiTheme="majorHAnsi" w:eastAsia="Cambria" w:hAnsiTheme="majorHAnsi" w:cstheme="majorBidi"/>
          <w:color w:val="00B050"/>
        </w:rPr>
        <w:t xml:space="preserve"> </w:t>
      </w:r>
      <w:r w:rsidRPr="5F059C05">
        <w:rPr>
          <w:rFonts w:asciiTheme="majorHAnsi" w:eastAsia="Cambria" w:hAnsiTheme="majorHAnsi" w:cstheme="majorBidi"/>
        </w:rPr>
        <w:t xml:space="preserve">ya que se basa en la palanca predictiva más fuerte (total_trans_ct) y utiliza la capacidad del modelo para la </w:t>
      </w:r>
      <w:r w:rsidRPr="5F059C05">
        <w:rPr>
          <w:rFonts w:asciiTheme="majorHAnsi" w:eastAsia="Cambria" w:hAnsiTheme="majorHAnsi" w:cstheme="majorBidi"/>
          <w:b/>
          <w:bCs/>
        </w:rPr>
        <w:t>intervención proactiva</w:t>
      </w:r>
      <w:r w:rsidRPr="5F059C05">
        <w:rPr>
          <w:rFonts w:asciiTheme="majorHAnsi" w:eastAsia="Cambria" w:hAnsiTheme="majorHAnsi" w:cstheme="majorBidi"/>
        </w:rPr>
        <w:t>, cumpliendo directamente el objetivo de identificar al cliente con riesgo antes de que abandone.</w:t>
      </w:r>
    </w:p>
    <w:p w14:paraId="16FFC8FF" w14:textId="5418BFB8" w:rsidR="2466E881" w:rsidRPr="00541065" w:rsidRDefault="2466E881" w:rsidP="5F059C05">
      <w:pPr>
        <w:pStyle w:val="Ttulo2"/>
        <w:rPr>
          <w:rFonts w:eastAsia="Cambria"/>
          <w:sz w:val="22"/>
          <w:szCs w:val="22"/>
        </w:rPr>
      </w:pPr>
      <w:bookmarkStart w:id="32" w:name="_Toc1491351401"/>
      <w:r w:rsidRPr="5F059C05">
        <w:t>Referencias</w:t>
      </w:r>
      <w:bookmarkEnd w:id="32"/>
    </w:p>
    <w:p w14:paraId="734AEE15" w14:textId="62649E31" w:rsidR="00BC3055" w:rsidRPr="00BC3055" w:rsidRDefault="1A70AD8D" w:rsidP="5F059C05">
      <w:pPr>
        <w:spacing w:before="240" w:after="240"/>
        <w:rPr>
          <w:rFonts w:asciiTheme="majorHAnsi" w:eastAsia="Cambria" w:hAnsiTheme="majorHAnsi" w:cstheme="majorBidi"/>
          <w:sz w:val="20"/>
          <w:szCs w:val="20"/>
        </w:rPr>
      </w:pPr>
      <w:r w:rsidRPr="5F059C05">
        <w:rPr>
          <w:rFonts w:asciiTheme="majorHAnsi" w:eastAsia="Cambria" w:hAnsiTheme="majorHAnsi" w:cstheme="majorBidi"/>
          <w:sz w:val="20"/>
          <w:szCs w:val="20"/>
        </w:rPr>
        <w:t xml:space="preserve">Proyecto de </w:t>
      </w:r>
      <w:r w:rsidR="00D30EB3" w:rsidRPr="5F059C05">
        <w:rPr>
          <w:rFonts w:asciiTheme="majorHAnsi" w:eastAsia="Cambria" w:hAnsiTheme="majorHAnsi" w:cstheme="majorBidi"/>
          <w:sz w:val="20"/>
          <w:szCs w:val="20"/>
        </w:rPr>
        <w:t>análisis</w:t>
      </w:r>
      <w:r w:rsidRPr="5F059C05">
        <w:rPr>
          <w:rFonts w:asciiTheme="majorHAnsi" w:eastAsia="Cambria" w:hAnsiTheme="majorHAnsi" w:cstheme="majorBidi"/>
          <w:sz w:val="20"/>
          <w:szCs w:val="20"/>
        </w:rPr>
        <w:t xml:space="preserve"> de datos</w:t>
      </w:r>
      <w:r w:rsidR="1A538A22" w:rsidRPr="5F059C05">
        <w:rPr>
          <w:rFonts w:asciiTheme="majorHAnsi" w:eastAsia="Calibri" w:hAnsiTheme="majorHAnsi" w:cstheme="majorBidi"/>
        </w:rPr>
        <w:fldChar w:fldCharType="begin"/>
      </w:r>
      <w:r w:rsidRPr="5F059C05">
        <w:rPr>
          <w:rFonts w:asciiTheme="majorHAnsi" w:eastAsia="Calibri" w:hAnsiTheme="majorHAnsi" w:cstheme="majorBidi"/>
        </w:rPr>
        <w:instrText>HYPERLINK "https://github.com/osjav2/Proyecto_Churn_Analitica_OscarJavierRamirez_JuanFelipeGonzalez</w:instrText>
      </w:r>
    </w:p>
    <w:p w14:paraId="1C9C928B" w14:textId="77777777" w:rsidR="00BC3055" w:rsidRPr="00DB4F0A" w:rsidRDefault="00BC3055" w:rsidP="5F059C05">
      <w:pPr>
        <w:spacing w:before="240" w:after="240"/>
        <w:rPr>
          <w:rFonts w:asciiTheme="majorHAnsi" w:eastAsia="Cambria" w:hAnsiTheme="majorHAnsi" w:cstheme="majorBidi"/>
          <w:sz w:val="20"/>
          <w:szCs w:val="20"/>
        </w:rPr>
      </w:pPr>
      <w:r w:rsidRPr="5F059C05">
        <w:rPr>
          <w:rFonts w:asciiTheme="majorHAnsi" w:eastAsia="Calibri" w:hAnsiTheme="majorHAnsi" w:cstheme="majorBidi"/>
        </w:rPr>
        <w:instrText>"</w:instrText>
      </w:r>
      <w:r w:rsidR="1A538A22" w:rsidRPr="5F059C05">
        <w:rPr>
          <w:rFonts w:asciiTheme="majorHAnsi" w:eastAsia="Calibri" w:hAnsiTheme="majorHAnsi" w:cstheme="majorBidi"/>
        </w:rPr>
      </w:r>
      <w:r w:rsidR="1A538A22" w:rsidRPr="5F059C05">
        <w:rPr>
          <w:rFonts w:asciiTheme="majorHAnsi" w:eastAsia="Calibri" w:hAnsiTheme="majorHAnsi" w:cstheme="majorBidi"/>
        </w:rPr>
        <w:fldChar w:fldCharType="separate"/>
      </w:r>
      <w:r w:rsidRPr="5F059C05">
        <w:rPr>
          <w:rStyle w:val="Hipervnculo"/>
          <w:rFonts w:asciiTheme="majorHAnsi" w:eastAsia="Calibri" w:hAnsiTheme="majorHAnsi" w:cstheme="majorBidi"/>
        </w:rPr>
        <w:t>https://github.com/osjav2/Proyecto_Churn_Analitica_OscarJavierRamirez_JuanFelipeGonzalez</w:t>
      </w:r>
    </w:p>
    <w:p w14:paraId="689E146B" w14:textId="55700D56" w:rsidR="1A538A22" w:rsidRPr="00541065" w:rsidRDefault="1A538A22" w:rsidP="5F059C05">
      <w:pPr>
        <w:spacing w:before="240" w:after="240"/>
        <w:rPr>
          <w:rFonts w:asciiTheme="majorHAnsi" w:eastAsia="Cambria" w:hAnsiTheme="majorHAnsi" w:cstheme="majorBidi"/>
          <w:sz w:val="20"/>
          <w:szCs w:val="20"/>
          <w:highlight w:val="lightGray"/>
        </w:rPr>
      </w:pPr>
      <w:r w:rsidRPr="5F059C05">
        <w:rPr>
          <w:rFonts w:asciiTheme="majorHAnsi" w:eastAsia="Calibri" w:hAnsiTheme="majorHAnsi" w:cstheme="majorBidi"/>
        </w:rPr>
        <w:fldChar w:fldCharType="end"/>
      </w:r>
      <w:r w:rsidR="1A70AD8D" w:rsidRPr="5F059C05">
        <w:rPr>
          <w:rFonts w:asciiTheme="majorHAnsi" w:eastAsia="Cambria" w:hAnsiTheme="majorHAnsi" w:cstheme="majorBidi"/>
          <w:sz w:val="20"/>
          <w:szCs w:val="20"/>
        </w:rPr>
        <w:t xml:space="preserve">Resultados del análisis </w:t>
      </w:r>
      <w:hyperlink r:id="rId25">
        <w:r w:rsidR="2466E881" w:rsidRPr="5F059C05">
          <w:rPr>
            <w:rStyle w:val="Hipervnculo"/>
            <w:rFonts w:asciiTheme="majorHAnsi" w:eastAsia="Cambria" w:hAnsiTheme="majorHAnsi" w:cstheme="majorBidi"/>
            <w:sz w:val="20"/>
            <w:szCs w:val="20"/>
          </w:rPr>
          <w:t>https://github.com/osjav2/Proyecto_Churn_Analitica_OscarJavierRamirez_JuanFelipeGonzalez/blob/master/Taller_final.ipynb</w:t>
        </w:r>
      </w:hyperlink>
    </w:p>
    <w:p w14:paraId="7E4B643E" w14:textId="038A4382" w:rsidR="6D702DBB" w:rsidRDefault="6D702DBB" w:rsidP="5F059C05">
      <w:pPr>
        <w:spacing w:before="240" w:after="240"/>
        <w:rPr>
          <w:rFonts w:asciiTheme="majorHAnsi" w:eastAsia="Cambria" w:hAnsiTheme="majorHAnsi" w:cstheme="majorBidi"/>
          <w:sz w:val="20"/>
          <w:szCs w:val="20"/>
        </w:rPr>
      </w:pPr>
      <w:r w:rsidRPr="5F059C05">
        <w:rPr>
          <w:rFonts w:asciiTheme="majorHAnsi" w:eastAsia="Cambria" w:hAnsiTheme="majorHAnsi" w:cstheme="majorBidi"/>
          <w:sz w:val="20"/>
          <w:szCs w:val="20"/>
        </w:rPr>
        <w:t xml:space="preserve">Lenovo 2025 </w:t>
      </w:r>
      <w:hyperlink r:id="rId26" w:anchor=":~:text=%C2%BFCu%C3%A1l%20es%20la%20tasa%20de,las%20que%20podr%C3%ADas%20necesitar%20mejorar">
        <w:r w:rsidRPr="5F059C05">
          <w:rPr>
            <w:rStyle w:val="Hipervnculo"/>
            <w:rFonts w:asciiTheme="majorHAnsi" w:eastAsia="Cambria" w:hAnsiTheme="majorHAnsi" w:cstheme="majorBidi"/>
            <w:sz w:val="20"/>
            <w:szCs w:val="20"/>
          </w:rPr>
          <w:t>https://www.lenovo.com/co/es/glosario/el-churn-rate-o-tasa-de-cancelacion-de-clientes/#:~:text=%C2%BFCu%C3%A1l%20es%20la%20tasa%20de,las%20que%20podr%C3%ADas%20necesitar%20mejorar</w:t>
        </w:r>
      </w:hyperlink>
      <w:r w:rsidRPr="5F059C05">
        <w:rPr>
          <w:rFonts w:asciiTheme="majorHAnsi" w:eastAsia="Cambria" w:hAnsiTheme="majorHAnsi" w:cstheme="majorBidi"/>
          <w:sz w:val="20"/>
          <w:szCs w:val="20"/>
        </w:rPr>
        <w:t>.</w:t>
      </w:r>
    </w:p>
    <w:p w14:paraId="53FD0352" w14:textId="77777777" w:rsidR="00155133" w:rsidRPr="00541065" w:rsidRDefault="00155133" w:rsidP="00155133">
      <w:pPr>
        <w:pStyle w:val="Prrafodelista"/>
        <w:rPr>
          <w:rFonts w:asciiTheme="majorHAnsi" w:hAnsiTheme="majorHAnsi" w:cstheme="majorHAnsi"/>
          <w:sz w:val="22"/>
          <w:szCs w:val="22"/>
          <w:highlight w:val="darkGray"/>
        </w:rPr>
      </w:pPr>
    </w:p>
    <w:sectPr w:rsidR="00155133" w:rsidRPr="00541065" w:rsidSect="004A19E3">
      <w:headerReference w:type="default" r:id="rId27"/>
      <w:footerReference w:type="default" r:id="rId28"/>
      <w:headerReference w:type="first" r:id="rId29"/>
      <w:footerReference w:type="first" r:id="rId3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D8CBD" w14:textId="77777777" w:rsidR="001961AF" w:rsidRDefault="001961AF" w:rsidP="002B47BD">
      <w:pPr>
        <w:spacing w:after="0" w:line="240" w:lineRule="auto"/>
      </w:pPr>
      <w:r>
        <w:separator/>
      </w:r>
    </w:p>
  </w:endnote>
  <w:endnote w:type="continuationSeparator" w:id="0">
    <w:p w14:paraId="64CA792F" w14:textId="77777777" w:rsidR="001961AF" w:rsidRDefault="001961AF" w:rsidP="002B4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4EA95C8C" w14:paraId="0876F42C" w14:textId="77777777" w:rsidTr="4EA95C8C">
      <w:trPr>
        <w:trHeight w:val="300"/>
      </w:trPr>
      <w:tc>
        <w:tcPr>
          <w:tcW w:w="2945" w:type="dxa"/>
        </w:tcPr>
        <w:p w14:paraId="0FBE79E4" w14:textId="16D49C23" w:rsidR="4EA95C8C" w:rsidRDefault="4EA95C8C" w:rsidP="4EA95C8C">
          <w:pPr>
            <w:pStyle w:val="Encabezado"/>
            <w:ind w:left="-115"/>
          </w:pPr>
        </w:p>
      </w:tc>
      <w:tc>
        <w:tcPr>
          <w:tcW w:w="2945" w:type="dxa"/>
        </w:tcPr>
        <w:p w14:paraId="5F860818" w14:textId="3E2A7D08" w:rsidR="4EA95C8C" w:rsidRDefault="4EA95C8C" w:rsidP="4EA95C8C">
          <w:pPr>
            <w:pStyle w:val="Encabezado"/>
            <w:jc w:val="center"/>
          </w:pPr>
        </w:p>
      </w:tc>
      <w:tc>
        <w:tcPr>
          <w:tcW w:w="2945" w:type="dxa"/>
        </w:tcPr>
        <w:p w14:paraId="5B210414" w14:textId="690D05BA" w:rsidR="4EA95C8C" w:rsidRDefault="4EA95C8C" w:rsidP="4EA95C8C">
          <w:pPr>
            <w:pStyle w:val="Encabezado"/>
            <w:ind w:right="-115"/>
            <w:jc w:val="right"/>
          </w:pPr>
        </w:p>
      </w:tc>
    </w:tr>
  </w:tbl>
  <w:p w14:paraId="09AF2806" w14:textId="3CB6ECAE" w:rsidR="007232AF" w:rsidRDefault="007232A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4EA95C8C" w14:paraId="38846EAE" w14:textId="77777777" w:rsidTr="4EA95C8C">
      <w:trPr>
        <w:trHeight w:val="300"/>
      </w:trPr>
      <w:tc>
        <w:tcPr>
          <w:tcW w:w="2945" w:type="dxa"/>
        </w:tcPr>
        <w:p w14:paraId="45B73B60" w14:textId="57E04755" w:rsidR="4EA95C8C" w:rsidRDefault="4EA95C8C" w:rsidP="4EA95C8C">
          <w:pPr>
            <w:pStyle w:val="Encabezado"/>
            <w:ind w:left="-115"/>
          </w:pPr>
        </w:p>
      </w:tc>
      <w:tc>
        <w:tcPr>
          <w:tcW w:w="2945" w:type="dxa"/>
        </w:tcPr>
        <w:p w14:paraId="73A0EB8C" w14:textId="03D05C25" w:rsidR="4EA95C8C" w:rsidRDefault="4EA95C8C" w:rsidP="4EA95C8C">
          <w:pPr>
            <w:pStyle w:val="Encabezado"/>
            <w:jc w:val="center"/>
          </w:pPr>
        </w:p>
      </w:tc>
      <w:tc>
        <w:tcPr>
          <w:tcW w:w="2945" w:type="dxa"/>
        </w:tcPr>
        <w:p w14:paraId="6999B842" w14:textId="09453755" w:rsidR="4EA95C8C" w:rsidRDefault="4EA95C8C" w:rsidP="4EA95C8C">
          <w:pPr>
            <w:pStyle w:val="Encabezado"/>
            <w:ind w:right="-115"/>
            <w:jc w:val="right"/>
          </w:pPr>
        </w:p>
      </w:tc>
    </w:tr>
  </w:tbl>
  <w:p w14:paraId="74FF23BC" w14:textId="4239092B" w:rsidR="007232AF" w:rsidRDefault="007232A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1C826" w14:textId="77777777" w:rsidR="001961AF" w:rsidRDefault="001961AF" w:rsidP="002B47BD">
      <w:pPr>
        <w:spacing w:after="0" w:line="240" w:lineRule="auto"/>
      </w:pPr>
      <w:r>
        <w:separator/>
      </w:r>
    </w:p>
  </w:footnote>
  <w:footnote w:type="continuationSeparator" w:id="0">
    <w:p w14:paraId="0A96E401" w14:textId="77777777" w:rsidR="001961AF" w:rsidRDefault="001961AF" w:rsidP="002B47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4EA95C8C" w14:paraId="36AA5A95" w14:textId="77777777" w:rsidTr="4EA95C8C">
      <w:trPr>
        <w:trHeight w:val="300"/>
      </w:trPr>
      <w:tc>
        <w:tcPr>
          <w:tcW w:w="2945" w:type="dxa"/>
        </w:tcPr>
        <w:p w14:paraId="021112B1" w14:textId="7110868B" w:rsidR="4EA95C8C" w:rsidRDefault="4EA95C8C" w:rsidP="4EA95C8C">
          <w:pPr>
            <w:pStyle w:val="Encabezado"/>
            <w:ind w:left="-115"/>
          </w:pPr>
        </w:p>
      </w:tc>
      <w:tc>
        <w:tcPr>
          <w:tcW w:w="2945" w:type="dxa"/>
        </w:tcPr>
        <w:p w14:paraId="2850B9F5" w14:textId="5E33A6AA" w:rsidR="4EA95C8C" w:rsidRDefault="4EA95C8C" w:rsidP="4EA95C8C">
          <w:pPr>
            <w:pStyle w:val="Encabezado"/>
            <w:jc w:val="center"/>
          </w:pPr>
        </w:p>
      </w:tc>
      <w:tc>
        <w:tcPr>
          <w:tcW w:w="2945" w:type="dxa"/>
        </w:tcPr>
        <w:p w14:paraId="372DFE06" w14:textId="7329045C" w:rsidR="4EA95C8C" w:rsidRDefault="4EA95C8C" w:rsidP="4EA95C8C">
          <w:pPr>
            <w:pStyle w:val="Encabezado"/>
            <w:ind w:right="-115"/>
            <w:jc w:val="right"/>
          </w:pPr>
        </w:p>
      </w:tc>
    </w:tr>
  </w:tbl>
  <w:p w14:paraId="0CBDA0F3" w14:textId="6BDA1EC3" w:rsidR="007232AF" w:rsidRDefault="007232A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418" w:type="dxa"/>
      <w:tblInd w:w="108" w:type="dxa"/>
      <w:tblLayout w:type="fixed"/>
      <w:tblLook w:val="0000" w:firstRow="0" w:lastRow="0" w:firstColumn="0" w:lastColumn="0" w:noHBand="0" w:noVBand="0"/>
    </w:tblPr>
    <w:tblGrid>
      <w:gridCol w:w="1200"/>
      <w:gridCol w:w="8298"/>
      <w:gridCol w:w="1920"/>
    </w:tblGrid>
    <w:tr w:rsidR="004A19E3" w:rsidRPr="00F201EB" w14:paraId="3F2E24BC" w14:textId="77777777" w:rsidTr="00A745D3">
      <w:trPr>
        <w:trHeight w:val="1438"/>
      </w:trPr>
      <w:tc>
        <w:tcPr>
          <w:tcW w:w="1200" w:type="dxa"/>
        </w:tcPr>
        <w:p w14:paraId="46FF0C3A" w14:textId="77777777" w:rsidR="004A19E3" w:rsidRDefault="004A19E3" w:rsidP="00A745D3">
          <w:pPr>
            <w:pStyle w:val="Encabezado"/>
            <w:rPr>
              <w:sz w:val="10"/>
            </w:rPr>
          </w:pPr>
          <w:r>
            <w:rPr>
              <w:noProof/>
              <w:lang w:val="en-US"/>
            </w:rPr>
            <w:drawing>
              <wp:inline distT="0" distB="0" distL="0" distR="0" wp14:anchorId="230B6413" wp14:editId="070AEF5E">
                <wp:extent cx="621030" cy="862330"/>
                <wp:effectExtent l="0" t="0" r="7620" b="0"/>
                <wp:docPr id="3" name="Imagen 3" descr="desc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arg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030" cy="862330"/>
                        </a:xfrm>
                        <a:prstGeom prst="rect">
                          <a:avLst/>
                        </a:prstGeom>
                        <a:noFill/>
                        <a:ln>
                          <a:noFill/>
                        </a:ln>
                      </pic:spPr>
                    </pic:pic>
                  </a:graphicData>
                </a:graphic>
              </wp:inline>
            </w:drawing>
          </w:r>
        </w:p>
      </w:tc>
      <w:tc>
        <w:tcPr>
          <w:tcW w:w="8298" w:type="dxa"/>
        </w:tcPr>
        <w:p w14:paraId="4184F106" w14:textId="77777777" w:rsidR="004A19E3" w:rsidRPr="00076BA6" w:rsidRDefault="004A19E3" w:rsidP="00A745D3">
          <w:pPr>
            <w:pStyle w:val="Encabezado"/>
            <w:spacing w:after="120"/>
            <w:ind w:left="720"/>
            <w:jc w:val="right"/>
            <w:rPr>
              <w:rFonts w:ascii="Arial" w:hAnsi="Arial" w:cs="Arial"/>
              <w:i/>
              <w:iCs/>
              <w:sz w:val="28"/>
            </w:rPr>
          </w:pPr>
          <w:r w:rsidRPr="00076BA6">
            <w:rPr>
              <w:rFonts w:ascii="Arial" w:hAnsi="Arial" w:cs="Arial"/>
              <w:i/>
              <w:iCs/>
              <w:sz w:val="28"/>
            </w:rPr>
            <w:t>Facultad de Ingeniería</w:t>
          </w:r>
        </w:p>
        <w:p w14:paraId="241F58DC" w14:textId="1BF1CD60" w:rsidR="004A19E3" w:rsidRPr="00076BA6" w:rsidRDefault="00A34230" w:rsidP="00A745D3">
          <w:pPr>
            <w:pStyle w:val="Encabezado"/>
            <w:spacing w:after="120"/>
            <w:jc w:val="right"/>
            <w:rPr>
              <w:rFonts w:ascii="Arial" w:hAnsi="Arial" w:cs="Arial"/>
              <w:i/>
              <w:iCs/>
              <w:sz w:val="36"/>
              <w:szCs w:val="36"/>
            </w:rPr>
          </w:pPr>
          <w:r w:rsidRPr="00076BA6">
            <w:rPr>
              <w:rFonts w:ascii="Arial" w:hAnsi="Arial" w:cs="Arial"/>
              <w:i/>
              <w:iCs/>
              <w:sz w:val="36"/>
              <w:szCs w:val="36"/>
            </w:rPr>
            <w:t>Métodos y aplicaciones de analítica</w:t>
          </w:r>
          <w:r w:rsidR="00817664" w:rsidRPr="00076BA6">
            <w:rPr>
              <w:rFonts w:ascii="Arial" w:hAnsi="Arial" w:cs="Arial"/>
              <w:i/>
              <w:iCs/>
              <w:sz w:val="36"/>
              <w:szCs w:val="36"/>
            </w:rPr>
            <w:t xml:space="preserve"> </w:t>
          </w:r>
          <w:r w:rsidR="00F65927">
            <w:rPr>
              <w:rFonts w:ascii="Arial" w:hAnsi="Arial" w:cs="Arial"/>
              <w:i/>
              <w:iCs/>
              <w:sz w:val="36"/>
              <w:szCs w:val="36"/>
            </w:rPr>
            <w:t>II</w:t>
          </w:r>
        </w:p>
        <w:p w14:paraId="61A0B60E" w14:textId="413DE441" w:rsidR="008E19F9" w:rsidRPr="00076BA6" w:rsidRDefault="00F65927" w:rsidP="008E19F9">
          <w:pPr>
            <w:pStyle w:val="Encabezado"/>
            <w:ind w:left="2160" w:right="-2646"/>
            <w:jc w:val="center"/>
            <w:rPr>
              <w:rFonts w:ascii="Arial" w:hAnsi="Arial" w:cs="Arial"/>
              <w:i/>
              <w:iCs/>
              <w:sz w:val="18"/>
            </w:rPr>
          </w:pPr>
          <w:r>
            <w:rPr>
              <w:rFonts w:ascii="Arial" w:hAnsi="Arial" w:cs="Arial"/>
              <w:i/>
              <w:iCs/>
              <w:sz w:val="18"/>
            </w:rPr>
            <w:t>Proyecto Final</w:t>
          </w:r>
          <w:r w:rsidR="00A34230" w:rsidRPr="00076BA6">
            <w:rPr>
              <w:rFonts w:ascii="Arial" w:hAnsi="Arial" w:cs="Arial"/>
              <w:i/>
              <w:iCs/>
              <w:sz w:val="18"/>
            </w:rPr>
            <w:t xml:space="preserve"> </w:t>
          </w:r>
          <w:r w:rsidR="004A19E3" w:rsidRPr="00076BA6">
            <w:rPr>
              <w:rFonts w:ascii="Arial" w:hAnsi="Arial" w:cs="Arial"/>
              <w:i/>
              <w:iCs/>
              <w:sz w:val="18"/>
            </w:rPr>
            <w:t xml:space="preserve"> – </w:t>
          </w:r>
          <w:r>
            <w:rPr>
              <w:rFonts w:ascii="Arial" w:hAnsi="Arial" w:cs="Arial"/>
              <w:i/>
              <w:iCs/>
              <w:sz w:val="18"/>
            </w:rPr>
            <w:t>Segundo</w:t>
          </w:r>
          <w:r w:rsidR="004A19E3" w:rsidRPr="00076BA6">
            <w:rPr>
              <w:rFonts w:ascii="Arial" w:hAnsi="Arial" w:cs="Arial"/>
              <w:i/>
              <w:iCs/>
              <w:sz w:val="18"/>
            </w:rPr>
            <w:t xml:space="preserve"> Semestre 20</w:t>
          </w:r>
          <w:r w:rsidR="00A34230" w:rsidRPr="00076BA6">
            <w:rPr>
              <w:rFonts w:ascii="Arial" w:hAnsi="Arial" w:cs="Arial"/>
              <w:i/>
              <w:iCs/>
              <w:sz w:val="18"/>
            </w:rPr>
            <w:t>2</w:t>
          </w:r>
          <w:r w:rsidR="008E19F9">
            <w:rPr>
              <w:rFonts w:ascii="Arial" w:hAnsi="Arial" w:cs="Arial"/>
              <w:i/>
              <w:iCs/>
              <w:sz w:val="18"/>
            </w:rPr>
            <w:t>5</w:t>
          </w:r>
        </w:p>
      </w:tc>
      <w:tc>
        <w:tcPr>
          <w:tcW w:w="1920" w:type="dxa"/>
        </w:tcPr>
        <w:p w14:paraId="6D751186" w14:textId="77777777" w:rsidR="004A19E3" w:rsidRPr="00076BA6" w:rsidRDefault="004A19E3" w:rsidP="00A745D3">
          <w:pPr>
            <w:pStyle w:val="Encabezado"/>
            <w:jc w:val="right"/>
            <w:rPr>
              <w:rFonts w:ascii="Arial" w:hAnsi="Arial" w:cs="Arial"/>
              <w:sz w:val="10"/>
            </w:rPr>
          </w:pPr>
        </w:p>
      </w:tc>
    </w:tr>
  </w:tbl>
  <w:p w14:paraId="68441F3B" w14:textId="77777777" w:rsidR="004A19E3" w:rsidRDefault="004A19E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860FE"/>
    <w:multiLevelType w:val="hybridMultilevel"/>
    <w:tmpl w:val="FE662FB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981022C"/>
    <w:multiLevelType w:val="hybridMultilevel"/>
    <w:tmpl w:val="FFFFFFFF"/>
    <w:lvl w:ilvl="0" w:tplc="185A9FA8">
      <w:start w:val="1"/>
      <w:numFmt w:val="bullet"/>
      <w:lvlText w:val=""/>
      <w:lvlJc w:val="left"/>
      <w:pPr>
        <w:ind w:left="720" w:hanging="360"/>
      </w:pPr>
      <w:rPr>
        <w:rFonts w:ascii="Symbol" w:hAnsi="Symbol" w:hint="default"/>
      </w:rPr>
    </w:lvl>
    <w:lvl w:ilvl="1" w:tplc="6BF6325A">
      <w:start w:val="1"/>
      <w:numFmt w:val="bullet"/>
      <w:lvlText w:val="o"/>
      <w:lvlJc w:val="left"/>
      <w:pPr>
        <w:ind w:left="1440" w:hanging="360"/>
      </w:pPr>
      <w:rPr>
        <w:rFonts w:ascii="Courier New" w:hAnsi="Courier New" w:hint="default"/>
      </w:rPr>
    </w:lvl>
    <w:lvl w:ilvl="2" w:tplc="EE68AB96">
      <w:start w:val="1"/>
      <w:numFmt w:val="bullet"/>
      <w:lvlText w:val=""/>
      <w:lvlJc w:val="left"/>
      <w:pPr>
        <w:ind w:left="2160" w:hanging="360"/>
      </w:pPr>
      <w:rPr>
        <w:rFonts w:ascii="Wingdings" w:hAnsi="Wingdings" w:hint="default"/>
      </w:rPr>
    </w:lvl>
    <w:lvl w:ilvl="3" w:tplc="49B0434A">
      <w:start w:val="1"/>
      <w:numFmt w:val="bullet"/>
      <w:lvlText w:val=""/>
      <w:lvlJc w:val="left"/>
      <w:pPr>
        <w:ind w:left="2880" w:hanging="360"/>
      </w:pPr>
      <w:rPr>
        <w:rFonts w:ascii="Symbol" w:hAnsi="Symbol" w:hint="default"/>
      </w:rPr>
    </w:lvl>
    <w:lvl w:ilvl="4" w:tplc="BF080980">
      <w:start w:val="1"/>
      <w:numFmt w:val="bullet"/>
      <w:lvlText w:val="o"/>
      <w:lvlJc w:val="left"/>
      <w:pPr>
        <w:ind w:left="3600" w:hanging="360"/>
      </w:pPr>
      <w:rPr>
        <w:rFonts w:ascii="Courier New" w:hAnsi="Courier New" w:hint="default"/>
      </w:rPr>
    </w:lvl>
    <w:lvl w:ilvl="5" w:tplc="B0065B9E">
      <w:start w:val="1"/>
      <w:numFmt w:val="bullet"/>
      <w:lvlText w:val=""/>
      <w:lvlJc w:val="left"/>
      <w:pPr>
        <w:ind w:left="4320" w:hanging="360"/>
      </w:pPr>
      <w:rPr>
        <w:rFonts w:ascii="Wingdings" w:hAnsi="Wingdings" w:hint="default"/>
      </w:rPr>
    </w:lvl>
    <w:lvl w:ilvl="6" w:tplc="43D0FFB6">
      <w:start w:val="1"/>
      <w:numFmt w:val="bullet"/>
      <w:lvlText w:val=""/>
      <w:lvlJc w:val="left"/>
      <w:pPr>
        <w:ind w:left="5040" w:hanging="360"/>
      </w:pPr>
      <w:rPr>
        <w:rFonts w:ascii="Symbol" w:hAnsi="Symbol" w:hint="default"/>
      </w:rPr>
    </w:lvl>
    <w:lvl w:ilvl="7" w:tplc="9A5E8C32">
      <w:start w:val="1"/>
      <w:numFmt w:val="bullet"/>
      <w:lvlText w:val="o"/>
      <w:lvlJc w:val="left"/>
      <w:pPr>
        <w:ind w:left="5760" w:hanging="360"/>
      </w:pPr>
      <w:rPr>
        <w:rFonts w:ascii="Courier New" w:hAnsi="Courier New" w:hint="default"/>
      </w:rPr>
    </w:lvl>
    <w:lvl w:ilvl="8" w:tplc="02FE3BF6">
      <w:start w:val="1"/>
      <w:numFmt w:val="bullet"/>
      <w:lvlText w:val=""/>
      <w:lvlJc w:val="left"/>
      <w:pPr>
        <w:ind w:left="6480" w:hanging="360"/>
      </w:pPr>
      <w:rPr>
        <w:rFonts w:ascii="Wingdings" w:hAnsi="Wingdings" w:hint="default"/>
      </w:rPr>
    </w:lvl>
  </w:abstractNum>
  <w:abstractNum w:abstractNumId="2" w15:restartNumberingAfterBreak="0">
    <w:nsid w:val="1D050E8A"/>
    <w:multiLevelType w:val="hybridMultilevel"/>
    <w:tmpl w:val="D0C24F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308305E"/>
    <w:multiLevelType w:val="hybridMultilevel"/>
    <w:tmpl w:val="FFFFFFFF"/>
    <w:lvl w:ilvl="0" w:tplc="260E6AA0">
      <w:start w:val="1"/>
      <w:numFmt w:val="decimal"/>
      <w:lvlText w:val="%1."/>
      <w:lvlJc w:val="left"/>
      <w:pPr>
        <w:ind w:left="720" w:hanging="360"/>
      </w:pPr>
    </w:lvl>
    <w:lvl w:ilvl="1" w:tplc="0F7C7D62">
      <w:start w:val="1"/>
      <w:numFmt w:val="lowerLetter"/>
      <w:lvlText w:val="%2."/>
      <w:lvlJc w:val="left"/>
      <w:pPr>
        <w:ind w:left="1440" w:hanging="360"/>
      </w:pPr>
    </w:lvl>
    <w:lvl w:ilvl="2" w:tplc="C090D4DA">
      <w:start w:val="1"/>
      <w:numFmt w:val="lowerRoman"/>
      <w:lvlText w:val="%3."/>
      <w:lvlJc w:val="right"/>
      <w:pPr>
        <w:ind w:left="2160" w:hanging="180"/>
      </w:pPr>
    </w:lvl>
    <w:lvl w:ilvl="3" w:tplc="5ADE57AE">
      <w:start w:val="1"/>
      <w:numFmt w:val="decimal"/>
      <w:lvlText w:val="%4."/>
      <w:lvlJc w:val="left"/>
      <w:pPr>
        <w:ind w:left="2880" w:hanging="360"/>
      </w:pPr>
    </w:lvl>
    <w:lvl w:ilvl="4" w:tplc="3C0AC850">
      <w:start w:val="1"/>
      <w:numFmt w:val="lowerLetter"/>
      <w:lvlText w:val="%5."/>
      <w:lvlJc w:val="left"/>
      <w:pPr>
        <w:ind w:left="3600" w:hanging="360"/>
      </w:pPr>
    </w:lvl>
    <w:lvl w:ilvl="5" w:tplc="53E4B848">
      <w:start w:val="1"/>
      <w:numFmt w:val="lowerRoman"/>
      <w:lvlText w:val="%6."/>
      <w:lvlJc w:val="right"/>
      <w:pPr>
        <w:ind w:left="4320" w:hanging="180"/>
      </w:pPr>
    </w:lvl>
    <w:lvl w:ilvl="6" w:tplc="35D0C50C">
      <w:start w:val="1"/>
      <w:numFmt w:val="decimal"/>
      <w:lvlText w:val="%7."/>
      <w:lvlJc w:val="left"/>
      <w:pPr>
        <w:ind w:left="5040" w:hanging="360"/>
      </w:pPr>
    </w:lvl>
    <w:lvl w:ilvl="7" w:tplc="F6D6FDD2">
      <w:start w:val="1"/>
      <w:numFmt w:val="lowerLetter"/>
      <w:lvlText w:val="%8."/>
      <w:lvlJc w:val="left"/>
      <w:pPr>
        <w:ind w:left="5760" w:hanging="360"/>
      </w:pPr>
    </w:lvl>
    <w:lvl w:ilvl="8" w:tplc="2EC6B6B2">
      <w:start w:val="1"/>
      <w:numFmt w:val="lowerRoman"/>
      <w:lvlText w:val="%9."/>
      <w:lvlJc w:val="right"/>
      <w:pPr>
        <w:ind w:left="6480" w:hanging="180"/>
      </w:pPr>
    </w:lvl>
  </w:abstractNum>
  <w:abstractNum w:abstractNumId="4" w15:restartNumberingAfterBreak="0">
    <w:nsid w:val="2C6E3B7F"/>
    <w:multiLevelType w:val="hybridMultilevel"/>
    <w:tmpl w:val="3B42D598"/>
    <w:lvl w:ilvl="0" w:tplc="95A66DAE">
      <w:start w:val="1"/>
      <w:numFmt w:val="lowerRoman"/>
      <w:lvlText w:val="(%1)"/>
      <w:lvlJc w:val="left"/>
      <w:pPr>
        <w:ind w:left="780" w:hanging="72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5" w15:restartNumberingAfterBreak="0">
    <w:nsid w:val="2E8969B6"/>
    <w:multiLevelType w:val="hybridMultilevel"/>
    <w:tmpl w:val="7CE6101C"/>
    <w:lvl w:ilvl="0" w:tplc="95A66DAE">
      <w:start w:val="1"/>
      <w:numFmt w:val="lowerRoman"/>
      <w:lvlText w:val="(%1)"/>
      <w:lvlJc w:val="left"/>
      <w:pPr>
        <w:ind w:left="840" w:hanging="720"/>
      </w:pPr>
      <w:rPr>
        <w:rFonts w:hint="default"/>
      </w:r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6" w15:restartNumberingAfterBreak="0">
    <w:nsid w:val="32384914"/>
    <w:multiLevelType w:val="hybridMultilevel"/>
    <w:tmpl w:val="8BBAD462"/>
    <w:lvl w:ilvl="0" w:tplc="240A0001">
      <w:start w:val="1"/>
      <w:numFmt w:val="bullet"/>
      <w:lvlText w:val=""/>
      <w:lvlJc w:val="left"/>
      <w:pPr>
        <w:ind w:left="598" w:hanging="360"/>
      </w:pPr>
      <w:rPr>
        <w:rFonts w:ascii="Symbol" w:hAnsi="Symbol" w:hint="default"/>
        <w:b w:val="0"/>
      </w:rPr>
    </w:lvl>
    <w:lvl w:ilvl="1" w:tplc="0C0A0019">
      <w:start w:val="1"/>
      <w:numFmt w:val="lowerLetter"/>
      <w:lvlText w:val="%2."/>
      <w:lvlJc w:val="left"/>
      <w:pPr>
        <w:ind w:left="1318" w:hanging="360"/>
      </w:pPr>
    </w:lvl>
    <w:lvl w:ilvl="2" w:tplc="0C0A001B" w:tentative="1">
      <w:start w:val="1"/>
      <w:numFmt w:val="lowerRoman"/>
      <w:lvlText w:val="%3."/>
      <w:lvlJc w:val="right"/>
      <w:pPr>
        <w:ind w:left="2038" w:hanging="180"/>
      </w:pPr>
    </w:lvl>
    <w:lvl w:ilvl="3" w:tplc="0C0A000F" w:tentative="1">
      <w:start w:val="1"/>
      <w:numFmt w:val="decimal"/>
      <w:lvlText w:val="%4."/>
      <w:lvlJc w:val="left"/>
      <w:pPr>
        <w:ind w:left="2758" w:hanging="360"/>
      </w:pPr>
    </w:lvl>
    <w:lvl w:ilvl="4" w:tplc="0C0A0019" w:tentative="1">
      <w:start w:val="1"/>
      <w:numFmt w:val="lowerLetter"/>
      <w:lvlText w:val="%5."/>
      <w:lvlJc w:val="left"/>
      <w:pPr>
        <w:ind w:left="3478" w:hanging="360"/>
      </w:pPr>
    </w:lvl>
    <w:lvl w:ilvl="5" w:tplc="0C0A001B" w:tentative="1">
      <w:start w:val="1"/>
      <w:numFmt w:val="lowerRoman"/>
      <w:lvlText w:val="%6."/>
      <w:lvlJc w:val="right"/>
      <w:pPr>
        <w:ind w:left="4198" w:hanging="180"/>
      </w:pPr>
    </w:lvl>
    <w:lvl w:ilvl="6" w:tplc="0C0A000F" w:tentative="1">
      <w:start w:val="1"/>
      <w:numFmt w:val="decimal"/>
      <w:lvlText w:val="%7."/>
      <w:lvlJc w:val="left"/>
      <w:pPr>
        <w:ind w:left="4918" w:hanging="360"/>
      </w:pPr>
    </w:lvl>
    <w:lvl w:ilvl="7" w:tplc="0C0A0019" w:tentative="1">
      <w:start w:val="1"/>
      <w:numFmt w:val="lowerLetter"/>
      <w:lvlText w:val="%8."/>
      <w:lvlJc w:val="left"/>
      <w:pPr>
        <w:ind w:left="5638" w:hanging="360"/>
      </w:pPr>
    </w:lvl>
    <w:lvl w:ilvl="8" w:tplc="0C0A001B" w:tentative="1">
      <w:start w:val="1"/>
      <w:numFmt w:val="lowerRoman"/>
      <w:lvlText w:val="%9."/>
      <w:lvlJc w:val="right"/>
      <w:pPr>
        <w:ind w:left="6358" w:hanging="180"/>
      </w:pPr>
    </w:lvl>
  </w:abstractNum>
  <w:abstractNum w:abstractNumId="7" w15:restartNumberingAfterBreak="0">
    <w:nsid w:val="38D148C2"/>
    <w:multiLevelType w:val="hybridMultilevel"/>
    <w:tmpl w:val="8D50AFA6"/>
    <w:lvl w:ilvl="0" w:tplc="F08483A4">
      <w:start w:val="1"/>
      <w:numFmt w:val="bullet"/>
      <w:lvlText w:val=""/>
      <w:lvlJc w:val="left"/>
      <w:pPr>
        <w:ind w:left="720" w:hanging="360"/>
      </w:pPr>
      <w:rPr>
        <w:rFonts w:ascii="Symbol" w:hAnsi="Symbol" w:hint="default"/>
      </w:rPr>
    </w:lvl>
    <w:lvl w:ilvl="1" w:tplc="8B1C5122">
      <w:start w:val="1"/>
      <w:numFmt w:val="bullet"/>
      <w:lvlText w:val="o"/>
      <w:lvlJc w:val="left"/>
      <w:pPr>
        <w:ind w:left="1440" w:hanging="360"/>
      </w:pPr>
      <w:rPr>
        <w:rFonts w:ascii="Courier New" w:hAnsi="Courier New" w:hint="default"/>
      </w:rPr>
    </w:lvl>
    <w:lvl w:ilvl="2" w:tplc="FCBAF0E8">
      <w:start w:val="1"/>
      <w:numFmt w:val="bullet"/>
      <w:lvlText w:val=""/>
      <w:lvlJc w:val="left"/>
      <w:pPr>
        <w:ind w:left="2160" w:hanging="360"/>
      </w:pPr>
      <w:rPr>
        <w:rFonts w:ascii="Wingdings" w:hAnsi="Wingdings" w:hint="default"/>
      </w:rPr>
    </w:lvl>
    <w:lvl w:ilvl="3" w:tplc="94FAC11E">
      <w:start w:val="1"/>
      <w:numFmt w:val="bullet"/>
      <w:lvlText w:val=""/>
      <w:lvlJc w:val="left"/>
      <w:pPr>
        <w:ind w:left="2880" w:hanging="360"/>
      </w:pPr>
      <w:rPr>
        <w:rFonts w:ascii="Symbol" w:hAnsi="Symbol" w:hint="default"/>
      </w:rPr>
    </w:lvl>
    <w:lvl w:ilvl="4" w:tplc="37F4E65C">
      <w:start w:val="1"/>
      <w:numFmt w:val="bullet"/>
      <w:lvlText w:val="o"/>
      <w:lvlJc w:val="left"/>
      <w:pPr>
        <w:ind w:left="3600" w:hanging="360"/>
      </w:pPr>
      <w:rPr>
        <w:rFonts w:ascii="Courier New" w:hAnsi="Courier New" w:hint="default"/>
      </w:rPr>
    </w:lvl>
    <w:lvl w:ilvl="5" w:tplc="0E0ADD82">
      <w:start w:val="1"/>
      <w:numFmt w:val="bullet"/>
      <w:lvlText w:val=""/>
      <w:lvlJc w:val="left"/>
      <w:pPr>
        <w:ind w:left="4320" w:hanging="360"/>
      </w:pPr>
      <w:rPr>
        <w:rFonts w:ascii="Wingdings" w:hAnsi="Wingdings" w:hint="default"/>
      </w:rPr>
    </w:lvl>
    <w:lvl w:ilvl="6" w:tplc="6AB86D18">
      <w:start w:val="1"/>
      <w:numFmt w:val="bullet"/>
      <w:lvlText w:val=""/>
      <w:lvlJc w:val="left"/>
      <w:pPr>
        <w:ind w:left="5040" w:hanging="360"/>
      </w:pPr>
      <w:rPr>
        <w:rFonts w:ascii="Symbol" w:hAnsi="Symbol" w:hint="default"/>
      </w:rPr>
    </w:lvl>
    <w:lvl w:ilvl="7" w:tplc="CBAAE516">
      <w:start w:val="1"/>
      <w:numFmt w:val="bullet"/>
      <w:lvlText w:val="o"/>
      <w:lvlJc w:val="left"/>
      <w:pPr>
        <w:ind w:left="5760" w:hanging="360"/>
      </w:pPr>
      <w:rPr>
        <w:rFonts w:ascii="Courier New" w:hAnsi="Courier New" w:hint="default"/>
      </w:rPr>
    </w:lvl>
    <w:lvl w:ilvl="8" w:tplc="41A273A6">
      <w:start w:val="1"/>
      <w:numFmt w:val="bullet"/>
      <w:lvlText w:val=""/>
      <w:lvlJc w:val="left"/>
      <w:pPr>
        <w:ind w:left="6480" w:hanging="360"/>
      </w:pPr>
      <w:rPr>
        <w:rFonts w:ascii="Wingdings" w:hAnsi="Wingdings" w:hint="default"/>
      </w:rPr>
    </w:lvl>
  </w:abstractNum>
  <w:abstractNum w:abstractNumId="8" w15:restartNumberingAfterBreak="0">
    <w:nsid w:val="3AE517DE"/>
    <w:multiLevelType w:val="hybridMultilevel"/>
    <w:tmpl w:val="A5E83782"/>
    <w:lvl w:ilvl="0" w:tplc="240A0001">
      <w:start w:val="1"/>
      <w:numFmt w:val="bullet"/>
      <w:lvlText w:val=""/>
      <w:lvlJc w:val="left"/>
      <w:pPr>
        <w:ind w:left="598" w:hanging="360"/>
      </w:pPr>
      <w:rPr>
        <w:rFonts w:ascii="Symbol" w:hAnsi="Symbol" w:hint="default"/>
      </w:rPr>
    </w:lvl>
    <w:lvl w:ilvl="1" w:tplc="240A0003" w:tentative="1">
      <w:start w:val="1"/>
      <w:numFmt w:val="bullet"/>
      <w:lvlText w:val="o"/>
      <w:lvlJc w:val="left"/>
      <w:pPr>
        <w:ind w:left="1318" w:hanging="360"/>
      </w:pPr>
      <w:rPr>
        <w:rFonts w:ascii="Courier New" w:hAnsi="Courier New" w:cs="Courier New" w:hint="default"/>
      </w:rPr>
    </w:lvl>
    <w:lvl w:ilvl="2" w:tplc="240A0005" w:tentative="1">
      <w:start w:val="1"/>
      <w:numFmt w:val="bullet"/>
      <w:lvlText w:val=""/>
      <w:lvlJc w:val="left"/>
      <w:pPr>
        <w:ind w:left="2038" w:hanging="360"/>
      </w:pPr>
      <w:rPr>
        <w:rFonts w:ascii="Wingdings" w:hAnsi="Wingdings" w:hint="default"/>
      </w:rPr>
    </w:lvl>
    <w:lvl w:ilvl="3" w:tplc="240A0001" w:tentative="1">
      <w:start w:val="1"/>
      <w:numFmt w:val="bullet"/>
      <w:lvlText w:val=""/>
      <w:lvlJc w:val="left"/>
      <w:pPr>
        <w:ind w:left="2758" w:hanging="360"/>
      </w:pPr>
      <w:rPr>
        <w:rFonts w:ascii="Symbol" w:hAnsi="Symbol" w:hint="default"/>
      </w:rPr>
    </w:lvl>
    <w:lvl w:ilvl="4" w:tplc="240A0003" w:tentative="1">
      <w:start w:val="1"/>
      <w:numFmt w:val="bullet"/>
      <w:lvlText w:val="o"/>
      <w:lvlJc w:val="left"/>
      <w:pPr>
        <w:ind w:left="3478" w:hanging="360"/>
      </w:pPr>
      <w:rPr>
        <w:rFonts w:ascii="Courier New" w:hAnsi="Courier New" w:cs="Courier New" w:hint="default"/>
      </w:rPr>
    </w:lvl>
    <w:lvl w:ilvl="5" w:tplc="240A0005" w:tentative="1">
      <w:start w:val="1"/>
      <w:numFmt w:val="bullet"/>
      <w:lvlText w:val=""/>
      <w:lvlJc w:val="left"/>
      <w:pPr>
        <w:ind w:left="4198" w:hanging="360"/>
      </w:pPr>
      <w:rPr>
        <w:rFonts w:ascii="Wingdings" w:hAnsi="Wingdings" w:hint="default"/>
      </w:rPr>
    </w:lvl>
    <w:lvl w:ilvl="6" w:tplc="240A0001" w:tentative="1">
      <w:start w:val="1"/>
      <w:numFmt w:val="bullet"/>
      <w:lvlText w:val=""/>
      <w:lvlJc w:val="left"/>
      <w:pPr>
        <w:ind w:left="4918" w:hanging="360"/>
      </w:pPr>
      <w:rPr>
        <w:rFonts w:ascii="Symbol" w:hAnsi="Symbol" w:hint="default"/>
      </w:rPr>
    </w:lvl>
    <w:lvl w:ilvl="7" w:tplc="240A0003" w:tentative="1">
      <w:start w:val="1"/>
      <w:numFmt w:val="bullet"/>
      <w:lvlText w:val="o"/>
      <w:lvlJc w:val="left"/>
      <w:pPr>
        <w:ind w:left="5638" w:hanging="360"/>
      </w:pPr>
      <w:rPr>
        <w:rFonts w:ascii="Courier New" w:hAnsi="Courier New" w:cs="Courier New" w:hint="default"/>
      </w:rPr>
    </w:lvl>
    <w:lvl w:ilvl="8" w:tplc="240A0005" w:tentative="1">
      <w:start w:val="1"/>
      <w:numFmt w:val="bullet"/>
      <w:lvlText w:val=""/>
      <w:lvlJc w:val="left"/>
      <w:pPr>
        <w:ind w:left="6358" w:hanging="360"/>
      </w:pPr>
      <w:rPr>
        <w:rFonts w:ascii="Wingdings" w:hAnsi="Wingdings" w:hint="default"/>
      </w:rPr>
    </w:lvl>
  </w:abstractNum>
  <w:abstractNum w:abstractNumId="9" w15:restartNumberingAfterBreak="0">
    <w:nsid w:val="3DB236A6"/>
    <w:multiLevelType w:val="hybridMultilevel"/>
    <w:tmpl w:val="FFFFFFFF"/>
    <w:lvl w:ilvl="0" w:tplc="EDF0C55A">
      <w:start w:val="1"/>
      <w:numFmt w:val="decimal"/>
      <w:lvlText w:val="%1."/>
      <w:lvlJc w:val="left"/>
      <w:pPr>
        <w:ind w:left="720" w:hanging="360"/>
      </w:pPr>
    </w:lvl>
    <w:lvl w:ilvl="1" w:tplc="AEEC1F68">
      <w:start w:val="1"/>
      <w:numFmt w:val="lowerLetter"/>
      <w:lvlText w:val="%2."/>
      <w:lvlJc w:val="left"/>
      <w:pPr>
        <w:ind w:left="1440" w:hanging="360"/>
      </w:pPr>
    </w:lvl>
    <w:lvl w:ilvl="2" w:tplc="4F54C95E">
      <w:start w:val="1"/>
      <w:numFmt w:val="lowerRoman"/>
      <w:lvlText w:val="%3."/>
      <w:lvlJc w:val="right"/>
      <w:pPr>
        <w:ind w:left="2160" w:hanging="180"/>
      </w:pPr>
    </w:lvl>
    <w:lvl w:ilvl="3" w:tplc="9B8A79E0">
      <w:start w:val="1"/>
      <w:numFmt w:val="decimal"/>
      <w:lvlText w:val="%4."/>
      <w:lvlJc w:val="left"/>
      <w:pPr>
        <w:ind w:left="2880" w:hanging="360"/>
      </w:pPr>
    </w:lvl>
    <w:lvl w:ilvl="4" w:tplc="0BD2D3FE">
      <w:start w:val="1"/>
      <w:numFmt w:val="lowerLetter"/>
      <w:lvlText w:val="%5."/>
      <w:lvlJc w:val="left"/>
      <w:pPr>
        <w:ind w:left="3600" w:hanging="360"/>
      </w:pPr>
    </w:lvl>
    <w:lvl w:ilvl="5" w:tplc="76622496">
      <w:start w:val="1"/>
      <w:numFmt w:val="lowerRoman"/>
      <w:lvlText w:val="%6."/>
      <w:lvlJc w:val="right"/>
      <w:pPr>
        <w:ind w:left="4320" w:hanging="180"/>
      </w:pPr>
    </w:lvl>
    <w:lvl w:ilvl="6" w:tplc="F6BAC39E">
      <w:start w:val="1"/>
      <w:numFmt w:val="decimal"/>
      <w:lvlText w:val="%7."/>
      <w:lvlJc w:val="left"/>
      <w:pPr>
        <w:ind w:left="5040" w:hanging="360"/>
      </w:pPr>
    </w:lvl>
    <w:lvl w:ilvl="7" w:tplc="FBE4FBD8">
      <w:start w:val="1"/>
      <w:numFmt w:val="lowerLetter"/>
      <w:lvlText w:val="%8."/>
      <w:lvlJc w:val="left"/>
      <w:pPr>
        <w:ind w:left="5760" w:hanging="360"/>
      </w:pPr>
    </w:lvl>
    <w:lvl w:ilvl="8" w:tplc="184C8446">
      <w:start w:val="1"/>
      <w:numFmt w:val="lowerRoman"/>
      <w:lvlText w:val="%9."/>
      <w:lvlJc w:val="right"/>
      <w:pPr>
        <w:ind w:left="6480" w:hanging="180"/>
      </w:pPr>
    </w:lvl>
  </w:abstractNum>
  <w:abstractNum w:abstractNumId="10" w15:restartNumberingAfterBreak="0">
    <w:nsid w:val="50ED52BF"/>
    <w:multiLevelType w:val="hybridMultilevel"/>
    <w:tmpl w:val="FFFFFFFF"/>
    <w:lvl w:ilvl="0" w:tplc="E0B8991E">
      <w:start w:val="1"/>
      <w:numFmt w:val="decimal"/>
      <w:lvlText w:val="%1."/>
      <w:lvlJc w:val="left"/>
      <w:pPr>
        <w:ind w:left="720" w:hanging="360"/>
      </w:pPr>
    </w:lvl>
    <w:lvl w:ilvl="1" w:tplc="841CA39E">
      <w:start w:val="1"/>
      <w:numFmt w:val="lowerLetter"/>
      <w:lvlText w:val="%2."/>
      <w:lvlJc w:val="left"/>
      <w:pPr>
        <w:ind w:left="1440" w:hanging="360"/>
      </w:pPr>
    </w:lvl>
    <w:lvl w:ilvl="2" w:tplc="6B6A27D0">
      <w:start w:val="1"/>
      <w:numFmt w:val="lowerRoman"/>
      <w:lvlText w:val="%3."/>
      <w:lvlJc w:val="right"/>
      <w:pPr>
        <w:ind w:left="2160" w:hanging="180"/>
      </w:pPr>
    </w:lvl>
    <w:lvl w:ilvl="3" w:tplc="E47E683A">
      <w:start w:val="1"/>
      <w:numFmt w:val="decimal"/>
      <w:lvlText w:val="%4."/>
      <w:lvlJc w:val="left"/>
      <w:pPr>
        <w:ind w:left="2880" w:hanging="360"/>
      </w:pPr>
    </w:lvl>
    <w:lvl w:ilvl="4" w:tplc="E30A7218">
      <w:start w:val="1"/>
      <w:numFmt w:val="lowerLetter"/>
      <w:lvlText w:val="%5."/>
      <w:lvlJc w:val="left"/>
      <w:pPr>
        <w:ind w:left="3600" w:hanging="360"/>
      </w:pPr>
    </w:lvl>
    <w:lvl w:ilvl="5" w:tplc="928C7AE8">
      <w:start w:val="1"/>
      <w:numFmt w:val="lowerRoman"/>
      <w:lvlText w:val="%6."/>
      <w:lvlJc w:val="right"/>
      <w:pPr>
        <w:ind w:left="4320" w:hanging="180"/>
      </w:pPr>
    </w:lvl>
    <w:lvl w:ilvl="6" w:tplc="7BCCE292">
      <w:start w:val="1"/>
      <w:numFmt w:val="decimal"/>
      <w:lvlText w:val="%7."/>
      <w:lvlJc w:val="left"/>
      <w:pPr>
        <w:ind w:left="5040" w:hanging="360"/>
      </w:pPr>
    </w:lvl>
    <w:lvl w:ilvl="7" w:tplc="9B2A4186">
      <w:start w:val="1"/>
      <w:numFmt w:val="lowerLetter"/>
      <w:lvlText w:val="%8."/>
      <w:lvlJc w:val="left"/>
      <w:pPr>
        <w:ind w:left="5760" w:hanging="360"/>
      </w:pPr>
    </w:lvl>
    <w:lvl w:ilvl="8" w:tplc="14A8F888">
      <w:start w:val="1"/>
      <w:numFmt w:val="lowerRoman"/>
      <w:lvlText w:val="%9."/>
      <w:lvlJc w:val="right"/>
      <w:pPr>
        <w:ind w:left="6480" w:hanging="180"/>
      </w:pPr>
    </w:lvl>
  </w:abstractNum>
  <w:abstractNum w:abstractNumId="11" w15:restartNumberingAfterBreak="0">
    <w:nsid w:val="555E6180"/>
    <w:multiLevelType w:val="hybridMultilevel"/>
    <w:tmpl w:val="FFFFFFFF"/>
    <w:lvl w:ilvl="0" w:tplc="8834B92A">
      <w:start w:val="1"/>
      <w:numFmt w:val="bullet"/>
      <w:lvlText w:val=""/>
      <w:lvlJc w:val="left"/>
      <w:pPr>
        <w:ind w:left="720" w:hanging="360"/>
      </w:pPr>
      <w:rPr>
        <w:rFonts w:ascii="Symbol" w:hAnsi="Symbol" w:hint="default"/>
      </w:rPr>
    </w:lvl>
    <w:lvl w:ilvl="1" w:tplc="25626626">
      <w:start w:val="1"/>
      <w:numFmt w:val="bullet"/>
      <w:lvlText w:val="o"/>
      <w:lvlJc w:val="left"/>
      <w:pPr>
        <w:ind w:left="1440" w:hanging="360"/>
      </w:pPr>
      <w:rPr>
        <w:rFonts w:ascii="Courier New" w:hAnsi="Courier New" w:hint="default"/>
      </w:rPr>
    </w:lvl>
    <w:lvl w:ilvl="2" w:tplc="443AC5FE">
      <w:start w:val="1"/>
      <w:numFmt w:val="bullet"/>
      <w:lvlText w:val=""/>
      <w:lvlJc w:val="left"/>
      <w:pPr>
        <w:ind w:left="2160" w:hanging="360"/>
      </w:pPr>
      <w:rPr>
        <w:rFonts w:ascii="Wingdings" w:hAnsi="Wingdings" w:hint="default"/>
      </w:rPr>
    </w:lvl>
    <w:lvl w:ilvl="3" w:tplc="313EA6AE">
      <w:start w:val="1"/>
      <w:numFmt w:val="bullet"/>
      <w:lvlText w:val=""/>
      <w:lvlJc w:val="left"/>
      <w:pPr>
        <w:ind w:left="2880" w:hanging="360"/>
      </w:pPr>
      <w:rPr>
        <w:rFonts w:ascii="Symbol" w:hAnsi="Symbol" w:hint="default"/>
      </w:rPr>
    </w:lvl>
    <w:lvl w:ilvl="4" w:tplc="D9505574">
      <w:start w:val="1"/>
      <w:numFmt w:val="bullet"/>
      <w:lvlText w:val="o"/>
      <w:lvlJc w:val="left"/>
      <w:pPr>
        <w:ind w:left="3600" w:hanging="360"/>
      </w:pPr>
      <w:rPr>
        <w:rFonts w:ascii="Courier New" w:hAnsi="Courier New" w:hint="default"/>
      </w:rPr>
    </w:lvl>
    <w:lvl w:ilvl="5" w:tplc="B5E6CCC6">
      <w:start w:val="1"/>
      <w:numFmt w:val="bullet"/>
      <w:lvlText w:val=""/>
      <w:lvlJc w:val="left"/>
      <w:pPr>
        <w:ind w:left="4320" w:hanging="360"/>
      </w:pPr>
      <w:rPr>
        <w:rFonts w:ascii="Wingdings" w:hAnsi="Wingdings" w:hint="default"/>
      </w:rPr>
    </w:lvl>
    <w:lvl w:ilvl="6" w:tplc="7A26909A">
      <w:start w:val="1"/>
      <w:numFmt w:val="bullet"/>
      <w:lvlText w:val=""/>
      <w:lvlJc w:val="left"/>
      <w:pPr>
        <w:ind w:left="5040" w:hanging="360"/>
      </w:pPr>
      <w:rPr>
        <w:rFonts w:ascii="Symbol" w:hAnsi="Symbol" w:hint="default"/>
      </w:rPr>
    </w:lvl>
    <w:lvl w:ilvl="7" w:tplc="FBDA69DE">
      <w:start w:val="1"/>
      <w:numFmt w:val="bullet"/>
      <w:lvlText w:val="o"/>
      <w:lvlJc w:val="left"/>
      <w:pPr>
        <w:ind w:left="5760" w:hanging="360"/>
      </w:pPr>
      <w:rPr>
        <w:rFonts w:ascii="Courier New" w:hAnsi="Courier New" w:hint="default"/>
      </w:rPr>
    </w:lvl>
    <w:lvl w:ilvl="8" w:tplc="F5181EF6">
      <w:start w:val="1"/>
      <w:numFmt w:val="bullet"/>
      <w:lvlText w:val=""/>
      <w:lvlJc w:val="left"/>
      <w:pPr>
        <w:ind w:left="6480" w:hanging="360"/>
      </w:pPr>
      <w:rPr>
        <w:rFonts w:ascii="Wingdings" w:hAnsi="Wingdings" w:hint="default"/>
      </w:rPr>
    </w:lvl>
  </w:abstractNum>
  <w:abstractNum w:abstractNumId="12" w15:restartNumberingAfterBreak="0">
    <w:nsid w:val="56205803"/>
    <w:multiLevelType w:val="multilevel"/>
    <w:tmpl w:val="B840E304"/>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568" w:firstLine="0"/>
      </w:pPr>
      <w:rPr>
        <w:lang w:val="es-CO"/>
      </w:r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3" w15:restartNumberingAfterBreak="0">
    <w:nsid w:val="5F911812"/>
    <w:multiLevelType w:val="hybridMultilevel"/>
    <w:tmpl w:val="444A5474"/>
    <w:lvl w:ilvl="0" w:tplc="95A66DAE">
      <w:start w:val="1"/>
      <w:numFmt w:val="lowerRoman"/>
      <w:lvlText w:val="(%1)"/>
      <w:lvlJc w:val="left"/>
      <w:pPr>
        <w:ind w:left="1620" w:hanging="720"/>
      </w:pPr>
      <w:rPr>
        <w:rFonts w:hint="default"/>
      </w:rPr>
    </w:lvl>
    <w:lvl w:ilvl="1" w:tplc="240A0019" w:tentative="1">
      <w:start w:val="1"/>
      <w:numFmt w:val="lowerLetter"/>
      <w:lvlText w:val="%2."/>
      <w:lvlJc w:val="left"/>
      <w:pPr>
        <w:ind w:left="2280" w:hanging="360"/>
      </w:pPr>
    </w:lvl>
    <w:lvl w:ilvl="2" w:tplc="240A001B" w:tentative="1">
      <w:start w:val="1"/>
      <w:numFmt w:val="lowerRoman"/>
      <w:lvlText w:val="%3."/>
      <w:lvlJc w:val="right"/>
      <w:pPr>
        <w:ind w:left="3000" w:hanging="180"/>
      </w:pPr>
    </w:lvl>
    <w:lvl w:ilvl="3" w:tplc="240A000F" w:tentative="1">
      <w:start w:val="1"/>
      <w:numFmt w:val="decimal"/>
      <w:lvlText w:val="%4."/>
      <w:lvlJc w:val="left"/>
      <w:pPr>
        <w:ind w:left="3720" w:hanging="360"/>
      </w:pPr>
    </w:lvl>
    <w:lvl w:ilvl="4" w:tplc="240A0019" w:tentative="1">
      <w:start w:val="1"/>
      <w:numFmt w:val="lowerLetter"/>
      <w:lvlText w:val="%5."/>
      <w:lvlJc w:val="left"/>
      <w:pPr>
        <w:ind w:left="4440" w:hanging="360"/>
      </w:pPr>
    </w:lvl>
    <w:lvl w:ilvl="5" w:tplc="240A001B" w:tentative="1">
      <w:start w:val="1"/>
      <w:numFmt w:val="lowerRoman"/>
      <w:lvlText w:val="%6."/>
      <w:lvlJc w:val="right"/>
      <w:pPr>
        <w:ind w:left="5160" w:hanging="180"/>
      </w:pPr>
    </w:lvl>
    <w:lvl w:ilvl="6" w:tplc="240A000F" w:tentative="1">
      <w:start w:val="1"/>
      <w:numFmt w:val="decimal"/>
      <w:lvlText w:val="%7."/>
      <w:lvlJc w:val="left"/>
      <w:pPr>
        <w:ind w:left="5880" w:hanging="360"/>
      </w:pPr>
    </w:lvl>
    <w:lvl w:ilvl="7" w:tplc="240A0019" w:tentative="1">
      <w:start w:val="1"/>
      <w:numFmt w:val="lowerLetter"/>
      <w:lvlText w:val="%8."/>
      <w:lvlJc w:val="left"/>
      <w:pPr>
        <w:ind w:left="6600" w:hanging="360"/>
      </w:pPr>
    </w:lvl>
    <w:lvl w:ilvl="8" w:tplc="240A001B" w:tentative="1">
      <w:start w:val="1"/>
      <w:numFmt w:val="lowerRoman"/>
      <w:lvlText w:val="%9."/>
      <w:lvlJc w:val="right"/>
      <w:pPr>
        <w:ind w:left="7320" w:hanging="180"/>
      </w:pPr>
    </w:lvl>
  </w:abstractNum>
  <w:abstractNum w:abstractNumId="14" w15:restartNumberingAfterBreak="0">
    <w:nsid w:val="5FA805BD"/>
    <w:multiLevelType w:val="hybridMultilevel"/>
    <w:tmpl w:val="F04067B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176301A"/>
    <w:multiLevelType w:val="hybridMultilevel"/>
    <w:tmpl w:val="5C385964"/>
    <w:lvl w:ilvl="0" w:tplc="240A000F">
      <w:start w:val="1"/>
      <w:numFmt w:val="decimal"/>
      <w:lvlText w:val="%1."/>
      <w:lvlJc w:val="left"/>
      <w:pPr>
        <w:ind w:left="1620" w:hanging="720"/>
      </w:pPr>
      <w:rPr>
        <w:rFonts w:hint="default"/>
      </w:r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16" w15:restartNumberingAfterBreak="0">
    <w:nsid w:val="6179E6E8"/>
    <w:multiLevelType w:val="hybridMultilevel"/>
    <w:tmpl w:val="FFFFFFFF"/>
    <w:lvl w:ilvl="0" w:tplc="00728CA0">
      <w:start w:val="1"/>
      <w:numFmt w:val="bullet"/>
      <w:lvlText w:val=""/>
      <w:lvlJc w:val="left"/>
      <w:pPr>
        <w:ind w:left="720" w:hanging="360"/>
      </w:pPr>
      <w:rPr>
        <w:rFonts w:ascii="Symbol" w:hAnsi="Symbol" w:hint="default"/>
      </w:rPr>
    </w:lvl>
    <w:lvl w:ilvl="1" w:tplc="4F1654D6">
      <w:start w:val="1"/>
      <w:numFmt w:val="bullet"/>
      <w:lvlText w:val="o"/>
      <w:lvlJc w:val="left"/>
      <w:pPr>
        <w:ind w:left="1440" w:hanging="360"/>
      </w:pPr>
      <w:rPr>
        <w:rFonts w:ascii="Courier New" w:hAnsi="Courier New" w:hint="default"/>
      </w:rPr>
    </w:lvl>
    <w:lvl w:ilvl="2" w:tplc="2CAABC6A">
      <w:start w:val="1"/>
      <w:numFmt w:val="bullet"/>
      <w:lvlText w:val=""/>
      <w:lvlJc w:val="left"/>
      <w:pPr>
        <w:ind w:left="2160" w:hanging="360"/>
      </w:pPr>
      <w:rPr>
        <w:rFonts w:ascii="Wingdings" w:hAnsi="Wingdings" w:hint="default"/>
      </w:rPr>
    </w:lvl>
    <w:lvl w:ilvl="3" w:tplc="B968796A">
      <w:start w:val="1"/>
      <w:numFmt w:val="bullet"/>
      <w:lvlText w:val=""/>
      <w:lvlJc w:val="left"/>
      <w:pPr>
        <w:ind w:left="2880" w:hanging="360"/>
      </w:pPr>
      <w:rPr>
        <w:rFonts w:ascii="Symbol" w:hAnsi="Symbol" w:hint="default"/>
      </w:rPr>
    </w:lvl>
    <w:lvl w:ilvl="4" w:tplc="4CC45A74">
      <w:start w:val="1"/>
      <w:numFmt w:val="bullet"/>
      <w:lvlText w:val="o"/>
      <w:lvlJc w:val="left"/>
      <w:pPr>
        <w:ind w:left="3600" w:hanging="360"/>
      </w:pPr>
      <w:rPr>
        <w:rFonts w:ascii="Courier New" w:hAnsi="Courier New" w:hint="default"/>
      </w:rPr>
    </w:lvl>
    <w:lvl w:ilvl="5" w:tplc="6652D3FE">
      <w:start w:val="1"/>
      <w:numFmt w:val="bullet"/>
      <w:lvlText w:val=""/>
      <w:lvlJc w:val="left"/>
      <w:pPr>
        <w:ind w:left="4320" w:hanging="360"/>
      </w:pPr>
      <w:rPr>
        <w:rFonts w:ascii="Wingdings" w:hAnsi="Wingdings" w:hint="default"/>
      </w:rPr>
    </w:lvl>
    <w:lvl w:ilvl="6" w:tplc="482E7998">
      <w:start w:val="1"/>
      <w:numFmt w:val="bullet"/>
      <w:lvlText w:val=""/>
      <w:lvlJc w:val="left"/>
      <w:pPr>
        <w:ind w:left="5040" w:hanging="360"/>
      </w:pPr>
      <w:rPr>
        <w:rFonts w:ascii="Symbol" w:hAnsi="Symbol" w:hint="default"/>
      </w:rPr>
    </w:lvl>
    <w:lvl w:ilvl="7" w:tplc="532075E6">
      <w:start w:val="1"/>
      <w:numFmt w:val="bullet"/>
      <w:lvlText w:val="o"/>
      <w:lvlJc w:val="left"/>
      <w:pPr>
        <w:ind w:left="5760" w:hanging="360"/>
      </w:pPr>
      <w:rPr>
        <w:rFonts w:ascii="Courier New" w:hAnsi="Courier New" w:hint="default"/>
      </w:rPr>
    </w:lvl>
    <w:lvl w:ilvl="8" w:tplc="7710051E">
      <w:start w:val="1"/>
      <w:numFmt w:val="bullet"/>
      <w:lvlText w:val=""/>
      <w:lvlJc w:val="left"/>
      <w:pPr>
        <w:ind w:left="6480" w:hanging="360"/>
      </w:pPr>
      <w:rPr>
        <w:rFonts w:ascii="Wingdings" w:hAnsi="Wingdings" w:hint="default"/>
      </w:rPr>
    </w:lvl>
  </w:abstractNum>
  <w:abstractNum w:abstractNumId="17" w15:restartNumberingAfterBreak="0">
    <w:nsid w:val="61FF64F8"/>
    <w:multiLevelType w:val="hybridMultilevel"/>
    <w:tmpl w:val="FFFFFFFF"/>
    <w:lvl w:ilvl="0" w:tplc="47ECB3B2">
      <w:start w:val="1"/>
      <w:numFmt w:val="decimal"/>
      <w:lvlText w:val="%1."/>
      <w:lvlJc w:val="left"/>
      <w:pPr>
        <w:ind w:left="720" w:hanging="360"/>
      </w:pPr>
    </w:lvl>
    <w:lvl w:ilvl="1" w:tplc="438E3144">
      <w:start w:val="1"/>
      <w:numFmt w:val="lowerLetter"/>
      <w:lvlText w:val="%2."/>
      <w:lvlJc w:val="left"/>
      <w:pPr>
        <w:ind w:left="1440" w:hanging="360"/>
      </w:pPr>
    </w:lvl>
    <w:lvl w:ilvl="2" w:tplc="8D428752">
      <w:start w:val="1"/>
      <w:numFmt w:val="lowerRoman"/>
      <w:lvlText w:val="%3."/>
      <w:lvlJc w:val="right"/>
      <w:pPr>
        <w:ind w:left="2160" w:hanging="180"/>
      </w:pPr>
    </w:lvl>
    <w:lvl w:ilvl="3" w:tplc="DAC410FA">
      <w:start w:val="1"/>
      <w:numFmt w:val="decimal"/>
      <w:lvlText w:val="%4."/>
      <w:lvlJc w:val="left"/>
      <w:pPr>
        <w:ind w:left="2880" w:hanging="360"/>
      </w:pPr>
    </w:lvl>
    <w:lvl w:ilvl="4" w:tplc="9A067D5A">
      <w:start w:val="1"/>
      <w:numFmt w:val="lowerLetter"/>
      <w:lvlText w:val="%5."/>
      <w:lvlJc w:val="left"/>
      <w:pPr>
        <w:ind w:left="3600" w:hanging="360"/>
      </w:pPr>
    </w:lvl>
    <w:lvl w:ilvl="5" w:tplc="7E1ECB98">
      <w:start w:val="1"/>
      <w:numFmt w:val="lowerRoman"/>
      <w:lvlText w:val="%6."/>
      <w:lvlJc w:val="right"/>
      <w:pPr>
        <w:ind w:left="4320" w:hanging="180"/>
      </w:pPr>
    </w:lvl>
    <w:lvl w:ilvl="6" w:tplc="27A09168">
      <w:start w:val="1"/>
      <w:numFmt w:val="decimal"/>
      <w:lvlText w:val="%7."/>
      <w:lvlJc w:val="left"/>
      <w:pPr>
        <w:ind w:left="5040" w:hanging="360"/>
      </w:pPr>
    </w:lvl>
    <w:lvl w:ilvl="7" w:tplc="B9F694E6">
      <w:start w:val="1"/>
      <w:numFmt w:val="lowerLetter"/>
      <w:lvlText w:val="%8."/>
      <w:lvlJc w:val="left"/>
      <w:pPr>
        <w:ind w:left="5760" w:hanging="360"/>
      </w:pPr>
    </w:lvl>
    <w:lvl w:ilvl="8" w:tplc="C63A5586">
      <w:start w:val="1"/>
      <w:numFmt w:val="lowerRoman"/>
      <w:lvlText w:val="%9."/>
      <w:lvlJc w:val="right"/>
      <w:pPr>
        <w:ind w:left="6480" w:hanging="180"/>
      </w:pPr>
    </w:lvl>
  </w:abstractNum>
  <w:abstractNum w:abstractNumId="18" w15:restartNumberingAfterBreak="0">
    <w:nsid w:val="62CE0950"/>
    <w:multiLevelType w:val="hybridMultilevel"/>
    <w:tmpl w:val="FFFFFFFF"/>
    <w:lvl w:ilvl="0" w:tplc="3828D474">
      <w:start w:val="1"/>
      <w:numFmt w:val="decimal"/>
      <w:lvlText w:val="%1."/>
      <w:lvlJc w:val="left"/>
      <w:pPr>
        <w:ind w:left="720" w:hanging="360"/>
      </w:pPr>
    </w:lvl>
    <w:lvl w:ilvl="1" w:tplc="F41EE3EE">
      <w:start w:val="1"/>
      <w:numFmt w:val="lowerLetter"/>
      <w:lvlText w:val="%2."/>
      <w:lvlJc w:val="left"/>
      <w:pPr>
        <w:ind w:left="1440" w:hanging="360"/>
      </w:pPr>
    </w:lvl>
    <w:lvl w:ilvl="2" w:tplc="C0724EF2">
      <w:start w:val="1"/>
      <w:numFmt w:val="lowerRoman"/>
      <w:lvlText w:val="%3."/>
      <w:lvlJc w:val="right"/>
      <w:pPr>
        <w:ind w:left="2160" w:hanging="180"/>
      </w:pPr>
    </w:lvl>
    <w:lvl w:ilvl="3" w:tplc="251ABD1E">
      <w:start w:val="1"/>
      <w:numFmt w:val="decimal"/>
      <w:lvlText w:val="%4."/>
      <w:lvlJc w:val="left"/>
      <w:pPr>
        <w:ind w:left="2880" w:hanging="360"/>
      </w:pPr>
    </w:lvl>
    <w:lvl w:ilvl="4" w:tplc="C40A60FC">
      <w:start w:val="1"/>
      <w:numFmt w:val="lowerLetter"/>
      <w:lvlText w:val="%5."/>
      <w:lvlJc w:val="left"/>
      <w:pPr>
        <w:ind w:left="3600" w:hanging="360"/>
      </w:pPr>
    </w:lvl>
    <w:lvl w:ilvl="5" w:tplc="2C88C5D0">
      <w:start w:val="1"/>
      <w:numFmt w:val="lowerRoman"/>
      <w:lvlText w:val="%6."/>
      <w:lvlJc w:val="right"/>
      <w:pPr>
        <w:ind w:left="4320" w:hanging="180"/>
      </w:pPr>
    </w:lvl>
    <w:lvl w:ilvl="6" w:tplc="676AAE00">
      <w:start w:val="1"/>
      <w:numFmt w:val="decimal"/>
      <w:lvlText w:val="%7."/>
      <w:lvlJc w:val="left"/>
      <w:pPr>
        <w:ind w:left="5040" w:hanging="360"/>
      </w:pPr>
    </w:lvl>
    <w:lvl w:ilvl="7" w:tplc="CCC65922">
      <w:start w:val="1"/>
      <w:numFmt w:val="lowerLetter"/>
      <w:lvlText w:val="%8."/>
      <w:lvlJc w:val="left"/>
      <w:pPr>
        <w:ind w:left="5760" w:hanging="360"/>
      </w:pPr>
    </w:lvl>
    <w:lvl w:ilvl="8" w:tplc="DADE0F52">
      <w:start w:val="1"/>
      <w:numFmt w:val="lowerRoman"/>
      <w:lvlText w:val="%9."/>
      <w:lvlJc w:val="right"/>
      <w:pPr>
        <w:ind w:left="6480" w:hanging="180"/>
      </w:pPr>
    </w:lvl>
  </w:abstractNum>
  <w:abstractNum w:abstractNumId="19" w15:restartNumberingAfterBreak="0">
    <w:nsid w:val="7A4A4818"/>
    <w:multiLevelType w:val="hybridMultilevel"/>
    <w:tmpl w:val="003C4D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CBD5EFC"/>
    <w:multiLevelType w:val="hybridMultilevel"/>
    <w:tmpl w:val="FFFFFFFF"/>
    <w:lvl w:ilvl="0" w:tplc="826AB060">
      <w:start w:val="1"/>
      <w:numFmt w:val="bullet"/>
      <w:lvlText w:val=""/>
      <w:lvlJc w:val="left"/>
      <w:pPr>
        <w:ind w:left="720" w:hanging="360"/>
      </w:pPr>
      <w:rPr>
        <w:rFonts w:ascii="Symbol" w:hAnsi="Symbol" w:hint="default"/>
      </w:rPr>
    </w:lvl>
    <w:lvl w:ilvl="1" w:tplc="FD66E78C">
      <w:start w:val="1"/>
      <w:numFmt w:val="bullet"/>
      <w:lvlText w:val="o"/>
      <w:lvlJc w:val="left"/>
      <w:pPr>
        <w:ind w:left="1440" w:hanging="360"/>
      </w:pPr>
      <w:rPr>
        <w:rFonts w:ascii="Courier New" w:hAnsi="Courier New" w:hint="default"/>
      </w:rPr>
    </w:lvl>
    <w:lvl w:ilvl="2" w:tplc="A91AE8C2">
      <w:start w:val="1"/>
      <w:numFmt w:val="bullet"/>
      <w:lvlText w:val=""/>
      <w:lvlJc w:val="left"/>
      <w:pPr>
        <w:ind w:left="2160" w:hanging="360"/>
      </w:pPr>
      <w:rPr>
        <w:rFonts w:ascii="Wingdings" w:hAnsi="Wingdings" w:hint="default"/>
      </w:rPr>
    </w:lvl>
    <w:lvl w:ilvl="3" w:tplc="D87ED840">
      <w:start w:val="1"/>
      <w:numFmt w:val="bullet"/>
      <w:lvlText w:val=""/>
      <w:lvlJc w:val="left"/>
      <w:pPr>
        <w:ind w:left="2880" w:hanging="360"/>
      </w:pPr>
      <w:rPr>
        <w:rFonts w:ascii="Symbol" w:hAnsi="Symbol" w:hint="default"/>
      </w:rPr>
    </w:lvl>
    <w:lvl w:ilvl="4" w:tplc="D13A3B6C">
      <w:start w:val="1"/>
      <w:numFmt w:val="bullet"/>
      <w:lvlText w:val="o"/>
      <w:lvlJc w:val="left"/>
      <w:pPr>
        <w:ind w:left="3600" w:hanging="360"/>
      </w:pPr>
      <w:rPr>
        <w:rFonts w:ascii="Courier New" w:hAnsi="Courier New" w:hint="default"/>
      </w:rPr>
    </w:lvl>
    <w:lvl w:ilvl="5" w:tplc="267240C4">
      <w:start w:val="1"/>
      <w:numFmt w:val="bullet"/>
      <w:lvlText w:val=""/>
      <w:lvlJc w:val="left"/>
      <w:pPr>
        <w:ind w:left="4320" w:hanging="360"/>
      </w:pPr>
      <w:rPr>
        <w:rFonts w:ascii="Wingdings" w:hAnsi="Wingdings" w:hint="default"/>
      </w:rPr>
    </w:lvl>
    <w:lvl w:ilvl="6" w:tplc="06B811DA">
      <w:start w:val="1"/>
      <w:numFmt w:val="bullet"/>
      <w:lvlText w:val=""/>
      <w:lvlJc w:val="left"/>
      <w:pPr>
        <w:ind w:left="5040" w:hanging="360"/>
      </w:pPr>
      <w:rPr>
        <w:rFonts w:ascii="Symbol" w:hAnsi="Symbol" w:hint="default"/>
      </w:rPr>
    </w:lvl>
    <w:lvl w:ilvl="7" w:tplc="581C902E">
      <w:start w:val="1"/>
      <w:numFmt w:val="bullet"/>
      <w:lvlText w:val="o"/>
      <w:lvlJc w:val="left"/>
      <w:pPr>
        <w:ind w:left="5760" w:hanging="360"/>
      </w:pPr>
      <w:rPr>
        <w:rFonts w:ascii="Courier New" w:hAnsi="Courier New" w:hint="default"/>
      </w:rPr>
    </w:lvl>
    <w:lvl w:ilvl="8" w:tplc="B42EC48C">
      <w:start w:val="1"/>
      <w:numFmt w:val="bullet"/>
      <w:lvlText w:val=""/>
      <w:lvlJc w:val="left"/>
      <w:pPr>
        <w:ind w:left="6480" w:hanging="360"/>
      </w:pPr>
      <w:rPr>
        <w:rFonts w:ascii="Wingdings" w:hAnsi="Wingdings" w:hint="default"/>
      </w:rPr>
    </w:lvl>
  </w:abstractNum>
  <w:abstractNum w:abstractNumId="21" w15:restartNumberingAfterBreak="0">
    <w:nsid w:val="7D306456"/>
    <w:multiLevelType w:val="hybridMultilevel"/>
    <w:tmpl w:val="C7E09774"/>
    <w:lvl w:ilvl="0" w:tplc="2A00CFD0">
      <w:start w:val="1"/>
      <w:numFmt w:val="decimal"/>
      <w:lvlText w:val="%1."/>
      <w:lvlJc w:val="left"/>
      <w:pPr>
        <w:ind w:left="720" w:hanging="360"/>
      </w:pPr>
      <w:rPr>
        <w:rFonts w:ascii="Arial" w:hAnsi="Arial" w:cs="Arial" w:hint="default"/>
        <w:b/>
        <w:bCs/>
        <w:sz w:val="22"/>
        <w:szCs w:val="22"/>
      </w:rPr>
    </w:lvl>
    <w:lvl w:ilvl="1" w:tplc="D0A85A52">
      <w:start w:val="1"/>
      <w:numFmt w:val="lowerLetter"/>
      <w:lvlText w:val="%2."/>
      <w:lvlJc w:val="left"/>
      <w:pPr>
        <w:ind w:left="1440" w:hanging="360"/>
      </w:pPr>
      <w:rPr>
        <w:rFonts w:ascii="Arial" w:hAnsi="Arial" w:cs="Arial" w:hint="default"/>
        <w:b/>
        <w:bCs/>
        <w:sz w:val="22"/>
        <w:szCs w:val="22"/>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532963">
    <w:abstractNumId w:val="11"/>
  </w:num>
  <w:num w:numId="2" w16cid:durableId="626740194">
    <w:abstractNumId w:val="1"/>
  </w:num>
  <w:num w:numId="3" w16cid:durableId="1114331033">
    <w:abstractNumId w:val="20"/>
  </w:num>
  <w:num w:numId="4" w16cid:durableId="2089647810">
    <w:abstractNumId w:val="18"/>
  </w:num>
  <w:num w:numId="5" w16cid:durableId="974992550">
    <w:abstractNumId w:val="12"/>
  </w:num>
  <w:num w:numId="6" w16cid:durableId="1644770815">
    <w:abstractNumId w:val="6"/>
  </w:num>
  <w:num w:numId="7" w16cid:durableId="1490362315">
    <w:abstractNumId w:val="8"/>
  </w:num>
  <w:num w:numId="8" w16cid:durableId="2082210644">
    <w:abstractNumId w:val="14"/>
  </w:num>
  <w:num w:numId="9" w16cid:durableId="1426808391">
    <w:abstractNumId w:val="21"/>
  </w:num>
  <w:num w:numId="10" w16cid:durableId="288318261">
    <w:abstractNumId w:val="0"/>
  </w:num>
  <w:num w:numId="11" w16cid:durableId="625501080">
    <w:abstractNumId w:val="2"/>
  </w:num>
  <w:num w:numId="12" w16cid:durableId="1230308394">
    <w:abstractNumId w:val="19"/>
  </w:num>
  <w:num w:numId="13" w16cid:durableId="946812876">
    <w:abstractNumId w:val="4"/>
  </w:num>
  <w:num w:numId="14" w16cid:durableId="406926500">
    <w:abstractNumId w:val="5"/>
  </w:num>
  <w:num w:numId="15" w16cid:durableId="454834188">
    <w:abstractNumId w:val="13"/>
  </w:num>
  <w:num w:numId="16" w16cid:durableId="40401338">
    <w:abstractNumId w:val="15"/>
  </w:num>
  <w:num w:numId="17" w16cid:durableId="925070671">
    <w:abstractNumId w:val="10"/>
  </w:num>
  <w:num w:numId="18" w16cid:durableId="139083834">
    <w:abstractNumId w:val="16"/>
  </w:num>
  <w:num w:numId="19" w16cid:durableId="299963870">
    <w:abstractNumId w:val="3"/>
  </w:num>
  <w:num w:numId="20" w16cid:durableId="138226684">
    <w:abstractNumId w:val="9"/>
  </w:num>
  <w:num w:numId="21" w16cid:durableId="253635733">
    <w:abstractNumId w:val="17"/>
  </w:num>
  <w:num w:numId="22" w16cid:durableId="18953140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7BD"/>
    <w:rsid w:val="00005AE3"/>
    <w:rsid w:val="00013DAE"/>
    <w:rsid w:val="00014493"/>
    <w:rsid w:val="000213A8"/>
    <w:rsid w:val="0002178C"/>
    <w:rsid w:val="00024BF8"/>
    <w:rsid w:val="000355C5"/>
    <w:rsid w:val="00044F51"/>
    <w:rsid w:val="00050276"/>
    <w:rsid w:val="00063040"/>
    <w:rsid w:val="00065449"/>
    <w:rsid w:val="000662C9"/>
    <w:rsid w:val="00076BA6"/>
    <w:rsid w:val="0008601F"/>
    <w:rsid w:val="00086AB1"/>
    <w:rsid w:val="0009010D"/>
    <w:rsid w:val="000903BB"/>
    <w:rsid w:val="00090ED2"/>
    <w:rsid w:val="000A0EB3"/>
    <w:rsid w:val="000C24B7"/>
    <w:rsid w:val="000C2608"/>
    <w:rsid w:val="000C476A"/>
    <w:rsid w:val="000C60DD"/>
    <w:rsid w:val="000E3AC7"/>
    <w:rsid w:val="000F3BF8"/>
    <w:rsid w:val="000F63B9"/>
    <w:rsid w:val="000F700F"/>
    <w:rsid w:val="00101C6F"/>
    <w:rsid w:val="001172F7"/>
    <w:rsid w:val="001259A9"/>
    <w:rsid w:val="00131609"/>
    <w:rsid w:val="001352AE"/>
    <w:rsid w:val="00150E44"/>
    <w:rsid w:val="00153D0A"/>
    <w:rsid w:val="00155133"/>
    <w:rsid w:val="00162729"/>
    <w:rsid w:val="00184F54"/>
    <w:rsid w:val="00184F67"/>
    <w:rsid w:val="00190182"/>
    <w:rsid w:val="001961AF"/>
    <w:rsid w:val="001A1C40"/>
    <w:rsid w:val="001A4FB3"/>
    <w:rsid w:val="001D2162"/>
    <w:rsid w:val="001D4BFD"/>
    <w:rsid w:val="001F3FFB"/>
    <w:rsid w:val="001F5B5E"/>
    <w:rsid w:val="00201345"/>
    <w:rsid w:val="00211FFC"/>
    <w:rsid w:val="00212C8C"/>
    <w:rsid w:val="002167C5"/>
    <w:rsid w:val="00217F0B"/>
    <w:rsid w:val="00220C33"/>
    <w:rsid w:val="0022100A"/>
    <w:rsid w:val="00232429"/>
    <w:rsid w:val="00242B24"/>
    <w:rsid w:val="0024AE53"/>
    <w:rsid w:val="002539AC"/>
    <w:rsid w:val="00255025"/>
    <w:rsid w:val="00262109"/>
    <w:rsid w:val="00272C8A"/>
    <w:rsid w:val="00283B5D"/>
    <w:rsid w:val="00284813"/>
    <w:rsid w:val="00284C59"/>
    <w:rsid w:val="00286246"/>
    <w:rsid w:val="00286A1B"/>
    <w:rsid w:val="002879AC"/>
    <w:rsid w:val="0029090F"/>
    <w:rsid w:val="00290BA4"/>
    <w:rsid w:val="002A43E3"/>
    <w:rsid w:val="002A5D24"/>
    <w:rsid w:val="002B47BD"/>
    <w:rsid w:val="002C2969"/>
    <w:rsid w:val="002D0C8F"/>
    <w:rsid w:val="002D397E"/>
    <w:rsid w:val="002F33EB"/>
    <w:rsid w:val="002F492A"/>
    <w:rsid w:val="003158C6"/>
    <w:rsid w:val="00316153"/>
    <w:rsid w:val="003221B9"/>
    <w:rsid w:val="003324A1"/>
    <w:rsid w:val="003409A9"/>
    <w:rsid w:val="00342240"/>
    <w:rsid w:val="00362596"/>
    <w:rsid w:val="0036296F"/>
    <w:rsid w:val="003805AE"/>
    <w:rsid w:val="00383973"/>
    <w:rsid w:val="00386F63"/>
    <w:rsid w:val="003B304A"/>
    <w:rsid w:val="003B3E57"/>
    <w:rsid w:val="003B5083"/>
    <w:rsid w:val="003B52EE"/>
    <w:rsid w:val="003C7A53"/>
    <w:rsid w:val="003D52C6"/>
    <w:rsid w:val="003F4250"/>
    <w:rsid w:val="003F743C"/>
    <w:rsid w:val="0040730C"/>
    <w:rsid w:val="0041C5EF"/>
    <w:rsid w:val="0042759D"/>
    <w:rsid w:val="00430F85"/>
    <w:rsid w:val="0043271D"/>
    <w:rsid w:val="004334A1"/>
    <w:rsid w:val="00437AA9"/>
    <w:rsid w:val="00440BE3"/>
    <w:rsid w:val="00450243"/>
    <w:rsid w:val="00460F4B"/>
    <w:rsid w:val="00462745"/>
    <w:rsid w:val="00462DE0"/>
    <w:rsid w:val="0046465A"/>
    <w:rsid w:val="00464AE4"/>
    <w:rsid w:val="00464DA3"/>
    <w:rsid w:val="00465E21"/>
    <w:rsid w:val="004761A7"/>
    <w:rsid w:val="00484428"/>
    <w:rsid w:val="00484DDE"/>
    <w:rsid w:val="00492027"/>
    <w:rsid w:val="004927AF"/>
    <w:rsid w:val="00493BEF"/>
    <w:rsid w:val="004A19E3"/>
    <w:rsid w:val="004A57E3"/>
    <w:rsid w:val="004A7C43"/>
    <w:rsid w:val="004B0B20"/>
    <w:rsid w:val="004C5AFE"/>
    <w:rsid w:val="004D3AA1"/>
    <w:rsid w:val="004D695E"/>
    <w:rsid w:val="004D7B8C"/>
    <w:rsid w:val="004E2D8B"/>
    <w:rsid w:val="004F14DF"/>
    <w:rsid w:val="00501752"/>
    <w:rsid w:val="00502309"/>
    <w:rsid w:val="00521D44"/>
    <w:rsid w:val="00541065"/>
    <w:rsid w:val="00545D66"/>
    <w:rsid w:val="00546F11"/>
    <w:rsid w:val="00560715"/>
    <w:rsid w:val="00565520"/>
    <w:rsid w:val="00581889"/>
    <w:rsid w:val="005A26FC"/>
    <w:rsid w:val="005A2EB1"/>
    <w:rsid w:val="005A43AF"/>
    <w:rsid w:val="005A4ECC"/>
    <w:rsid w:val="005B118F"/>
    <w:rsid w:val="005B22BD"/>
    <w:rsid w:val="005B4AEE"/>
    <w:rsid w:val="005D735D"/>
    <w:rsid w:val="005D73C6"/>
    <w:rsid w:val="005E0DFA"/>
    <w:rsid w:val="005F4490"/>
    <w:rsid w:val="005F6272"/>
    <w:rsid w:val="00606CFA"/>
    <w:rsid w:val="00611610"/>
    <w:rsid w:val="00615480"/>
    <w:rsid w:val="00626490"/>
    <w:rsid w:val="00627D88"/>
    <w:rsid w:val="00630FD0"/>
    <w:rsid w:val="0064012C"/>
    <w:rsid w:val="00645087"/>
    <w:rsid w:val="0064578B"/>
    <w:rsid w:val="0065783E"/>
    <w:rsid w:val="00660C9C"/>
    <w:rsid w:val="00667680"/>
    <w:rsid w:val="0067236F"/>
    <w:rsid w:val="006746F6"/>
    <w:rsid w:val="0068765B"/>
    <w:rsid w:val="0069637C"/>
    <w:rsid w:val="006A0E8D"/>
    <w:rsid w:val="006B46FC"/>
    <w:rsid w:val="006C0157"/>
    <w:rsid w:val="006C0315"/>
    <w:rsid w:val="006C731E"/>
    <w:rsid w:val="006D07E2"/>
    <w:rsid w:val="006D25DA"/>
    <w:rsid w:val="006D5709"/>
    <w:rsid w:val="006E2ADB"/>
    <w:rsid w:val="006F34EC"/>
    <w:rsid w:val="006F4CCE"/>
    <w:rsid w:val="006F4F74"/>
    <w:rsid w:val="006F6233"/>
    <w:rsid w:val="007030C3"/>
    <w:rsid w:val="00707869"/>
    <w:rsid w:val="00712EE8"/>
    <w:rsid w:val="007215CD"/>
    <w:rsid w:val="007232AF"/>
    <w:rsid w:val="00736F3C"/>
    <w:rsid w:val="007416B9"/>
    <w:rsid w:val="00742F48"/>
    <w:rsid w:val="00743272"/>
    <w:rsid w:val="00743F16"/>
    <w:rsid w:val="00746C38"/>
    <w:rsid w:val="00751887"/>
    <w:rsid w:val="00753043"/>
    <w:rsid w:val="00754AC4"/>
    <w:rsid w:val="00762D06"/>
    <w:rsid w:val="007759BF"/>
    <w:rsid w:val="00776A1B"/>
    <w:rsid w:val="00783780"/>
    <w:rsid w:val="007949E8"/>
    <w:rsid w:val="007A2477"/>
    <w:rsid w:val="007B0943"/>
    <w:rsid w:val="007B4C74"/>
    <w:rsid w:val="007B56F4"/>
    <w:rsid w:val="007C2686"/>
    <w:rsid w:val="007C7120"/>
    <w:rsid w:val="007E1BD9"/>
    <w:rsid w:val="007E6932"/>
    <w:rsid w:val="007F37B1"/>
    <w:rsid w:val="007F3B87"/>
    <w:rsid w:val="00817664"/>
    <w:rsid w:val="00820C87"/>
    <w:rsid w:val="00833C5C"/>
    <w:rsid w:val="0083570A"/>
    <w:rsid w:val="00840CD4"/>
    <w:rsid w:val="00841BDF"/>
    <w:rsid w:val="00842259"/>
    <w:rsid w:val="00843265"/>
    <w:rsid w:val="0086053B"/>
    <w:rsid w:val="00860F44"/>
    <w:rsid w:val="00870178"/>
    <w:rsid w:val="008738B1"/>
    <w:rsid w:val="0087464A"/>
    <w:rsid w:val="00885053"/>
    <w:rsid w:val="008905AF"/>
    <w:rsid w:val="0089182A"/>
    <w:rsid w:val="008A18FA"/>
    <w:rsid w:val="008A4E6B"/>
    <w:rsid w:val="008B5C6A"/>
    <w:rsid w:val="008D41DD"/>
    <w:rsid w:val="008E19F9"/>
    <w:rsid w:val="008F652A"/>
    <w:rsid w:val="00903614"/>
    <w:rsid w:val="00906780"/>
    <w:rsid w:val="009254CD"/>
    <w:rsid w:val="00934A16"/>
    <w:rsid w:val="0094534B"/>
    <w:rsid w:val="00945910"/>
    <w:rsid w:val="00947F65"/>
    <w:rsid w:val="00954DB5"/>
    <w:rsid w:val="00961337"/>
    <w:rsid w:val="00963C1C"/>
    <w:rsid w:val="00972C53"/>
    <w:rsid w:val="00977024"/>
    <w:rsid w:val="00982B65"/>
    <w:rsid w:val="00984116"/>
    <w:rsid w:val="00985F2C"/>
    <w:rsid w:val="009910F8"/>
    <w:rsid w:val="0099363D"/>
    <w:rsid w:val="0099428F"/>
    <w:rsid w:val="009A3CD4"/>
    <w:rsid w:val="009C3B53"/>
    <w:rsid w:val="009E10E4"/>
    <w:rsid w:val="009E1C21"/>
    <w:rsid w:val="009E3E0A"/>
    <w:rsid w:val="009F1217"/>
    <w:rsid w:val="009F19A7"/>
    <w:rsid w:val="009F4657"/>
    <w:rsid w:val="009F6400"/>
    <w:rsid w:val="00A0029A"/>
    <w:rsid w:val="00A0336D"/>
    <w:rsid w:val="00A043D0"/>
    <w:rsid w:val="00A0666A"/>
    <w:rsid w:val="00A16419"/>
    <w:rsid w:val="00A218E2"/>
    <w:rsid w:val="00A222CB"/>
    <w:rsid w:val="00A247AC"/>
    <w:rsid w:val="00A313EF"/>
    <w:rsid w:val="00A34230"/>
    <w:rsid w:val="00A35902"/>
    <w:rsid w:val="00A366B7"/>
    <w:rsid w:val="00A45310"/>
    <w:rsid w:val="00A456C9"/>
    <w:rsid w:val="00A4581B"/>
    <w:rsid w:val="00A47A31"/>
    <w:rsid w:val="00A629EE"/>
    <w:rsid w:val="00A62EE1"/>
    <w:rsid w:val="00A63A49"/>
    <w:rsid w:val="00A745D3"/>
    <w:rsid w:val="00A9041F"/>
    <w:rsid w:val="00A91D17"/>
    <w:rsid w:val="00A936C2"/>
    <w:rsid w:val="00AA5F68"/>
    <w:rsid w:val="00AA65D1"/>
    <w:rsid w:val="00AB689E"/>
    <w:rsid w:val="00AC10CE"/>
    <w:rsid w:val="00AC1260"/>
    <w:rsid w:val="00AD69B6"/>
    <w:rsid w:val="00AE1373"/>
    <w:rsid w:val="00AE65C4"/>
    <w:rsid w:val="00AF1654"/>
    <w:rsid w:val="00AF4CA7"/>
    <w:rsid w:val="00B00EF0"/>
    <w:rsid w:val="00B26CBA"/>
    <w:rsid w:val="00B40A04"/>
    <w:rsid w:val="00B501B2"/>
    <w:rsid w:val="00B52147"/>
    <w:rsid w:val="00B550C9"/>
    <w:rsid w:val="00B635C7"/>
    <w:rsid w:val="00B646FD"/>
    <w:rsid w:val="00B679E8"/>
    <w:rsid w:val="00B71B43"/>
    <w:rsid w:val="00B94052"/>
    <w:rsid w:val="00B95C54"/>
    <w:rsid w:val="00BA2106"/>
    <w:rsid w:val="00BA4EE5"/>
    <w:rsid w:val="00BA73A3"/>
    <w:rsid w:val="00BB24D2"/>
    <w:rsid w:val="00BB4B43"/>
    <w:rsid w:val="00BC17D0"/>
    <w:rsid w:val="00BC3055"/>
    <w:rsid w:val="00BC5E9B"/>
    <w:rsid w:val="00BC62D7"/>
    <w:rsid w:val="00BD4FF1"/>
    <w:rsid w:val="00BE2147"/>
    <w:rsid w:val="00BE3133"/>
    <w:rsid w:val="00BE63F5"/>
    <w:rsid w:val="00BE716C"/>
    <w:rsid w:val="00BE7523"/>
    <w:rsid w:val="00BE7B84"/>
    <w:rsid w:val="00BF5ED2"/>
    <w:rsid w:val="00C06AFC"/>
    <w:rsid w:val="00C11FFB"/>
    <w:rsid w:val="00C12CFC"/>
    <w:rsid w:val="00C16A6B"/>
    <w:rsid w:val="00C23F80"/>
    <w:rsid w:val="00C30101"/>
    <w:rsid w:val="00C30AB4"/>
    <w:rsid w:val="00C32492"/>
    <w:rsid w:val="00C41396"/>
    <w:rsid w:val="00C41FDE"/>
    <w:rsid w:val="00C4357E"/>
    <w:rsid w:val="00C54CEC"/>
    <w:rsid w:val="00C61153"/>
    <w:rsid w:val="00C62CAC"/>
    <w:rsid w:val="00C63577"/>
    <w:rsid w:val="00C63C23"/>
    <w:rsid w:val="00C7534A"/>
    <w:rsid w:val="00C8025B"/>
    <w:rsid w:val="00C823E3"/>
    <w:rsid w:val="00C863D3"/>
    <w:rsid w:val="00C8689D"/>
    <w:rsid w:val="00C8C1ED"/>
    <w:rsid w:val="00C92F1A"/>
    <w:rsid w:val="00C97381"/>
    <w:rsid w:val="00CB09D8"/>
    <w:rsid w:val="00CB27E2"/>
    <w:rsid w:val="00CB4548"/>
    <w:rsid w:val="00CC086C"/>
    <w:rsid w:val="00CC2180"/>
    <w:rsid w:val="00CD06B6"/>
    <w:rsid w:val="00CF218B"/>
    <w:rsid w:val="00CF42D9"/>
    <w:rsid w:val="00CF5853"/>
    <w:rsid w:val="00CF5A67"/>
    <w:rsid w:val="00D04286"/>
    <w:rsid w:val="00D04A07"/>
    <w:rsid w:val="00D30EB3"/>
    <w:rsid w:val="00D31515"/>
    <w:rsid w:val="00D36CA1"/>
    <w:rsid w:val="00D36E7A"/>
    <w:rsid w:val="00D3711D"/>
    <w:rsid w:val="00D37CD3"/>
    <w:rsid w:val="00D4239B"/>
    <w:rsid w:val="00D435EF"/>
    <w:rsid w:val="00D62D7E"/>
    <w:rsid w:val="00D64513"/>
    <w:rsid w:val="00D7127F"/>
    <w:rsid w:val="00D84E46"/>
    <w:rsid w:val="00D8766C"/>
    <w:rsid w:val="00D963DB"/>
    <w:rsid w:val="00D976FE"/>
    <w:rsid w:val="00DA5077"/>
    <w:rsid w:val="00DB14E1"/>
    <w:rsid w:val="00DB6B9D"/>
    <w:rsid w:val="00DD26CD"/>
    <w:rsid w:val="00DE102C"/>
    <w:rsid w:val="00DE7E9C"/>
    <w:rsid w:val="00DF32BF"/>
    <w:rsid w:val="00E05B47"/>
    <w:rsid w:val="00E1397F"/>
    <w:rsid w:val="00E22526"/>
    <w:rsid w:val="00E26D04"/>
    <w:rsid w:val="00E54926"/>
    <w:rsid w:val="00E5686F"/>
    <w:rsid w:val="00E57813"/>
    <w:rsid w:val="00E57CC1"/>
    <w:rsid w:val="00E66658"/>
    <w:rsid w:val="00E74869"/>
    <w:rsid w:val="00E74B14"/>
    <w:rsid w:val="00E83B68"/>
    <w:rsid w:val="00E87A6B"/>
    <w:rsid w:val="00E87FC8"/>
    <w:rsid w:val="00E954B5"/>
    <w:rsid w:val="00EA5C41"/>
    <w:rsid w:val="00EA75BC"/>
    <w:rsid w:val="00EB1BAA"/>
    <w:rsid w:val="00EB33EE"/>
    <w:rsid w:val="00EC52FA"/>
    <w:rsid w:val="00ED0DD8"/>
    <w:rsid w:val="00ED3000"/>
    <w:rsid w:val="00EE0028"/>
    <w:rsid w:val="00EE15E6"/>
    <w:rsid w:val="00EE43B7"/>
    <w:rsid w:val="00EE7ADC"/>
    <w:rsid w:val="00EF5D70"/>
    <w:rsid w:val="00F12018"/>
    <w:rsid w:val="00F15571"/>
    <w:rsid w:val="00F16A87"/>
    <w:rsid w:val="00F17721"/>
    <w:rsid w:val="00F2168A"/>
    <w:rsid w:val="00F25CC5"/>
    <w:rsid w:val="00F37EB6"/>
    <w:rsid w:val="00F42665"/>
    <w:rsid w:val="00F64ABB"/>
    <w:rsid w:val="00F65927"/>
    <w:rsid w:val="00F71E57"/>
    <w:rsid w:val="00F75EC7"/>
    <w:rsid w:val="00F907C8"/>
    <w:rsid w:val="00FA4A18"/>
    <w:rsid w:val="00FA5CED"/>
    <w:rsid w:val="00FB7326"/>
    <w:rsid w:val="00FC49BE"/>
    <w:rsid w:val="00FE071A"/>
    <w:rsid w:val="013E7A96"/>
    <w:rsid w:val="0154C853"/>
    <w:rsid w:val="0175751E"/>
    <w:rsid w:val="01C1D735"/>
    <w:rsid w:val="021DC8C3"/>
    <w:rsid w:val="02219C0B"/>
    <w:rsid w:val="025394A1"/>
    <w:rsid w:val="0259DB17"/>
    <w:rsid w:val="027E2037"/>
    <w:rsid w:val="02C9C50D"/>
    <w:rsid w:val="02F1B79B"/>
    <w:rsid w:val="030E6AB0"/>
    <w:rsid w:val="04A5A656"/>
    <w:rsid w:val="04A973D6"/>
    <w:rsid w:val="06735826"/>
    <w:rsid w:val="06904DFC"/>
    <w:rsid w:val="069BC30C"/>
    <w:rsid w:val="08084C46"/>
    <w:rsid w:val="08FA7883"/>
    <w:rsid w:val="099B5721"/>
    <w:rsid w:val="0A62E792"/>
    <w:rsid w:val="0A6EB7A7"/>
    <w:rsid w:val="0A71E514"/>
    <w:rsid w:val="0A7939D1"/>
    <w:rsid w:val="0A954D00"/>
    <w:rsid w:val="0AE524A5"/>
    <w:rsid w:val="0AE85381"/>
    <w:rsid w:val="0B58D19E"/>
    <w:rsid w:val="0BC25E99"/>
    <w:rsid w:val="0BDFA27A"/>
    <w:rsid w:val="0C35B53F"/>
    <w:rsid w:val="0C588EC7"/>
    <w:rsid w:val="0C70A0F3"/>
    <w:rsid w:val="0D2B3D19"/>
    <w:rsid w:val="0DB4ECEF"/>
    <w:rsid w:val="0E9A3077"/>
    <w:rsid w:val="0EFB2B4F"/>
    <w:rsid w:val="0F1BF7FC"/>
    <w:rsid w:val="0F86330F"/>
    <w:rsid w:val="10551EBC"/>
    <w:rsid w:val="10589516"/>
    <w:rsid w:val="10D6FEEE"/>
    <w:rsid w:val="10E58E8A"/>
    <w:rsid w:val="110D7532"/>
    <w:rsid w:val="113F70C0"/>
    <w:rsid w:val="11A8A6EB"/>
    <w:rsid w:val="1266544D"/>
    <w:rsid w:val="126D0135"/>
    <w:rsid w:val="12A40DA1"/>
    <w:rsid w:val="12D08206"/>
    <w:rsid w:val="1300FBB7"/>
    <w:rsid w:val="13680FB2"/>
    <w:rsid w:val="139F2C15"/>
    <w:rsid w:val="13C1FBD1"/>
    <w:rsid w:val="13FF91FD"/>
    <w:rsid w:val="143209B3"/>
    <w:rsid w:val="146FC958"/>
    <w:rsid w:val="14876360"/>
    <w:rsid w:val="151C0636"/>
    <w:rsid w:val="152EB2BA"/>
    <w:rsid w:val="176C205D"/>
    <w:rsid w:val="18E4348A"/>
    <w:rsid w:val="193DCDFC"/>
    <w:rsid w:val="196BE086"/>
    <w:rsid w:val="19953313"/>
    <w:rsid w:val="19F2318B"/>
    <w:rsid w:val="1A18509F"/>
    <w:rsid w:val="1A538A22"/>
    <w:rsid w:val="1A70AD8D"/>
    <w:rsid w:val="1A85C4CA"/>
    <w:rsid w:val="1B041136"/>
    <w:rsid w:val="1B31CF45"/>
    <w:rsid w:val="1B476192"/>
    <w:rsid w:val="1B85E7E7"/>
    <w:rsid w:val="1C44BBF3"/>
    <w:rsid w:val="1CE9F759"/>
    <w:rsid w:val="1DD04687"/>
    <w:rsid w:val="1F84067F"/>
    <w:rsid w:val="1FE2F238"/>
    <w:rsid w:val="2021F08E"/>
    <w:rsid w:val="2091A4AF"/>
    <w:rsid w:val="20D049C1"/>
    <w:rsid w:val="2108270C"/>
    <w:rsid w:val="2155C192"/>
    <w:rsid w:val="22C3CE8A"/>
    <w:rsid w:val="22D69913"/>
    <w:rsid w:val="23DD15F8"/>
    <w:rsid w:val="23EC4FE5"/>
    <w:rsid w:val="24163BE0"/>
    <w:rsid w:val="2443FBDF"/>
    <w:rsid w:val="2466E881"/>
    <w:rsid w:val="254234F4"/>
    <w:rsid w:val="26058AA6"/>
    <w:rsid w:val="2679A83C"/>
    <w:rsid w:val="26D05496"/>
    <w:rsid w:val="273EDD74"/>
    <w:rsid w:val="2744EC84"/>
    <w:rsid w:val="27FCA48F"/>
    <w:rsid w:val="282A681E"/>
    <w:rsid w:val="282B0294"/>
    <w:rsid w:val="28AC7BA9"/>
    <w:rsid w:val="28B65CDD"/>
    <w:rsid w:val="28D93814"/>
    <w:rsid w:val="2958FDFD"/>
    <w:rsid w:val="298E2372"/>
    <w:rsid w:val="2A21C9E1"/>
    <w:rsid w:val="2A3DC2C4"/>
    <w:rsid w:val="2A766D9F"/>
    <w:rsid w:val="2ADB1C2A"/>
    <w:rsid w:val="2B04C068"/>
    <w:rsid w:val="2C53F01B"/>
    <w:rsid w:val="2CF981C3"/>
    <w:rsid w:val="2D7811E0"/>
    <w:rsid w:val="2DC7F40B"/>
    <w:rsid w:val="2FC1C76C"/>
    <w:rsid w:val="2FD83893"/>
    <w:rsid w:val="2FDBB623"/>
    <w:rsid w:val="2FDBBAD1"/>
    <w:rsid w:val="2FEFC05C"/>
    <w:rsid w:val="3008B068"/>
    <w:rsid w:val="30180341"/>
    <w:rsid w:val="3176175D"/>
    <w:rsid w:val="319F7C63"/>
    <w:rsid w:val="321654F1"/>
    <w:rsid w:val="3246A86A"/>
    <w:rsid w:val="326C3EA9"/>
    <w:rsid w:val="34030F8E"/>
    <w:rsid w:val="3450BD4D"/>
    <w:rsid w:val="3462EF50"/>
    <w:rsid w:val="34C8FD34"/>
    <w:rsid w:val="36291498"/>
    <w:rsid w:val="363FC546"/>
    <w:rsid w:val="364656F1"/>
    <w:rsid w:val="3646BF13"/>
    <w:rsid w:val="37145A2F"/>
    <w:rsid w:val="375CBC11"/>
    <w:rsid w:val="3779400A"/>
    <w:rsid w:val="388301DD"/>
    <w:rsid w:val="388868FD"/>
    <w:rsid w:val="39604214"/>
    <w:rsid w:val="39B2B965"/>
    <w:rsid w:val="39D2F6EA"/>
    <w:rsid w:val="3A3D5F3A"/>
    <w:rsid w:val="3A57A02C"/>
    <w:rsid w:val="3AB9CF1F"/>
    <w:rsid w:val="3AD1537E"/>
    <w:rsid w:val="3AF4DE8B"/>
    <w:rsid w:val="3B4F4B08"/>
    <w:rsid w:val="3B67C31D"/>
    <w:rsid w:val="3BDBB6DF"/>
    <w:rsid w:val="3C67E0E9"/>
    <w:rsid w:val="3CB7AB23"/>
    <w:rsid w:val="3CEE1B9A"/>
    <w:rsid w:val="3D12E4E9"/>
    <w:rsid w:val="3DCB2BDB"/>
    <w:rsid w:val="3E772E6A"/>
    <w:rsid w:val="3EA802B5"/>
    <w:rsid w:val="3F8EB760"/>
    <w:rsid w:val="3FA26AFD"/>
    <w:rsid w:val="3FD4AE78"/>
    <w:rsid w:val="3FFEDE88"/>
    <w:rsid w:val="407452AA"/>
    <w:rsid w:val="4074BF1C"/>
    <w:rsid w:val="40EB006D"/>
    <w:rsid w:val="414B1820"/>
    <w:rsid w:val="418AF779"/>
    <w:rsid w:val="41DD8F89"/>
    <w:rsid w:val="42080CFC"/>
    <w:rsid w:val="428398CF"/>
    <w:rsid w:val="42D56C13"/>
    <w:rsid w:val="42E2FBD3"/>
    <w:rsid w:val="437B7F15"/>
    <w:rsid w:val="44CA01A1"/>
    <w:rsid w:val="4504FE46"/>
    <w:rsid w:val="45C4DB00"/>
    <w:rsid w:val="462020F8"/>
    <w:rsid w:val="4764EFB8"/>
    <w:rsid w:val="477D165D"/>
    <w:rsid w:val="484BC1DA"/>
    <w:rsid w:val="48A41F53"/>
    <w:rsid w:val="48C5D408"/>
    <w:rsid w:val="492865BB"/>
    <w:rsid w:val="492BB7A7"/>
    <w:rsid w:val="49868216"/>
    <w:rsid w:val="49B0DF1E"/>
    <w:rsid w:val="49DF7936"/>
    <w:rsid w:val="4A1F733D"/>
    <w:rsid w:val="4B3183D7"/>
    <w:rsid w:val="4BA8F2A3"/>
    <w:rsid w:val="4BB5E2FC"/>
    <w:rsid w:val="4BFB8EEA"/>
    <w:rsid w:val="4C5CEA3B"/>
    <w:rsid w:val="4C5D7587"/>
    <w:rsid w:val="4D6C07A2"/>
    <w:rsid w:val="4D995EA1"/>
    <w:rsid w:val="4EA95C8C"/>
    <w:rsid w:val="4EC06EDE"/>
    <w:rsid w:val="4EF6EE87"/>
    <w:rsid w:val="4EF8A417"/>
    <w:rsid w:val="4F037F28"/>
    <w:rsid w:val="4F755477"/>
    <w:rsid w:val="50BE1A6C"/>
    <w:rsid w:val="50C450C7"/>
    <w:rsid w:val="5105ADCB"/>
    <w:rsid w:val="51B710EA"/>
    <w:rsid w:val="51C35BE9"/>
    <w:rsid w:val="52371E3C"/>
    <w:rsid w:val="52787E57"/>
    <w:rsid w:val="528237F5"/>
    <w:rsid w:val="52F02B10"/>
    <w:rsid w:val="53BE93ED"/>
    <w:rsid w:val="53E8DCB6"/>
    <w:rsid w:val="53F2B26B"/>
    <w:rsid w:val="54163764"/>
    <w:rsid w:val="54AFC056"/>
    <w:rsid w:val="54CF913D"/>
    <w:rsid w:val="55D3D4B3"/>
    <w:rsid w:val="55F75793"/>
    <w:rsid w:val="563B5A4F"/>
    <w:rsid w:val="5654BDFA"/>
    <w:rsid w:val="5669C6D8"/>
    <w:rsid w:val="57298C8D"/>
    <w:rsid w:val="5764C215"/>
    <w:rsid w:val="57B84481"/>
    <w:rsid w:val="57DB0B37"/>
    <w:rsid w:val="58799D90"/>
    <w:rsid w:val="58FB65AA"/>
    <w:rsid w:val="58FF036D"/>
    <w:rsid w:val="59098604"/>
    <w:rsid w:val="590C3807"/>
    <w:rsid w:val="595D66E9"/>
    <w:rsid w:val="59DD0EE6"/>
    <w:rsid w:val="5A14F667"/>
    <w:rsid w:val="5A37F154"/>
    <w:rsid w:val="5C325192"/>
    <w:rsid w:val="5CCE9903"/>
    <w:rsid w:val="5D6C787D"/>
    <w:rsid w:val="5EC3B83D"/>
    <w:rsid w:val="5EF7C115"/>
    <w:rsid w:val="5F059C05"/>
    <w:rsid w:val="5F7754F6"/>
    <w:rsid w:val="6133F36B"/>
    <w:rsid w:val="61353BCC"/>
    <w:rsid w:val="6165F260"/>
    <w:rsid w:val="617F28BE"/>
    <w:rsid w:val="61F2836B"/>
    <w:rsid w:val="621EF3B3"/>
    <w:rsid w:val="6286CED1"/>
    <w:rsid w:val="640E10FA"/>
    <w:rsid w:val="64667C67"/>
    <w:rsid w:val="6535D4AF"/>
    <w:rsid w:val="653CEA55"/>
    <w:rsid w:val="65C030EE"/>
    <w:rsid w:val="65C687D7"/>
    <w:rsid w:val="65D17017"/>
    <w:rsid w:val="65E38461"/>
    <w:rsid w:val="662D5516"/>
    <w:rsid w:val="66545ACE"/>
    <w:rsid w:val="665B83F6"/>
    <w:rsid w:val="66A0660A"/>
    <w:rsid w:val="66B80FE8"/>
    <w:rsid w:val="67E09407"/>
    <w:rsid w:val="6836A8A1"/>
    <w:rsid w:val="6869EFC3"/>
    <w:rsid w:val="6873B07E"/>
    <w:rsid w:val="68FD1DBC"/>
    <w:rsid w:val="6A01FA50"/>
    <w:rsid w:val="6A1F8138"/>
    <w:rsid w:val="6A3A2C7F"/>
    <w:rsid w:val="6B4FE416"/>
    <w:rsid w:val="6B581BD6"/>
    <w:rsid w:val="6BAA5285"/>
    <w:rsid w:val="6CAC70B0"/>
    <w:rsid w:val="6CCD5E63"/>
    <w:rsid w:val="6D0EE737"/>
    <w:rsid w:val="6D16F712"/>
    <w:rsid w:val="6D702DBB"/>
    <w:rsid w:val="6DD3FDDA"/>
    <w:rsid w:val="6E42D192"/>
    <w:rsid w:val="6F477B74"/>
    <w:rsid w:val="6FD56E14"/>
    <w:rsid w:val="6FF5BDB8"/>
    <w:rsid w:val="7168E052"/>
    <w:rsid w:val="71919F4D"/>
    <w:rsid w:val="725DA95B"/>
    <w:rsid w:val="72B144A3"/>
    <w:rsid w:val="72EE002D"/>
    <w:rsid w:val="73341CF6"/>
    <w:rsid w:val="73913553"/>
    <w:rsid w:val="73A46EED"/>
    <w:rsid w:val="75311326"/>
    <w:rsid w:val="75CE62B4"/>
    <w:rsid w:val="760233A9"/>
    <w:rsid w:val="762BBA9C"/>
    <w:rsid w:val="76EEC06B"/>
    <w:rsid w:val="778C3258"/>
    <w:rsid w:val="77A85555"/>
    <w:rsid w:val="78876E7D"/>
    <w:rsid w:val="79950C56"/>
    <w:rsid w:val="7A0E224C"/>
    <w:rsid w:val="7A904C5B"/>
    <w:rsid w:val="7AC257A9"/>
    <w:rsid w:val="7C5B2346"/>
    <w:rsid w:val="7C92DAC2"/>
    <w:rsid w:val="7CC7C9C2"/>
    <w:rsid w:val="7D334F2E"/>
    <w:rsid w:val="7DC0DEAF"/>
    <w:rsid w:val="7E29CCE3"/>
    <w:rsid w:val="7E73C745"/>
    <w:rsid w:val="7E91F7C1"/>
    <w:rsid w:val="7EEDBF33"/>
    <w:rsid w:val="7FB70D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8102A"/>
  <w15:docId w15:val="{91707708-061A-432E-8FB4-BD049A15C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32A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tulo2">
    <w:name w:val="heading 2"/>
    <w:basedOn w:val="Normal"/>
    <w:next w:val="Normal"/>
    <w:link w:val="Ttulo2Car"/>
    <w:uiPriority w:val="9"/>
    <w:unhideWhenUsed/>
    <w:qFormat/>
    <w:rsid w:val="007232A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unhideWhenUsed/>
    <w:qFormat/>
    <w:rsid w:val="007232AF"/>
    <w:pPr>
      <w:keepNext/>
      <w:keepLines/>
      <w:spacing w:before="160" w:after="80"/>
      <w:outlineLvl w:val="2"/>
    </w:pPr>
    <w:rPr>
      <w:rFonts w:eastAsiaTheme="majorEastAsia" w:cstheme="majorBidi"/>
      <w:color w:val="365F91" w:themeColor="accent1" w:themeShade="BF"/>
      <w:sz w:val="28"/>
      <w:szCs w:val="28"/>
    </w:rPr>
  </w:style>
  <w:style w:type="paragraph" w:styleId="Ttulo4">
    <w:name w:val="heading 4"/>
    <w:basedOn w:val="Normal"/>
    <w:next w:val="Normal"/>
    <w:link w:val="Ttulo4Car"/>
    <w:uiPriority w:val="9"/>
    <w:unhideWhenUsed/>
    <w:qFormat/>
    <w:rsid w:val="007232AF"/>
    <w:pPr>
      <w:keepNext/>
      <w:keepLines/>
      <w:spacing w:before="80" w:after="40"/>
      <w:outlineLvl w:val="3"/>
    </w:pPr>
    <w:rPr>
      <w:rFonts w:eastAsiaTheme="majorEastAsia" w:cstheme="majorBidi"/>
      <w:i/>
      <w:iCs/>
      <w:color w:val="365F91" w:themeColor="accent1" w:themeShade="BF"/>
    </w:rPr>
  </w:style>
  <w:style w:type="paragraph" w:styleId="Ttulo5">
    <w:name w:val="heading 5"/>
    <w:basedOn w:val="Normal"/>
    <w:next w:val="Normal"/>
    <w:link w:val="Ttulo5Car"/>
    <w:uiPriority w:val="9"/>
    <w:unhideWhenUsed/>
    <w:qFormat/>
    <w:rsid w:val="007232AF"/>
    <w:pPr>
      <w:keepNext/>
      <w:keepLines/>
      <w:spacing w:before="80" w:after="40"/>
      <w:outlineLvl w:val="4"/>
    </w:pPr>
    <w:rPr>
      <w:rFonts w:eastAsiaTheme="majorEastAsia"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47B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B47BD"/>
  </w:style>
  <w:style w:type="paragraph" w:styleId="Piedepgina">
    <w:name w:val="footer"/>
    <w:basedOn w:val="Normal"/>
    <w:link w:val="PiedepginaCar"/>
    <w:uiPriority w:val="99"/>
    <w:unhideWhenUsed/>
    <w:rsid w:val="002B47B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B47BD"/>
  </w:style>
  <w:style w:type="paragraph" w:customStyle="1" w:styleId="DocHead">
    <w:name w:val="DocHead"/>
    <w:rsid w:val="002B47BD"/>
    <w:pPr>
      <w:spacing w:before="240" w:after="240" w:line="240" w:lineRule="auto"/>
      <w:jc w:val="center"/>
    </w:pPr>
    <w:rPr>
      <w:rFonts w:ascii="Times New Roman" w:eastAsia="SimSun" w:hAnsi="Times New Roman" w:cs="Times New Roman"/>
      <w:sz w:val="24"/>
      <w:szCs w:val="20"/>
      <w:lang w:val="en-US"/>
    </w:rPr>
  </w:style>
  <w:style w:type="paragraph" w:customStyle="1" w:styleId="Els-Affiliation">
    <w:name w:val="Els-Affiliation"/>
    <w:next w:val="Normal"/>
    <w:rsid w:val="002B47BD"/>
    <w:pPr>
      <w:suppressAutoHyphens/>
      <w:spacing w:after="0" w:line="200" w:lineRule="exact"/>
      <w:jc w:val="center"/>
    </w:pPr>
    <w:rPr>
      <w:rFonts w:ascii="Times New Roman" w:eastAsia="SimSun" w:hAnsi="Times New Roman" w:cs="Times New Roman"/>
      <w:i/>
      <w:noProof/>
      <w:sz w:val="16"/>
      <w:szCs w:val="20"/>
      <w:lang w:val="en-US"/>
    </w:rPr>
  </w:style>
  <w:style w:type="paragraph" w:customStyle="1" w:styleId="Els-Author">
    <w:name w:val="Els-Author"/>
    <w:next w:val="Normal"/>
    <w:link w:val="Els-AuthorCar"/>
    <w:rsid w:val="002B47BD"/>
    <w:pPr>
      <w:keepNext/>
      <w:suppressAutoHyphens/>
      <w:spacing w:after="160" w:line="300" w:lineRule="exact"/>
      <w:jc w:val="center"/>
    </w:pPr>
    <w:rPr>
      <w:rFonts w:ascii="Times New Roman" w:eastAsia="SimSun" w:hAnsi="Times New Roman" w:cs="Times New Roman"/>
      <w:noProof/>
      <w:sz w:val="26"/>
      <w:szCs w:val="20"/>
      <w:lang w:val="en-US"/>
    </w:rPr>
  </w:style>
  <w:style w:type="paragraph" w:customStyle="1" w:styleId="Els-Title">
    <w:name w:val="Els-Title"/>
    <w:next w:val="Els-Author"/>
    <w:link w:val="Els-TitleCar"/>
    <w:autoRedefine/>
    <w:rsid w:val="002B47BD"/>
    <w:pPr>
      <w:suppressAutoHyphens/>
      <w:spacing w:after="240" w:line="400" w:lineRule="exact"/>
      <w:jc w:val="center"/>
    </w:pPr>
    <w:rPr>
      <w:rFonts w:ascii="Times New Roman" w:eastAsia="SimSun" w:hAnsi="Times New Roman" w:cs="Times New Roman"/>
      <w:sz w:val="34"/>
      <w:szCs w:val="20"/>
      <w:lang w:val="en-US"/>
    </w:rPr>
  </w:style>
  <w:style w:type="paragraph" w:customStyle="1" w:styleId="Els-Abstract-head">
    <w:name w:val="Els-Abstract-head"/>
    <w:next w:val="Normal"/>
    <w:rsid w:val="002B47BD"/>
    <w:pPr>
      <w:keepNext/>
      <w:pBdr>
        <w:top w:val="single" w:sz="4" w:space="10" w:color="auto"/>
      </w:pBdr>
      <w:suppressAutoHyphens/>
      <w:spacing w:after="220" w:line="220" w:lineRule="exact"/>
    </w:pPr>
    <w:rPr>
      <w:rFonts w:ascii="Times New Roman" w:eastAsia="SimSun" w:hAnsi="Times New Roman" w:cs="Times New Roman"/>
      <w:b/>
      <w:sz w:val="18"/>
      <w:szCs w:val="20"/>
      <w:lang w:val="en-US"/>
    </w:rPr>
  </w:style>
  <w:style w:type="paragraph" w:customStyle="1" w:styleId="Els-Abstract-text">
    <w:name w:val="Els-Abstract-text"/>
    <w:next w:val="Normal"/>
    <w:link w:val="Els-Abstract-textCar"/>
    <w:rsid w:val="002B47BD"/>
    <w:pPr>
      <w:spacing w:after="0" w:line="220" w:lineRule="exact"/>
      <w:jc w:val="both"/>
    </w:pPr>
    <w:rPr>
      <w:rFonts w:ascii="Times New Roman" w:eastAsia="SimSun" w:hAnsi="Times New Roman" w:cs="Times New Roman"/>
      <w:sz w:val="18"/>
      <w:szCs w:val="20"/>
      <w:lang w:val="en-US"/>
    </w:rPr>
  </w:style>
  <w:style w:type="paragraph" w:customStyle="1" w:styleId="Els-history">
    <w:name w:val="Els-history"/>
    <w:next w:val="Normal"/>
    <w:rsid w:val="002B47BD"/>
    <w:pPr>
      <w:spacing w:before="120" w:after="400" w:line="200" w:lineRule="exact"/>
      <w:jc w:val="center"/>
    </w:pPr>
    <w:rPr>
      <w:rFonts w:ascii="Times New Roman" w:eastAsia="SimSun" w:hAnsi="Times New Roman" w:cs="Times New Roman"/>
      <w:noProof/>
      <w:sz w:val="16"/>
      <w:szCs w:val="20"/>
      <w:lang w:val="en-US"/>
    </w:rPr>
  </w:style>
  <w:style w:type="paragraph" w:customStyle="1" w:styleId="Els-keywords">
    <w:name w:val="Els-keywords"/>
    <w:next w:val="Normal"/>
    <w:rsid w:val="002B47BD"/>
    <w:pPr>
      <w:pBdr>
        <w:bottom w:val="single" w:sz="4" w:space="10" w:color="auto"/>
      </w:pBdr>
      <w:spacing w:line="200" w:lineRule="exact"/>
    </w:pPr>
    <w:rPr>
      <w:rFonts w:ascii="Times New Roman" w:eastAsia="SimSun" w:hAnsi="Times New Roman" w:cs="Times New Roman"/>
      <w:noProof/>
      <w:sz w:val="16"/>
      <w:szCs w:val="20"/>
      <w:lang w:val="en-US"/>
    </w:rPr>
  </w:style>
  <w:style w:type="paragraph" w:customStyle="1" w:styleId="Descripcin1">
    <w:name w:val="Descripción1"/>
    <w:basedOn w:val="Normal"/>
    <w:next w:val="Normal"/>
    <w:link w:val="DescripcinCar"/>
    <w:qFormat/>
    <w:rsid w:val="002B47BD"/>
    <w:pPr>
      <w:keepLines/>
      <w:widowControl w:val="0"/>
      <w:spacing w:before="200" w:after="240" w:line="200" w:lineRule="exact"/>
    </w:pPr>
    <w:rPr>
      <w:rFonts w:ascii="Times New Roman" w:eastAsia="SimSun" w:hAnsi="Times New Roman" w:cs="Times New Roman"/>
      <w:sz w:val="16"/>
      <w:szCs w:val="20"/>
      <w:lang w:val="en-GB"/>
    </w:rPr>
  </w:style>
  <w:style w:type="paragraph" w:customStyle="1" w:styleId="Els-1storder-head">
    <w:name w:val="Els-1storder-head"/>
    <w:next w:val="Els-body-text"/>
    <w:link w:val="Els-1storder-headCar"/>
    <w:rsid w:val="002B47BD"/>
    <w:pPr>
      <w:keepNext/>
      <w:numPr>
        <w:numId w:val="5"/>
      </w:numPr>
      <w:suppressAutoHyphens/>
      <w:spacing w:before="240" w:after="240" w:line="240" w:lineRule="exact"/>
    </w:pPr>
    <w:rPr>
      <w:rFonts w:ascii="Times New Roman" w:eastAsia="SimSun" w:hAnsi="Times New Roman" w:cs="Times New Roman"/>
      <w:b/>
      <w:sz w:val="20"/>
      <w:szCs w:val="20"/>
      <w:lang w:val="en-US"/>
    </w:rPr>
  </w:style>
  <w:style w:type="paragraph" w:customStyle="1" w:styleId="Els-2ndorder-head">
    <w:name w:val="Els-2ndorder-head"/>
    <w:next w:val="Els-body-text"/>
    <w:link w:val="Els-2ndorder-headCar"/>
    <w:rsid w:val="002B47BD"/>
    <w:pPr>
      <w:keepNext/>
      <w:numPr>
        <w:ilvl w:val="1"/>
        <w:numId w:val="5"/>
      </w:numPr>
      <w:suppressAutoHyphens/>
      <w:spacing w:before="240" w:after="240" w:line="240" w:lineRule="exact"/>
    </w:pPr>
    <w:rPr>
      <w:rFonts w:ascii="Times New Roman" w:eastAsia="SimSun" w:hAnsi="Times New Roman" w:cs="Times New Roman"/>
      <w:i/>
      <w:sz w:val="20"/>
      <w:szCs w:val="20"/>
      <w:lang w:val="en-US"/>
    </w:rPr>
  </w:style>
  <w:style w:type="paragraph" w:customStyle="1" w:styleId="Els-3rdorder-head">
    <w:name w:val="Els-3rdorder-head"/>
    <w:next w:val="Els-body-text"/>
    <w:rsid w:val="002B47BD"/>
    <w:pPr>
      <w:keepNext/>
      <w:numPr>
        <w:ilvl w:val="2"/>
        <w:numId w:val="5"/>
      </w:numPr>
      <w:suppressAutoHyphens/>
      <w:spacing w:before="240" w:after="0" w:line="240" w:lineRule="exact"/>
    </w:pPr>
    <w:rPr>
      <w:rFonts w:ascii="Times New Roman" w:eastAsia="SimSun" w:hAnsi="Times New Roman" w:cs="Times New Roman"/>
      <w:i/>
      <w:sz w:val="20"/>
      <w:szCs w:val="20"/>
      <w:lang w:val="en-US"/>
    </w:rPr>
  </w:style>
  <w:style w:type="paragraph" w:customStyle="1" w:styleId="Els-4thorder-head">
    <w:name w:val="Els-4thorder-head"/>
    <w:next w:val="Els-body-text"/>
    <w:rsid w:val="002B47BD"/>
    <w:pPr>
      <w:keepNext/>
      <w:numPr>
        <w:ilvl w:val="3"/>
        <w:numId w:val="5"/>
      </w:numPr>
      <w:suppressAutoHyphens/>
      <w:spacing w:before="240" w:after="0" w:line="240" w:lineRule="exact"/>
    </w:pPr>
    <w:rPr>
      <w:rFonts w:ascii="Times New Roman" w:eastAsia="SimSun" w:hAnsi="Times New Roman" w:cs="Times New Roman"/>
      <w:i/>
      <w:sz w:val="20"/>
      <w:szCs w:val="20"/>
      <w:lang w:val="en-US"/>
    </w:rPr>
  </w:style>
  <w:style w:type="paragraph" w:customStyle="1" w:styleId="Els-body-text">
    <w:name w:val="Els-body-text"/>
    <w:link w:val="Els-body-textCar"/>
    <w:rsid w:val="002B47BD"/>
    <w:pPr>
      <w:spacing w:after="0" w:line="240" w:lineRule="exact"/>
      <w:ind w:firstLine="238"/>
      <w:jc w:val="both"/>
    </w:pPr>
    <w:rPr>
      <w:rFonts w:ascii="Times New Roman" w:eastAsia="SimSun" w:hAnsi="Times New Roman" w:cs="Times New Roman"/>
      <w:sz w:val="20"/>
      <w:szCs w:val="20"/>
      <w:lang w:val="en-US"/>
    </w:rPr>
  </w:style>
  <w:style w:type="character" w:customStyle="1" w:styleId="Els-body-textCar">
    <w:name w:val="Els-body-text Car"/>
    <w:link w:val="Els-body-text"/>
    <w:rsid w:val="002B47BD"/>
    <w:rPr>
      <w:rFonts w:ascii="Times New Roman" w:eastAsia="SimSun" w:hAnsi="Times New Roman" w:cs="Times New Roman"/>
      <w:sz w:val="20"/>
      <w:szCs w:val="20"/>
      <w:lang w:val="en-US"/>
    </w:rPr>
  </w:style>
  <w:style w:type="paragraph" w:styleId="Textodeglobo">
    <w:name w:val="Balloon Text"/>
    <w:basedOn w:val="Normal"/>
    <w:link w:val="TextodegloboCar"/>
    <w:uiPriority w:val="99"/>
    <w:semiHidden/>
    <w:unhideWhenUsed/>
    <w:rsid w:val="002B47B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B47BD"/>
    <w:rPr>
      <w:rFonts w:ascii="Tahoma" w:hAnsi="Tahoma" w:cs="Tahoma"/>
      <w:sz w:val="16"/>
      <w:szCs w:val="16"/>
    </w:rPr>
  </w:style>
  <w:style w:type="paragraph" w:styleId="Prrafodelista">
    <w:name w:val="List Paragraph"/>
    <w:basedOn w:val="Normal"/>
    <w:uiPriority w:val="34"/>
    <w:qFormat/>
    <w:rsid w:val="003805AE"/>
    <w:pPr>
      <w:spacing w:after="0" w:line="240" w:lineRule="auto"/>
      <w:ind w:left="720"/>
      <w:contextualSpacing/>
    </w:pPr>
    <w:rPr>
      <w:rFonts w:ascii="Cambria" w:eastAsia="MS Mincho" w:hAnsi="Cambria" w:cs="Times New Roman"/>
      <w:sz w:val="24"/>
      <w:szCs w:val="24"/>
      <w:lang w:val="es-ES_tradnl" w:eastAsia="es-ES"/>
    </w:rPr>
  </w:style>
  <w:style w:type="paragraph" w:customStyle="1" w:styleId="Default">
    <w:name w:val="Default"/>
    <w:rsid w:val="003805AE"/>
    <w:pPr>
      <w:autoSpaceDE w:val="0"/>
      <w:autoSpaceDN w:val="0"/>
      <w:adjustRightInd w:val="0"/>
      <w:spacing w:after="0" w:line="240" w:lineRule="auto"/>
    </w:pPr>
    <w:rPr>
      <w:rFonts w:ascii="Calibri" w:eastAsia="SimSun" w:hAnsi="Calibri" w:cs="Calibri"/>
      <w:color w:val="000000"/>
      <w:sz w:val="24"/>
      <w:szCs w:val="24"/>
      <w:lang w:eastAsia="es-CO"/>
    </w:rPr>
  </w:style>
  <w:style w:type="table" w:styleId="Tablaconcuadrcula">
    <w:name w:val="Table Grid"/>
    <w:basedOn w:val="Tablanormal"/>
    <w:uiPriority w:val="59"/>
    <w:rsid w:val="003805AE"/>
    <w:pPr>
      <w:spacing w:after="0" w:line="240" w:lineRule="auto"/>
    </w:pPr>
    <w:rPr>
      <w:rFonts w:ascii="Times New Roman" w:eastAsia="SimSu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s-reference">
    <w:name w:val="Els-reference"/>
    <w:rsid w:val="003805AE"/>
    <w:pPr>
      <w:tabs>
        <w:tab w:val="left" w:pos="312"/>
      </w:tabs>
      <w:spacing w:after="0" w:line="200" w:lineRule="exact"/>
      <w:ind w:left="312" w:hanging="312"/>
    </w:pPr>
    <w:rPr>
      <w:rFonts w:ascii="Times New Roman" w:eastAsia="SimSun" w:hAnsi="Times New Roman" w:cs="Times New Roman"/>
      <w:noProof/>
      <w:sz w:val="16"/>
      <w:szCs w:val="20"/>
      <w:lang w:val="en-US"/>
    </w:rPr>
  </w:style>
  <w:style w:type="paragraph" w:customStyle="1" w:styleId="Els-reference-head">
    <w:name w:val="Els-reference-head"/>
    <w:next w:val="Els-reference"/>
    <w:rsid w:val="003805AE"/>
    <w:pPr>
      <w:keepNext/>
      <w:spacing w:before="480" w:line="220" w:lineRule="exact"/>
    </w:pPr>
    <w:rPr>
      <w:rFonts w:ascii="Times New Roman" w:eastAsia="SimSun" w:hAnsi="Times New Roman" w:cs="Times New Roman"/>
      <w:b/>
      <w:sz w:val="20"/>
      <w:szCs w:val="20"/>
      <w:lang w:val="en-US"/>
    </w:rPr>
  </w:style>
  <w:style w:type="paragraph" w:customStyle="1" w:styleId="TtulodelProyecto">
    <w:name w:val="Título del Proyecto"/>
    <w:basedOn w:val="Els-Title"/>
    <w:link w:val="TtulodelProyectoCar"/>
    <w:qFormat/>
    <w:rsid w:val="00A456C9"/>
    <w:rPr>
      <w:lang w:val="es-CO"/>
    </w:rPr>
  </w:style>
  <w:style w:type="paragraph" w:customStyle="1" w:styleId="EquipodeTrabajo">
    <w:name w:val="Equipo de Trabajo"/>
    <w:basedOn w:val="Els-Author"/>
    <w:link w:val="EquipodeTrabajoCar"/>
    <w:qFormat/>
    <w:rsid w:val="00A456C9"/>
    <w:rPr>
      <w:lang w:val="es-CO"/>
    </w:rPr>
  </w:style>
  <w:style w:type="character" w:customStyle="1" w:styleId="Els-TitleCar">
    <w:name w:val="Els-Title Car"/>
    <w:basedOn w:val="Fuentedeprrafopredeter"/>
    <w:link w:val="Els-Title"/>
    <w:rsid w:val="00A456C9"/>
    <w:rPr>
      <w:rFonts w:ascii="Times New Roman" w:eastAsia="SimSun" w:hAnsi="Times New Roman" w:cs="Times New Roman"/>
      <w:sz w:val="34"/>
      <w:szCs w:val="20"/>
      <w:lang w:val="en-US"/>
    </w:rPr>
  </w:style>
  <w:style w:type="character" w:customStyle="1" w:styleId="TtulodelProyectoCar">
    <w:name w:val="Título del Proyecto Car"/>
    <w:basedOn w:val="Els-TitleCar"/>
    <w:link w:val="TtulodelProyecto"/>
    <w:rsid w:val="00A456C9"/>
    <w:rPr>
      <w:rFonts w:ascii="Times New Roman" w:eastAsia="SimSun" w:hAnsi="Times New Roman" w:cs="Times New Roman"/>
      <w:sz w:val="34"/>
      <w:szCs w:val="20"/>
      <w:lang w:val="en-US"/>
    </w:rPr>
  </w:style>
  <w:style w:type="paragraph" w:customStyle="1" w:styleId="Resumen">
    <w:name w:val="Resumen"/>
    <w:basedOn w:val="Els-Abstract-text"/>
    <w:link w:val="ResumenCar"/>
    <w:qFormat/>
    <w:rsid w:val="00A456C9"/>
    <w:rPr>
      <w:lang w:val="es-CO"/>
    </w:rPr>
  </w:style>
  <w:style w:type="character" w:customStyle="1" w:styleId="Els-AuthorCar">
    <w:name w:val="Els-Author Car"/>
    <w:basedOn w:val="Fuentedeprrafopredeter"/>
    <w:link w:val="Els-Author"/>
    <w:rsid w:val="00A456C9"/>
    <w:rPr>
      <w:rFonts w:ascii="Times New Roman" w:eastAsia="SimSun" w:hAnsi="Times New Roman" w:cs="Times New Roman"/>
      <w:noProof/>
      <w:sz w:val="26"/>
      <w:szCs w:val="20"/>
      <w:lang w:val="en-US"/>
    </w:rPr>
  </w:style>
  <w:style w:type="character" w:customStyle="1" w:styleId="EquipodeTrabajoCar">
    <w:name w:val="Equipo de Trabajo Car"/>
    <w:basedOn w:val="Els-AuthorCar"/>
    <w:link w:val="EquipodeTrabajo"/>
    <w:rsid w:val="00A456C9"/>
    <w:rPr>
      <w:rFonts w:ascii="Times New Roman" w:eastAsia="SimSun" w:hAnsi="Times New Roman" w:cs="Times New Roman"/>
      <w:noProof/>
      <w:sz w:val="26"/>
      <w:szCs w:val="20"/>
      <w:lang w:val="en-US"/>
    </w:rPr>
  </w:style>
  <w:style w:type="paragraph" w:customStyle="1" w:styleId="TtulodeApartados">
    <w:name w:val="Título de Apartados"/>
    <w:basedOn w:val="Els-1storder-head"/>
    <w:link w:val="TtulodeApartadosCar"/>
    <w:qFormat/>
    <w:rsid w:val="00A456C9"/>
    <w:pPr>
      <w:ind w:left="708" w:hanging="708"/>
    </w:pPr>
    <w:rPr>
      <w:lang w:val="es-CO"/>
    </w:rPr>
  </w:style>
  <w:style w:type="character" w:customStyle="1" w:styleId="Els-Abstract-textCar">
    <w:name w:val="Els-Abstract-text Car"/>
    <w:basedOn w:val="Fuentedeprrafopredeter"/>
    <w:link w:val="Els-Abstract-text"/>
    <w:rsid w:val="00A456C9"/>
    <w:rPr>
      <w:rFonts w:ascii="Times New Roman" w:eastAsia="SimSun" w:hAnsi="Times New Roman" w:cs="Times New Roman"/>
      <w:sz w:val="18"/>
      <w:szCs w:val="20"/>
      <w:lang w:val="en-US"/>
    </w:rPr>
  </w:style>
  <w:style w:type="character" w:customStyle="1" w:styleId="ResumenCar">
    <w:name w:val="Resumen Car"/>
    <w:basedOn w:val="Els-Abstract-textCar"/>
    <w:link w:val="Resumen"/>
    <w:rsid w:val="00A456C9"/>
    <w:rPr>
      <w:rFonts w:ascii="Times New Roman" w:eastAsia="SimSun" w:hAnsi="Times New Roman" w:cs="Times New Roman"/>
      <w:sz w:val="18"/>
      <w:szCs w:val="20"/>
      <w:lang w:val="en-US"/>
    </w:rPr>
  </w:style>
  <w:style w:type="paragraph" w:customStyle="1" w:styleId="Contenido">
    <w:name w:val="Contenido"/>
    <w:basedOn w:val="Els-body-text"/>
    <w:link w:val="ContenidoCar"/>
    <w:qFormat/>
    <w:rsid w:val="00A456C9"/>
    <w:pPr>
      <w:ind w:right="-28"/>
    </w:pPr>
    <w:rPr>
      <w:lang w:val="es-CO"/>
    </w:rPr>
  </w:style>
  <w:style w:type="character" w:customStyle="1" w:styleId="Els-1storder-headCar">
    <w:name w:val="Els-1storder-head Car"/>
    <w:basedOn w:val="Fuentedeprrafopredeter"/>
    <w:link w:val="Els-1storder-head"/>
    <w:rsid w:val="00A456C9"/>
    <w:rPr>
      <w:rFonts w:ascii="Times New Roman" w:eastAsia="SimSun" w:hAnsi="Times New Roman" w:cs="Times New Roman"/>
      <w:b/>
      <w:sz w:val="20"/>
      <w:szCs w:val="20"/>
      <w:lang w:val="en-US"/>
    </w:rPr>
  </w:style>
  <w:style w:type="character" w:customStyle="1" w:styleId="TtulodeApartadosCar">
    <w:name w:val="Título de Apartados Car"/>
    <w:basedOn w:val="Els-1storder-headCar"/>
    <w:link w:val="TtulodeApartados"/>
    <w:rsid w:val="00A456C9"/>
    <w:rPr>
      <w:rFonts w:ascii="Times New Roman" w:eastAsia="SimSun" w:hAnsi="Times New Roman" w:cs="Times New Roman"/>
      <w:b/>
      <w:sz w:val="20"/>
      <w:szCs w:val="20"/>
      <w:lang w:val="en-US"/>
    </w:rPr>
  </w:style>
  <w:style w:type="paragraph" w:customStyle="1" w:styleId="Ttulodetablasogrficas">
    <w:name w:val="Título de tablas o gráficas"/>
    <w:basedOn w:val="Descripcin1"/>
    <w:link w:val="TtulodetablasogrficasCar"/>
    <w:qFormat/>
    <w:rsid w:val="00A456C9"/>
    <w:pPr>
      <w:spacing w:before="0" w:after="0"/>
    </w:pPr>
    <w:rPr>
      <w:lang w:val="es-CO"/>
    </w:rPr>
  </w:style>
  <w:style w:type="character" w:customStyle="1" w:styleId="ContenidoCar">
    <w:name w:val="Contenido Car"/>
    <w:basedOn w:val="Els-body-textCar"/>
    <w:link w:val="Contenido"/>
    <w:rsid w:val="00A456C9"/>
    <w:rPr>
      <w:rFonts w:ascii="Times New Roman" w:eastAsia="SimSun" w:hAnsi="Times New Roman" w:cs="Times New Roman"/>
      <w:sz w:val="20"/>
      <w:szCs w:val="20"/>
      <w:lang w:val="en-US"/>
    </w:rPr>
  </w:style>
  <w:style w:type="paragraph" w:customStyle="1" w:styleId="Subttulosdediseo">
    <w:name w:val="Subtítulos de diseño"/>
    <w:basedOn w:val="Els-2ndorder-head"/>
    <w:link w:val="SubttulosdediseoCar"/>
    <w:qFormat/>
    <w:rsid w:val="00A456C9"/>
    <w:pPr>
      <w:ind w:left="0"/>
    </w:pPr>
    <w:rPr>
      <w:lang w:val="es-CO"/>
    </w:rPr>
  </w:style>
  <w:style w:type="character" w:customStyle="1" w:styleId="DescripcinCar">
    <w:name w:val="Descripción Car"/>
    <w:basedOn w:val="Fuentedeprrafopredeter"/>
    <w:link w:val="Descripcin1"/>
    <w:rsid w:val="00A456C9"/>
    <w:rPr>
      <w:rFonts w:ascii="Times New Roman" w:eastAsia="SimSun" w:hAnsi="Times New Roman" w:cs="Times New Roman"/>
      <w:sz w:val="16"/>
      <w:szCs w:val="20"/>
      <w:lang w:val="en-GB"/>
    </w:rPr>
  </w:style>
  <w:style w:type="character" w:customStyle="1" w:styleId="TtulodetablasogrficasCar">
    <w:name w:val="Título de tablas o gráficas Car"/>
    <w:basedOn w:val="DescripcinCar"/>
    <w:link w:val="Ttulodetablasogrficas"/>
    <w:rsid w:val="00A456C9"/>
    <w:rPr>
      <w:rFonts w:ascii="Times New Roman" w:eastAsia="SimSun" w:hAnsi="Times New Roman" w:cs="Times New Roman"/>
      <w:sz w:val="16"/>
      <w:szCs w:val="20"/>
      <w:lang w:val="en-GB"/>
    </w:rPr>
  </w:style>
  <w:style w:type="character" w:customStyle="1" w:styleId="Els-2ndorder-headCar">
    <w:name w:val="Els-2ndorder-head Car"/>
    <w:basedOn w:val="Fuentedeprrafopredeter"/>
    <w:link w:val="Els-2ndorder-head"/>
    <w:rsid w:val="00A456C9"/>
    <w:rPr>
      <w:rFonts w:ascii="Times New Roman" w:eastAsia="SimSun" w:hAnsi="Times New Roman" w:cs="Times New Roman"/>
      <w:i/>
      <w:sz w:val="20"/>
      <w:szCs w:val="20"/>
      <w:lang w:val="en-US"/>
    </w:rPr>
  </w:style>
  <w:style w:type="character" w:customStyle="1" w:styleId="SubttulosdediseoCar">
    <w:name w:val="Subtítulos de diseño Car"/>
    <w:basedOn w:val="Els-2ndorder-headCar"/>
    <w:link w:val="Subttulosdediseo"/>
    <w:rsid w:val="00A456C9"/>
    <w:rPr>
      <w:rFonts w:ascii="Times New Roman" w:eastAsia="SimSun" w:hAnsi="Times New Roman" w:cs="Times New Roman"/>
      <w:i/>
      <w:sz w:val="20"/>
      <w:szCs w:val="20"/>
      <w:lang w:val="en-US"/>
    </w:rPr>
  </w:style>
  <w:style w:type="paragraph" w:styleId="Descripcin">
    <w:name w:val="caption"/>
    <w:basedOn w:val="Normal"/>
    <w:next w:val="Normal"/>
    <w:uiPriority w:val="35"/>
    <w:unhideWhenUsed/>
    <w:qFormat/>
    <w:rsid w:val="00D963DB"/>
    <w:pPr>
      <w:spacing w:line="240" w:lineRule="auto"/>
    </w:pPr>
    <w:rPr>
      <w:i/>
      <w:iCs/>
      <w:color w:val="1F497D" w:themeColor="text2"/>
      <w:sz w:val="18"/>
      <w:szCs w:val="18"/>
    </w:rPr>
  </w:style>
  <w:style w:type="character" w:customStyle="1" w:styleId="Ttulo1Car">
    <w:name w:val="Título 1 Car"/>
    <w:basedOn w:val="Fuentedeprrafopredeter"/>
    <w:link w:val="Ttulo1"/>
    <w:uiPriority w:val="9"/>
    <w:rsid w:val="007232AF"/>
    <w:rPr>
      <w:rFonts w:asciiTheme="majorHAnsi" w:eastAsiaTheme="majorEastAsia" w:hAnsiTheme="majorHAnsi" w:cstheme="majorBidi"/>
      <w:color w:val="365F91" w:themeColor="accent1" w:themeShade="BF"/>
      <w:sz w:val="40"/>
      <w:szCs w:val="40"/>
    </w:rPr>
  </w:style>
  <w:style w:type="character" w:customStyle="1" w:styleId="Ttulo2Car">
    <w:name w:val="Título 2 Car"/>
    <w:basedOn w:val="Fuentedeprrafopredeter"/>
    <w:link w:val="Ttulo2"/>
    <w:uiPriority w:val="9"/>
    <w:rsid w:val="007232AF"/>
    <w:rPr>
      <w:rFonts w:asciiTheme="majorHAnsi" w:eastAsiaTheme="majorEastAsia" w:hAnsiTheme="majorHAnsi" w:cstheme="majorBidi"/>
      <w:color w:val="365F91" w:themeColor="accent1" w:themeShade="BF"/>
      <w:sz w:val="32"/>
      <w:szCs w:val="32"/>
    </w:rPr>
  </w:style>
  <w:style w:type="character" w:customStyle="1" w:styleId="Ttulo3Car">
    <w:name w:val="Título 3 Car"/>
    <w:basedOn w:val="Fuentedeprrafopredeter"/>
    <w:link w:val="Ttulo3"/>
    <w:uiPriority w:val="9"/>
    <w:rsid w:val="007232AF"/>
    <w:rPr>
      <w:rFonts w:eastAsiaTheme="majorEastAsia" w:cstheme="majorBidi"/>
      <w:color w:val="365F91" w:themeColor="accent1" w:themeShade="BF"/>
      <w:sz w:val="28"/>
      <w:szCs w:val="28"/>
    </w:rPr>
  </w:style>
  <w:style w:type="character" w:customStyle="1" w:styleId="Ttulo4Car">
    <w:name w:val="Título 4 Car"/>
    <w:basedOn w:val="Fuentedeprrafopredeter"/>
    <w:link w:val="Ttulo4"/>
    <w:uiPriority w:val="9"/>
    <w:rsid w:val="007232AF"/>
    <w:rPr>
      <w:rFonts w:eastAsiaTheme="majorEastAsia" w:cstheme="majorBidi"/>
      <w:i/>
      <w:iCs/>
      <w:color w:val="365F91" w:themeColor="accent1" w:themeShade="BF"/>
    </w:rPr>
  </w:style>
  <w:style w:type="character" w:customStyle="1" w:styleId="Ttulo5Car">
    <w:name w:val="Título 5 Car"/>
    <w:basedOn w:val="Fuentedeprrafopredeter"/>
    <w:link w:val="Ttulo5"/>
    <w:uiPriority w:val="9"/>
    <w:rsid w:val="007232AF"/>
    <w:rPr>
      <w:rFonts w:eastAsiaTheme="majorEastAsia" w:cstheme="majorBidi"/>
      <w:color w:val="365F91" w:themeColor="accent1" w:themeShade="BF"/>
    </w:rPr>
  </w:style>
  <w:style w:type="character" w:styleId="Hipervnculo">
    <w:name w:val="Hyperlink"/>
    <w:basedOn w:val="Fuentedeprrafopredeter"/>
    <w:uiPriority w:val="99"/>
    <w:unhideWhenUsed/>
    <w:rsid w:val="007232AF"/>
    <w:rPr>
      <w:color w:val="0000FF" w:themeColor="hyperlink"/>
      <w:u w:val="single"/>
    </w:rPr>
  </w:style>
  <w:style w:type="character" w:styleId="Mencinsinresolver">
    <w:name w:val="Unresolved Mention"/>
    <w:basedOn w:val="Fuentedeprrafopredeter"/>
    <w:uiPriority w:val="99"/>
    <w:semiHidden/>
    <w:unhideWhenUsed/>
    <w:rsid w:val="00AE65C4"/>
    <w:rPr>
      <w:color w:val="605E5C"/>
      <w:shd w:val="clear" w:color="auto" w:fill="E1DFDD"/>
    </w:rPr>
  </w:style>
  <w:style w:type="character" w:styleId="Hipervnculovisitado">
    <w:name w:val="FollowedHyperlink"/>
    <w:basedOn w:val="Fuentedeprrafopredeter"/>
    <w:uiPriority w:val="99"/>
    <w:semiHidden/>
    <w:unhideWhenUsed/>
    <w:rsid w:val="00BC3055"/>
    <w:rPr>
      <w:color w:val="800080" w:themeColor="followedHyperlink"/>
      <w:u w:val="single"/>
    </w:rPr>
  </w:style>
  <w:style w:type="paragraph" w:styleId="Textonotaalfinal">
    <w:name w:val="endnote text"/>
    <w:basedOn w:val="Normal"/>
    <w:uiPriority w:val="99"/>
    <w:semiHidden/>
    <w:unhideWhenUsed/>
    <w:rsid w:val="5F059C05"/>
    <w:pPr>
      <w:spacing w:after="0" w:line="240" w:lineRule="auto"/>
    </w:pPr>
    <w:rPr>
      <w:sz w:val="20"/>
      <w:szCs w:val="20"/>
    </w:rPr>
  </w:style>
  <w:style w:type="character" w:styleId="Refdenotaalfinal">
    <w:name w:val="endnote reference"/>
    <w:basedOn w:val="Fuentedeprrafopredeter"/>
    <w:uiPriority w:val="99"/>
    <w:semiHidden/>
    <w:unhideWhenUsed/>
    <w:rsid w:val="5F059C05"/>
    <w:rPr>
      <w:vertAlign w:val="superscript"/>
    </w:rPr>
  </w:style>
  <w:style w:type="paragraph" w:styleId="TDC1">
    <w:name w:val="toc 1"/>
    <w:basedOn w:val="Normal"/>
    <w:next w:val="Normal"/>
    <w:uiPriority w:val="39"/>
    <w:unhideWhenUsed/>
    <w:rsid w:val="5F059C05"/>
    <w:pPr>
      <w:spacing w:after="100"/>
    </w:pPr>
  </w:style>
  <w:style w:type="paragraph" w:styleId="TDC2">
    <w:name w:val="toc 2"/>
    <w:basedOn w:val="Normal"/>
    <w:next w:val="Normal"/>
    <w:uiPriority w:val="39"/>
    <w:unhideWhenUsed/>
    <w:rsid w:val="5F059C05"/>
    <w:pPr>
      <w:spacing w:after="100"/>
      <w:ind w:left="220"/>
    </w:pPr>
  </w:style>
  <w:style w:type="paragraph" w:styleId="TDC4">
    <w:name w:val="toc 4"/>
    <w:basedOn w:val="Normal"/>
    <w:next w:val="Normal"/>
    <w:uiPriority w:val="39"/>
    <w:unhideWhenUsed/>
    <w:rsid w:val="5F059C05"/>
    <w:pPr>
      <w:spacing w:after="100"/>
      <w:ind w:left="660"/>
    </w:pPr>
  </w:style>
  <w:style w:type="paragraph" w:styleId="TDC3">
    <w:name w:val="toc 3"/>
    <w:basedOn w:val="Normal"/>
    <w:next w:val="Normal"/>
    <w:uiPriority w:val="39"/>
    <w:unhideWhenUsed/>
    <w:rsid w:val="5F059C05"/>
    <w:pPr>
      <w:spacing w:after="100"/>
      <w:ind w:left="440"/>
    </w:pPr>
  </w:style>
  <w:style w:type="paragraph" w:styleId="TDC5">
    <w:name w:val="toc 5"/>
    <w:basedOn w:val="Normal"/>
    <w:next w:val="Normal"/>
    <w:uiPriority w:val="39"/>
    <w:unhideWhenUsed/>
    <w:rsid w:val="5F059C05"/>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lenovo.com/co/es/glosario/el-churn-rate-o-tasa-de-cancelacion-de-clientes/"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osjav2/Proyecto_Churn_Analitica_OscarJavierRamirez_JuanFelipeGonzalez/blob/master/Taller_final.ipynb"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0d654b-c8aa-4d30-8e63-76dc70c164e2">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CF181-B466-4FF3-94F0-686C86F7A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4957</Words>
  <Characters>28693</Characters>
  <Application>Microsoft Office Word</Application>
  <DocSecurity>0</DocSecurity>
  <Lines>771</Lines>
  <Paragraphs>338</Paragraphs>
  <ScaleCrop>false</ScaleCrop>
  <Company/>
  <LinksUpToDate>false</LinksUpToDate>
  <CharactersWithSpaces>33347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Fernando Otero Caicedo</dc:creator>
  <cp:keywords/>
  <cp:lastModifiedBy>Oscar Javier Ramirez Serrano</cp:lastModifiedBy>
  <cp:revision>199</cp:revision>
  <cp:lastPrinted>2016-07-14T14:14:00Z</cp:lastPrinted>
  <dcterms:created xsi:type="dcterms:W3CDTF">2025-03-10T12:45:00Z</dcterms:created>
  <dcterms:modified xsi:type="dcterms:W3CDTF">2025-11-14T17:31:00Z</dcterms:modified>
</cp:coreProperties>
</file>