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456D" w14:textId="41939F50" w:rsidR="00827CD6" w:rsidRPr="00FE3C35" w:rsidRDefault="00FE3C35" w:rsidP="00224840">
      <w:pPr>
        <w:jc w:val="both"/>
        <w:rPr>
          <w:b/>
          <w:bCs/>
          <w:sz w:val="32"/>
          <w:szCs w:val="32"/>
        </w:rPr>
      </w:pPr>
      <w:r w:rsidRPr="00224840">
        <w:rPr>
          <w:b/>
          <w:bCs/>
          <w:sz w:val="32"/>
          <w:szCs w:val="32"/>
        </w:rPr>
        <w:t>SUMMARY week</w:t>
      </w:r>
      <w:r w:rsidR="00224840" w:rsidRPr="00224840">
        <w:rPr>
          <w:b/>
          <w:bCs/>
          <w:sz w:val="32"/>
          <w:szCs w:val="32"/>
        </w:rPr>
        <w:t xml:space="preserve"> of </w:t>
      </w:r>
      <w:r w:rsidR="00DE4ABF">
        <w:rPr>
          <w:b/>
          <w:bCs/>
          <w:sz w:val="32"/>
          <w:szCs w:val="32"/>
        </w:rPr>
        <w:t>January</w:t>
      </w:r>
      <w:r w:rsidR="00DE4ABF" w:rsidRPr="00224840">
        <w:rPr>
          <w:b/>
          <w:bCs/>
          <w:sz w:val="32"/>
          <w:szCs w:val="32"/>
        </w:rPr>
        <w:t xml:space="preserve"> </w:t>
      </w:r>
      <w:r w:rsidR="00EF470D">
        <w:rPr>
          <w:b/>
          <w:bCs/>
          <w:sz w:val="32"/>
          <w:szCs w:val="32"/>
        </w:rPr>
        <w:t>1</w:t>
      </w:r>
      <w:r w:rsidR="006800F9">
        <w:rPr>
          <w:b/>
          <w:bCs/>
          <w:sz w:val="32"/>
          <w:szCs w:val="32"/>
        </w:rPr>
        <w:t>9</w:t>
      </w:r>
      <w:r w:rsidR="00224840" w:rsidRPr="00224840">
        <w:rPr>
          <w:b/>
          <w:bCs/>
          <w:sz w:val="32"/>
          <w:szCs w:val="32"/>
        </w:rPr>
        <w:t xml:space="preserve"> to </w:t>
      </w:r>
      <w:r w:rsidR="0020152D">
        <w:rPr>
          <w:b/>
          <w:bCs/>
          <w:sz w:val="32"/>
          <w:szCs w:val="32"/>
        </w:rPr>
        <w:t>January</w:t>
      </w:r>
      <w:r w:rsidR="00224840" w:rsidRPr="00224840">
        <w:rPr>
          <w:b/>
          <w:bCs/>
          <w:sz w:val="32"/>
          <w:szCs w:val="32"/>
        </w:rPr>
        <w:t xml:space="preserve"> </w:t>
      </w:r>
      <w:r w:rsidR="006800F9">
        <w:rPr>
          <w:b/>
          <w:bCs/>
          <w:sz w:val="32"/>
          <w:szCs w:val="32"/>
        </w:rPr>
        <w:t>23</w:t>
      </w:r>
      <w:r w:rsidR="00224840" w:rsidRPr="00224840">
        <w:rPr>
          <w:b/>
          <w:bCs/>
          <w:sz w:val="32"/>
          <w:szCs w:val="32"/>
        </w:rPr>
        <w:t>.</w:t>
      </w:r>
    </w:p>
    <w:p w14:paraId="420F2DBB" w14:textId="3E1D096D" w:rsidR="009C4F20" w:rsidRPr="00E85A8B" w:rsidRDefault="00B000BD" w:rsidP="00226546">
      <w:pPr>
        <w:pStyle w:val="NormalWeb"/>
        <w:spacing w:line="300" w:lineRule="atLeast"/>
        <w:rPr>
          <w:rStyle w:val="Strong"/>
          <w:rFonts w:ascii="Segoe UI" w:eastAsiaTheme="majorEastAsia" w:hAnsi="Segoe UI" w:cs="Segoe UI"/>
        </w:rPr>
      </w:pPr>
      <w:r w:rsidRPr="00E85A8B">
        <w:rPr>
          <w:rStyle w:val="Strong"/>
          <w:rFonts w:ascii="Segoe UI" w:eastAsiaTheme="majorEastAsia" w:hAnsi="Segoe UI" w:cs="Segoe UI"/>
        </w:rPr>
        <w:t xml:space="preserve">Control Center December Service Pack Installation </w:t>
      </w:r>
      <w:r w:rsidR="00E4018D" w:rsidRPr="00E85A8B">
        <w:rPr>
          <w:rStyle w:val="Strong"/>
          <w:rFonts w:ascii="Segoe UI" w:eastAsiaTheme="majorEastAsia" w:hAnsi="Segoe UI" w:cs="Segoe UI"/>
        </w:rPr>
        <w:t>Errors (</w:t>
      </w:r>
      <w:r w:rsidR="00D3005C" w:rsidRPr="00E85A8B">
        <w:rPr>
          <w:rFonts w:ascii="Segoe UI" w:hAnsi="Segoe UI" w:cs="Segoe UI"/>
          <w:b/>
          <w:bCs/>
        </w:rPr>
        <w:t>ACI</w:t>
      </w:r>
      <w:r w:rsidR="00D3005C" w:rsidRPr="00E85A8B">
        <w:rPr>
          <w:rStyle w:val="Strong"/>
          <w:rFonts w:ascii="Segoe UI" w:eastAsiaTheme="majorEastAsia" w:hAnsi="Segoe UI" w:cs="Segoe UI"/>
        </w:rPr>
        <w:t xml:space="preserve"> #03779477 – RTPS</w:t>
      </w:r>
      <w:r w:rsidR="00D3005C" w:rsidRPr="00E85A8B">
        <w:rPr>
          <w:rStyle w:val="Strong"/>
          <w:rFonts w:ascii="Segoe UI" w:eastAsiaTheme="majorEastAsia" w:hAnsi="Segoe UI" w:cs="Segoe UI"/>
        </w:rPr>
        <w:noBreakHyphen/>
        <w:t>106327)</w:t>
      </w:r>
    </w:p>
    <w:p w14:paraId="782206AF" w14:textId="56DA2BC1" w:rsidR="00DC5C9F" w:rsidRPr="00DC5C9F" w:rsidRDefault="00317272" w:rsidP="00081BF7">
      <w:pPr>
        <w:pStyle w:val="NormalWeb"/>
        <w:numPr>
          <w:ilvl w:val="0"/>
          <w:numId w:val="18"/>
        </w:numPr>
        <w:spacing w:before="0" w:beforeAutospacing="0" w:after="0" w:afterAutospacing="0"/>
        <w:rPr>
          <w:rFonts w:ascii="Segoe UI" w:hAnsi="Segoe UI" w:cs="Segoe UI"/>
          <w:sz w:val="21"/>
          <w:szCs w:val="21"/>
        </w:rPr>
      </w:pPr>
      <w:r>
        <w:rPr>
          <w:rFonts w:ascii="Segoe UI" w:hAnsi="Segoe UI" w:cs="Segoe UI"/>
          <w:b/>
          <w:bCs/>
          <w:sz w:val="21"/>
          <w:szCs w:val="21"/>
        </w:rPr>
        <w:t>I</w:t>
      </w:r>
      <w:r w:rsidR="00DC5C9F" w:rsidRPr="00DC5C9F">
        <w:rPr>
          <w:rFonts w:ascii="Segoe UI" w:hAnsi="Segoe UI" w:cs="Segoe UI"/>
          <w:b/>
          <w:bCs/>
          <w:sz w:val="21"/>
          <w:szCs w:val="21"/>
        </w:rPr>
        <w:t>nitial Issue Reported as Resolved</w:t>
      </w:r>
    </w:p>
    <w:p w14:paraId="4C6752B9" w14:textId="77777777" w:rsidR="00DC5C9F" w:rsidRPr="00DC5C9F" w:rsidRDefault="00DC5C9F" w:rsidP="00081BF7">
      <w:pPr>
        <w:pStyle w:val="NormalWeb"/>
        <w:numPr>
          <w:ilvl w:val="1"/>
          <w:numId w:val="18"/>
        </w:numPr>
        <w:spacing w:before="0" w:beforeAutospacing="0" w:after="0" w:afterAutospacing="0"/>
        <w:rPr>
          <w:rFonts w:ascii="Segoe UI" w:hAnsi="Segoe UI" w:cs="Segoe UI"/>
          <w:sz w:val="21"/>
          <w:szCs w:val="21"/>
        </w:rPr>
      </w:pPr>
      <w:r w:rsidRPr="00DC5C9F">
        <w:rPr>
          <w:rFonts w:ascii="Segoe UI" w:hAnsi="Segoe UI" w:cs="Segoe UI"/>
          <w:sz w:val="21"/>
          <w:szCs w:val="21"/>
        </w:rPr>
        <w:t>The original issue was fixed and communicated as resolved last week.</w:t>
      </w:r>
    </w:p>
    <w:p w14:paraId="32DD6A62" w14:textId="5BEBF74F" w:rsidR="00DC5C9F" w:rsidRPr="00DC5C9F" w:rsidRDefault="00DC5C9F" w:rsidP="00081BF7">
      <w:pPr>
        <w:pStyle w:val="NormalWeb"/>
        <w:numPr>
          <w:ilvl w:val="0"/>
          <w:numId w:val="18"/>
        </w:numPr>
        <w:spacing w:before="0" w:beforeAutospacing="0" w:after="0" w:afterAutospacing="0"/>
        <w:rPr>
          <w:rFonts w:ascii="Segoe UI" w:hAnsi="Segoe UI" w:cs="Segoe UI"/>
          <w:sz w:val="21"/>
          <w:szCs w:val="21"/>
        </w:rPr>
      </w:pPr>
      <w:r w:rsidRPr="00DC5C9F">
        <w:rPr>
          <w:rFonts w:ascii="Segoe UI" w:hAnsi="Segoe UI" w:cs="Segoe UI"/>
          <w:b/>
          <w:bCs/>
          <w:sz w:val="21"/>
          <w:szCs w:val="21"/>
        </w:rPr>
        <w:t>Bank Confirmed Installation but Left Case Open</w:t>
      </w:r>
    </w:p>
    <w:p w14:paraId="73471002" w14:textId="77777777" w:rsidR="00DC5C9F" w:rsidRPr="00DC5C9F" w:rsidRDefault="00DC5C9F" w:rsidP="00081BF7">
      <w:pPr>
        <w:pStyle w:val="NormalWeb"/>
        <w:numPr>
          <w:ilvl w:val="1"/>
          <w:numId w:val="18"/>
        </w:numPr>
        <w:spacing w:before="0" w:beforeAutospacing="0" w:after="0" w:afterAutospacing="0"/>
        <w:rPr>
          <w:rFonts w:ascii="Segoe UI" w:hAnsi="Segoe UI" w:cs="Segoe UI"/>
          <w:sz w:val="21"/>
          <w:szCs w:val="21"/>
        </w:rPr>
      </w:pPr>
      <w:r w:rsidRPr="00DC5C9F">
        <w:rPr>
          <w:rFonts w:ascii="Segoe UI" w:hAnsi="Segoe UI" w:cs="Segoe UI"/>
          <w:sz w:val="21"/>
          <w:szCs w:val="21"/>
        </w:rPr>
        <w:t>Although the installation was completed, the bank kept the case open due to additional errors.</w:t>
      </w:r>
    </w:p>
    <w:p w14:paraId="083E17D6" w14:textId="067B774E" w:rsidR="00DC5C9F" w:rsidRPr="00DC5C9F" w:rsidRDefault="00DC5C9F" w:rsidP="00081BF7">
      <w:pPr>
        <w:pStyle w:val="NormalWeb"/>
        <w:numPr>
          <w:ilvl w:val="0"/>
          <w:numId w:val="18"/>
        </w:numPr>
        <w:spacing w:before="0" w:beforeAutospacing="0" w:after="0" w:afterAutospacing="0"/>
        <w:rPr>
          <w:rFonts w:ascii="Segoe UI" w:hAnsi="Segoe UI" w:cs="Segoe UI"/>
          <w:sz w:val="21"/>
          <w:szCs w:val="21"/>
        </w:rPr>
      </w:pPr>
      <w:r w:rsidRPr="00DC5C9F">
        <w:rPr>
          <w:rFonts w:ascii="Segoe UI" w:hAnsi="Segoe UI" w:cs="Segoe UI"/>
          <w:b/>
          <w:bCs/>
          <w:sz w:val="21"/>
          <w:szCs w:val="21"/>
        </w:rPr>
        <w:t>Errors Routed to Paul C. for Remediation</w:t>
      </w:r>
    </w:p>
    <w:p w14:paraId="51253100" w14:textId="77777777" w:rsidR="00DC5C9F" w:rsidRPr="00DC5C9F" w:rsidRDefault="00DC5C9F" w:rsidP="00081BF7">
      <w:pPr>
        <w:pStyle w:val="NormalWeb"/>
        <w:numPr>
          <w:ilvl w:val="1"/>
          <w:numId w:val="18"/>
        </w:numPr>
        <w:spacing w:before="0" w:beforeAutospacing="0" w:after="0" w:afterAutospacing="0"/>
        <w:rPr>
          <w:rFonts w:ascii="Segoe UI" w:hAnsi="Segoe UI" w:cs="Segoe UI"/>
          <w:sz w:val="21"/>
          <w:szCs w:val="21"/>
        </w:rPr>
      </w:pPr>
      <w:r w:rsidRPr="00DC5C9F">
        <w:rPr>
          <w:rFonts w:ascii="Segoe UI" w:hAnsi="Segoe UI" w:cs="Segoe UI"/>
          <w:sz w:val="21"/>
          <w:szCs w:val="21"/>
        </w:rPr>
        <w:t>Paul is currently analyzing and correcting the errors reported by the bank.</w:t>
      </w:r>
    </w:p>
    <w:p w14:paraId="1AD5B90D" w14:textId="499CAA80" w:rsidR="00DC5C9F" w:rsidRPr="00DC5C9F" w:rsidRDefault="00DC5C9F" w:rsidP="00081BF7">
      <w:pPr>
        <w:pStyle w:val="NormalWeb"/>
        <w:numPr>
          <w:ilvl w:val="0"/>
          <w:numId w:val="18"/>
        </w:numPr>
        <w:spacing w:before="0" w:beforeAutospacing="0" w:after="0" w:afterAutospacing="0"/>
        <w:rPr>
          <w:rFonts w:ascii="Segoe UI" w:hAnsi="Segoe UI" w:cs="Segoe UI"/>
          <w:sz w:val="21"/>
          <w:szCs w:val="21"/>
        </w:rPr>
      </w:pPr>
      <w:r w:rsidRPr="00DC5C9F">
        <w:rPr>
          <w:rFonts w:ascii="Segoe UI" w:hAnsi="Segoe UI" w:cs="Segoe UI"/>
          <w:b/>
          <w:bCs/>
          <w:sz w:val="21"/>
          <w:szCs w:val="21"/>
        </w:rPr>
        <w:t>Documentation Review Conducted</w:t>
      </w:r>
    </w:p>
    <w:p w14:paraId="1428D85B" w14:textId="77777777" w:rsidR="00DC5C9F" w:rsidRPr="00DC5C9F" w:rsidRDefault="00DC5C9F" w:rsidP="00081BF7">
      <w:pPr>
        <w:pStyle w:val="NormalWeb"/>
        <w:numPr>
          <w:ilvl w:val="1"/>
          <w:numId w:val="18"/>
        </w:numPr>
        <w:spacing w:before="0" w:beforeAutospacing="0" w:after="0" w:afterAutospacing="0"/>
        <w:rPr>
          <w:rFonts w:ascii="Segoe UI" w:hAnsi="Segoe UI" w:cs="Segoe UI"/>
          <w:sz w:val="21"/>
          <w:szCs w:val="21"/>
        </w:rPr>
      </w:pPr>
      <w:r w:rsidRPr="00DC5C9F">
        <w:rPr>
          <w:rFonts w:ascii="Segoe UI" w:hAnsi="Segoe UI" w:cs="Segoe UI"/>
          <w:sz w:val="21"/>
          <w:szCs w:val="21"/>
        </w:rPr>
        <w:t>It was identified that the bank did not fully follow the manual’s instructions.</w:t>
      </w:r>
    </w:p>
    <w:p w14:paraId="7E00CA1C" w14:textId="1A45CF10" w:rsidR="00DC5C9F" w:rsidRPr="00DC5C9F" w:rsidRDefault="00DC5C9F" w:rsidP="00081BF7">
      <w:pPr>
        <w:pStyle w:val="NormalWeb"/>
        <w:numPr>
          <w:ilvl w:val="0"/>
          <w:numId w:val="18"/>
        </w:numPr>
        <w:spacing w:before="0" w:beforeAutospacing="0" w:after="0" w:afterAutospacing="0"/>
        <w:rPr>
          <w:rFonts w:ascii="Segoe UI" w:hAnsi="Segoe UI" w:cs="Segoe UI"/>
          <w:color w:val="4C94D8" w:themeColor="text2" w:themeTint="80"/>
          <w:sz w:val="21"/>
          <w:szCs w:val="21"/>
        </w:rPr>
      </w:pPr>
      <w:r w:rsidRPr="00DC5C9F">
        <w:rPr>
          <w:rFonts w:ascii="Segoe UI" w:hAnsi="Segoe UI" w:cs="Segoe UI"/>
          <w:b/>
          <w:bCs/>
          <w:color w:val="4C94D8" w:themeColor="text2" w:themeTint="80"/>
          <w:sz w:val="21"/>
          <w:szCs w:val="21"/>
        </w:rPr>
        <w:t>Misalignment Between Bank’s Interpretation and Manual</w:t>
      </w:r>
    </w:p>
    <w:p w14:paraId="7F569711" w14:textId="77777777" w:rsidR="00DC5C9F" w:rsidRPr="00DC5C9F" w:rsidRDefault="00DC5C9F" w:rsidP="00081BF7">
      <w:pPr>
        <w:pStyle w:val="NormalWeb"/>
        <w:numPr>
          <w:ilvl w:val="1"/>
          <w:numId w:val="18"/>
        </w:numPr>
        <w:spacing w:before="0" w:beforeAutospacing="0" w:after="0" w:afterAutospacing="0"/>
        <w:rPr>
          <w:rFonts w:ascii="Segoe UI" w:hAnsi="Segoe UI" w:cs="Segoe UI"/>
          <w:sz w:val="21"/>
          <w:szCs w:val="21"/>
        </w:rPr>
      </w:pPr>
      <w:r w:rsidRPr="00DC5C9F">
        <w:rPr>
          <w:rFonts w:ascii="Segoe UI" w:hAnsi="Segoe UI" w:cs="Segoe UI"/>
          <w:sz w:val="21"/>
          <w:szCs w:val="21"/>
        </w:rPr>
        <w:t>The bank claimed that certain behaviors matched production, but this contradicts the documented guidelines.</w:t>
      </w:r>
    </w:p>
    <w:p w14:paraId="37EE73F8" w14:textId="03255522" w:rsidR="00DC5C9F" w:rsidRPr="00DC5C9F" w:rsidRDefault="00DC5C9F" w:rsidP="00081BF7">
      <w:pPr>
        <w:pStyle w:val="NormalWeb"/>
        <w:numPr>
          <w:ilvl w:val="0"/>
          <w:numId w:val="18"/>
        </w:numPr>
        <w:spacing w:before="0" w:beforeAutospacing="0" w:after="0" w:afterAutospacing="0"/>
        <w:rPr>
          <w:rFonts w:ascii="Segoe UI" w:hAnsi="Segoe UI" w:cs="Segoe UI"/>
          <w:color w:val="4C94D8" w:themeColor="text2" w:themeTint="80"/>
          <w:sz w:val="21"/>
          <w:szCs w:val="21"/>
        </w:rPr>
      </w:pPr>
      <w:r w:rsidRPr="00DC5C9F">
        <w:rPr>
          <w:rFonts w:ascii="Segoe UI" w:hAnsi="Segoe UI" w:cs="Segoe UI"/>
          <w:b/>
          <w:bCs/>
          <w:color w:val="4C94D8" w:themeColor="text2" w:themeTint="80"/>
          <w:sz w:val="21"/>
          <w:szCs w:val="21"/>
        </w:rPr>
        <w:t>Reinforcement of Correct Process</w:t>
      </w:r>
    </w:p>
    <w:p w14:paraId="51E3B042" w14:textId="77777777" w:rsidR="00DC5C9F" w:rsidRPr="00DC5C9F" w:rsidRDefault="00DC5C9F" w:rsidP="00081BF7">
      <w:pPr>
        <w:pStyle w:val="NormalWeb"/>
        <w:numPr>
          <w:ilvl w:val="1"/>
          <w:numId w:val="18"/>
        </w:numPr>
        <w:spacing w:before="0" w:beforeAutospacing="0" w:after="0" w:afterAutospacing="0"/>
        <w:rPr>
          <w:rFonts w:ascii="Segoe UI" w:hAnsi="Segoe UI" w:cs="Segoe UI"/>
          <w:b/>
          <w:bCs/>
          <w:i/>
          <w:iCs/>
          <w:sz w:val="21"/>
          <w:szCs w:val="21"/>
          <w:u w:val="single"/>
        </w:rPr>
      </w:pPr>
      <w:r w:rsidRPr="00DC5C9F">
        <w:rPr>
          <w:rFonts w:ascii="Segoe UI" w:hAnsi="Segoe UI" w:cs="Segoe UI"/>
          <w:b/>
          <w:bCs/>
          <w:i/>
          <w:iCs/>
          <w:color w:val="4C94D8" w:themeColor="text2" w:themeTint="80"/>
          <w:sz w:val="21"/>
          <w:szCs w:val="21"/>
          <w:u w:val="single"/>
        </w:rPr>
        <w:t>Paul emphasized the importance of following the manual exactly as written</w:t>
      </w:r>
      <w:r w:rsidRPr="00DC5C9F">
        <w:rPr>
          <w:rFonts w:ascii="Segoe UI" w:hAnsi="Segoe UI" w:cs="Segoe UI"/>
          <w:b/>
          <w:bCs/>
          <w:i/>
          <w:iCs/>
          <w:sz w:val="21"/>
          <w:szCs w:val="21"/>
          <w:u w:val="single"/>
        </w:rPr>
        <w:t>.</w:t>
      </w:r>
    </w:p>
    <w:p w14:paraId="26EDB28A" w14:textId="4A3FB54B" w:rsidR="00DC5C9F" w:rsidRPr="00DC5C9F" w:rsidRDefault="00DC5C9F" w:rsidP="00081BF7">
      <w:pPr>
        <w:pStyle w:val="NormalWeb"/>
        <w:numPr>
          <w:ilvl w:val="0"/>
          <w:numId w:val="18"/>
        </w:numPr>
        <w:spacing w:before="0" w:beforeAutospacing="0" w:after="0" w:afterAutospacing="0"/>
        <w:rPr>
          <w:rFonts w:ascii="Segoe UI" w:hAnsi="Segoe UI" w:cs="Segoe UI"/>
          <w:sz w:val="21"/>
          <w:szCs w:val="21"/>
        </w:rPr>
      </w:pPr>
      <w:r w:rsidRPr="00DC5C9F">
        <w:rPr>
          <w:rFonts w:ascii="Segoe UI" w:hAnsi="Segoe UI" w:cs="Segoe UI"/>
          <w:b/>
          <w:bCs/>
          <w:sz w:val="21"/>
          <w:szCs w:val="21"/>
        </w:rPr>
        <w:t>Ongoing Iterative Fixes</w:t>
      </w:r>
    </w:p>
    <w:p w14:paraId="07E71474" w14:textId="77777777" w:rsidR="00DC5C9F" w:rsidRPr="00DC5C9F" w:rsidRDefault="00DC5C9F" w:rsidP="00081BF7">
      <w:pPr>
        <w:pStyle w:val="NormalWeb"/>
        <w:numPr>
          <w:ilvl w:val="1"/>
          <w:numId w:val="18"/>
        </w:numPr>
        <w:spacing w:before="0" w:beforeAutospacing="0" w:after="0" w:afterAutospacing="0"/>
        <w:rPr>
          <w:rFonts w:ascii="Segoe UI" w:hAnsi="Segoe UI" w:cs="Segoe UI"/>
          <w:sz w:val="21"/>
          <w:szCs w:val="21"/>
        </w:rPr>
      </w:pPr>
      <w:r w:rsidRPr="00DC5C9F">
        <w:rPr>
          <w:rFonts w:ascii="Segoe UI" w:hAnsi="Segoe UI" w:cs="Segoe UI"/>
          <w:sz w:val="21"/>
          <w:szCs w:val="21"/>
        </w:rPr>
        <w:t>Each correction reveals new errors, making the resolution an iterative process.</w:t>
      </w:r>
    </w:p>
    <w:p w14:paraId="47086215" w14:textId="091AE414" w:rsidR="00DC5C9F" w:rsidRPr="00DC5C9F" w:rsidRDefault="00DC5C9F" w:rsidP="00081BF7">
      <w:pPr>
        <w:pStyle w:val="NormalWeb"/>
        <w:numPr>
          <w:ilvl w:val="0"/>
          <w:numId w:val="18"/>
        </w:numPr>
        <w:spacing w:before="0" w:beforeAutospacing="0" w:after="0" w:afterAutospacing="0"/>
        <w:rPr>
          <w:rFonts w:ascii="Segoe UI" w:hAnsi="Segoe UI" w:cs="Segoe UI"/>
          <w:sz w:val="21"/>
          <w:szCs w:val="21"/>
        </w:rPr>
      </w:pPr>
      <w:r w:rsidRPr="00DC5C9F">
        <w:rPr>
          <w:rFonts w:ascii="Segoe UI" w:hAnsi="Segoe UI" w:cs="Segoe UI"/>
          <w:b/>
          <w:bCs/>
          <w:sz w:val="21"/>
          <w:szCs w:val="21"/>
        </w:rPr>
        <w:t>Estimated Closure Timeline</w:t>
      </w:r>
    </w:p>
    <w:p w14:paraId="030367B5" w14:textId="77777777" w:rsidR="00081BF7" w:rsidRDefault="00DC5C9F" w:rsidP="00081BF7">
      <w:pPr>
        <w:pStyle w:val="NormalWeb"/>
        <w:numPr>
          <w:ilvl w:val="1"/>
          <w:numId w:val="18"/>
        </w:numPr>
        <w:spacing w:before="0" w:beforeAutospacing="0" w:after="0" w:afterAutospacing="0"/>
        <w:rPr>
          <w:rFonts w:ascii="Segoe UI" w:hAnsi="Segoe UI" w:cs="Segoe UI"/>
          <w:sz w:val="21"/>
          <w:szCs w:val="21"/>
        </w:rPr>
      </w:pPr>
      <w:r w:rsidRPr="00DC5C9F">
        <w:rPr>
          <w:rFonts w:ascii="Segoe UI" w:hAnsi="Segoe UI" w:cs="Segoe UI"/>
          <w:sz w:val="21"/>
          <w:szCs w:val="21"/>
        </w:rPr>
        <w:t>The issue is expected to be closed within this week, assuming no additional deviations occur.</w:t>
      </w:r>
    </w:p>
    <w:p w14:paraId="71FD924D" w14:textId="79B776A3" w:rsidR="00F9699B" w:rsidRPr="00E85A8B" w:rsidRDefault="00F9699B" w:rsidP="00E85A8B">
      <w:pPr>
        <w:pStyle w:val="NormalWeb"/>
        <w:spacing w:line="300" w:lineRule="atLeast"/>
        <w:rPr>
          <w:rStyle w:val="Strong"/>
          <w:rFonts w:ascii="Segoe UI" w:eastAsiaTheme="majorEastAsia" w:hAnsi="Segoe UI" w:cs="Segoe UI"/>
        </w:rPr>
      </w:pPr>
      <w:r w:rsidRPr="00E85A8B">
        <w:rPr>
          <w:rStyle w:val="Strong"/>
          <w:rFonts w:ascii="Segoe UI" w:eastAsiaTheme="majorEastAsia" w:hAnsi="Segoe UI" w:cs="Segoe UI"/>
        </w:rPr>
        <w:t>Bank Settlement Estimation</w:t>
      </w:r>
      <w:r w:rsidR="00550DBD">
        <w:rPr>
          <w:rStyle w:val="Strong"/>
          <w:rFonts w:ascii="Segoe UI" w:eastAsiaTheme="majorEastAsia" w:hAnsi="Segoe UI" w:cs="Segoe UI"/>
        </w:rPr>
        <w:t>- New requirement request included in march.</w:t>
      </w:r>
    </w:p>
    <w:p w14:paraId="5BC523EE" w14:textId="17662808" w:rsidR="001F07AC" w:rsidRPr="001F07AC" w:rsidRDefault="001F07AC" w:rsidP="00E85A8B">
      <w:pPr>
        <w:pStyle w:val="NormalWeb"/>
        <w:numPr>
          <w:ilvl w:val="0"/>
          <w:numId w:val="19"/>
        </w:numPr>
        <w:rPr>
          <w:rFonts w:ascii="Segoe UI" w:hAnsi="Segoe UI" w:cs="Segoe UI"/>
          <w:sz w:val="21"/>
          <w:szCs w:val="21"/>
        </w:rPr>
      </w:pPr>
      <w:r w:rsidRPr="001F07AC">
        <w:rPr>
          <w:rFonts w:ascii="Segoe UI" w:hAnsi="Segoe UI" w:cs="Segoe UI"/>
          <w:b/>
          <w:bCs/>
          <w:sz w:val="21"/>
          <w:szCs w:val="21"/>
        </w:rPr>
        <w:t>Requirement Delivery Timeline Confirmed</w:t>
      </w:r>
      <w:r w:rsidR="009C6757">
        <w:rPr>
          <w:rFonts w:ascii="Segoe UI" w:hAnsi="Segoe UI" w:cs="Segoe UI"/>
          <w:b/>
          <w:bCs/>
          <w:sz w:val="21"/>
          <w:szCs w:val="21"/>
        </w:rPr>
        <w:t xml:space="preserve">: </w:t>
      </w:r>
      <w:r w:rsidRPr="001F07AC">
        <w:rPr>
          <w:rFonts w:ascii="Segoe UI" w:hAnsi="Segoe UI" w:cs="Segoe UI"/>
          <w:sz w:val="21"/>
          <w:szCs w:val="21"/>
        </w:rPr>
        <w:t>During the January 19 standup, the delivery date for the existing requirement was confirmed for end of March.</w:t>
      </w:r>
    </w:p>
    <w:p w14:paraId="667998ED" w14:textId="2063AAA8" w:rsidR="001F07AC" w:rsidRPr="001F07AC" w:rsidRDefault="001F07AC" w:rsidP="009C6757">
      <w:pPr>
        <w:pStyle w:val="NormalWeb"/>
        <w:numPr>
          <w:ilvl w:val="0"/>
          <w:numId w:val="20"/>
        </w:numPr>
        <w:rPr>
          <w:rFonts w:ascii="Segoe UI" w:hAnsi="Segoe UI" w:cs="Segoe UI"/>
          <w:sz w:val="21"/>
          <w:szCs w:val="21"/>
        </w:rPr>
      </w:pPr>
      <w:r w:rsidRPr="001F07AC">
        <w:rPr>
          <w:rFonts w:ascii="Segoe UI" w:hAnsi="Segoe UI" w:cs="Segoe UI"/>
          <w:b/>
          <w:bCs/>
          <w:sz w:val="21"/>
          <w:szCs w:val="21"/>
        </w:rPr>
        <w:t xml:space="preserve">Request to Add New Requirement to Existing </w:t>
      </w:r>
      <w:r w:rsidR="009C6757" w:rsidRPr="001F07AC">
        <w:rPr>
          <w:rFonts w:ascii="Segoe UI" w:hAnsi="Segoe UI" w:cs="Segoe UI"/>
          <w:b/>
          <w:bCs/>
          <w:sz w:val="21"/>
          <w:szCs w:val="21"/>
        </w:rPr>
        <w:t>Scope</w:t>
      </w:r>
      <w:r w:rsidR="009C6757">
        <w:rPr>
          <w:rFonts w:ascii="Segoe UI" w:hAnsi="Segoe UI" w:cs="Segoe UI"/>
          <w:sz w:val="21"/>
          <w:szCs w:val="21"/>
        </w:rPr>
        <w:t>: Venkata</w:t>
      </w:r>
      <w:r w:rsidRPr="001F07AC">
        <w:rPr>
          <w:rFonts w:ascii="Segoe UI" w:hAnsi="Segoe UI" w:cs="Segoe UI"/>
          <w:sz w:val="21"/>
          <w:szCs w:val="21"/>
        </w:rPr>
        <w:t xml:space="preserve"> requested that the </w:t>
      </w:r>
      <w:r w:rsidRPr="001F07AC">
        <w:rPr>
          <w:rFonts w:ascii="Segoe UI" w:hAnsi="Segoe UI" w:cs="Segoe UI"/>
          <w:i/>
          <w:iCs/>
          <w:sz w:val="21"/>
          <w:szCs w:val="21"/>
          <w:u w:val="single"/>
        </w:rPr>
        <w:t>Serial/Cover Payment Evaluation</w:t>
      </w:r>
      <w:r w:rsidRPr="001F07AC">
        <w:rPr>
          <w:rFonts w:ascii="Segoe UI" w:hAnsi="Segoe UI" w:cs="Segoe UI"/>
          <w:sz w:val="21"/>
          <w:szCs w:val="21"/>
          <w:u w:val="single"/>
        </w:rPr>
        <w:t xml:space="preserve"> </w:t>
      </w:r>
      <w:r w:rsidR="009C6757" w:rsidRPr="001F07AC">
        <w:rPr>
          <w:rFonts w:ascii="Segoe UI" w:hAnsi="Segoe UI" w:cs="Segoe UI"/>
          <w:sz w:val="21"/>
          <w:szCs w:val="21"/>
          <w:u w:val="single"/>
        </w:rPr>
        <w:t>requirement</w:t>
      </w:r>
      <w:r w:rsidR="009C6757" w:rsidRPr="001F07AC">
        <w:rPr>
          <w:rFonts w:ascii="Segoe UI" w:hAnsi="Segoe UI" w:cs="Segoe UI"/>
          <w:sz w:val="21"/>
          <w:szCs w:val="21"/>
        </w:rPr>
        <w:t xml:space="preserve">, </w:t>
      </w:r>
      <w:r w:rsidR="009C6757">
        <w:rPr>
          <w:rFonts w:ascii="Segoe UI" w:hAnsi="Segoe UI" w:cs="Segoe UI"/>
          <w:sz w:val="21"/>
          <w:szCs w:val="21"/>
        </w:rPr>
        <w:t xml:space="preserve">new requirement </w:t>
      </w:r>
      <w:r w:rsidRPr="001F07AC">
        <w:rPr>
          <w:rFonts w:ascii="Segoe UI" w:hAnsi="Segoe UI" w:cs="Segoe UI"/>
          <w:sz w:val="21"/>
          <w:szCs w:val="21"/>
        </w:rPr>
        <w:t>still under discussion, be included within the current scope</w:t>
      </w:r>
      <w:r w:rsidR="009C6757">
        <w:rPr>
          <w:rFonts w:ascii="Segoe UI" w:hAnsi="Segoe UI" w:cs="Segoe UI"/>
          <w:sz w:val="21"/>
          <w:szCs w:val="21"/>
        </w:rPr>
        <w:t xml:space="preserve"> to deliver on March.</w:t>
      </w:r>
    </w:p>
    <w:p w14:paraId="4DD077E2" w14:textId="35646FAA" w:rsidR="001F07AC" w:rsidRPr="001F07AC" w:rsidRDefault="001F07AC" w:rsidP="009C6757">
      <w:pPr>
        <w:pStyle w:val="NormalWeb"/>
        <w:numPr>
          <w:ilvl w:val="0"/>
          <w:numId w:val="21"/>
        </w:numPr>
        <w:rPr>
          <w:rFonts w:ascii="Segoe UI" w:hAnsi="Segoe UI" w:cs="Segoe UI"/>
          <w:sz w:val="21"/>
          <w:szCs w:val="21"/>
        </w:rPr>
      </w:pPr>
      <w:r w:rsidRPr="001F07AC">
        <w:rPr>
          <w:rFonts w:ascii="Segoe UI" w:hAnsi="Segoe UI" w:cs="Segoe UI"/>
          <w:b/>
          <w:bCs/>
          <w:sz w:val="21"/>
          <w:szCs w:val="21"/>
        </w:rPr>
        <w:t>Commitment to Send Confirmation Email</w:t>
      </w:r>
      <w:r w:rsidR="009C6757">
        <w:rPr>
          <w:rFonts w:ascii="Segoe UI" w:hAnsi="Segoe UI" w:cs="Segoe UI"/>
          <w:sz w:val="21"/>
          <w:szCs w:val="21"/>
        </w:rPr>
        <w:t xml:space="preserve">: </w:t>
      </w:r>
      <w:r w:rsidRPr="001F07AC">
        <w:rPr>
          <w:rFonts w:ascii="Segoe UI" w:hAnsi="Segoe UI" w:cs="Segoe UI"/>
          <w:sz w:val="21"/>
          <w:szCs w:val="21"/>
        </w:rPr>
        <w:t>Venkata stated that an email confirming this request would be sent the same day.</w:t>
      </w:r>
    </w:p>
    <w:p w14:paraId="342F3579" w14:textId="5E58B4E2" w:rsidR="001F07AC" w:rsidRPr="001F07AC" w:rsidRDefault="001F07AC" w:rsidP="009C6757">
      <w:pPr>
        <w:pStyle w:val="NormalWeb"/>
        <w:numPr>
          <w:ilvl w:val="0"/>
          <w:numId w:val="22"/>
        </w:numPr>
        <w:rPr>
          <w:rFonts w:ascii="Segoe UI" w:hAnsi="Segoe UI" w:cs="Segoe UI"/>
          <w:sz w:val="21"/>
          <w:szCs w:val="21"/>
        </w:rPr>
      </w:pPr>
      <w:r w:rsidRPr="001F07AC">
        <w:rPr>
          <w:rFonts w:ascii="Segoe UI" w:hAnsi="Segoe UI" w:cs="Segoe UI"/>
          <w:b/>
          <w:bCs/>
          <w:sz w:val="21"/>
          <w:szCs w:val="21"/>
        </w:rPr>
        <w:t>Clarification Provided on ACI Standard Process</w:t>
      </w:r>
      <w:r w:rsidR="009C6757">
        <w:rPr>
          <w:rFonts w:ascii="Segoe UI" w:hAnsi="Segoe UI" w:cs="Segoe UI"/>
          <w:sz w:val="21"/>
          <w:szCs w:val="21"/>
        </w:rPr>
        <w:t xml:space="preserve">: </w:t>
      </w:r>
      <w:r w:rsidRPr="001F07AC">
        <w:rPr>
          <w:rFonts w:ascii="Segoe UI" w:hAnsi="Segoe UI" w:cs="Segoe UI"/>
          <w:sz w:val="21"/>
          <w:szCs w:val="21"/>
        </w:rPr>
        <w:t xml:space="preserve">We informed Venkata that adding a new requirement requires following ACI’s standard procedure: </w:t>
      </w:r>
    </w:p>
    <w:p w14:paraId="122337EE" w14:textId="77777777" w:rsidR="001F07AC" w:rsidRPr="001F07AC" w:rsidRDefault="001F07AC" w:rsidP="001F07AC">
      <w:pPr>
        <w:pStyle w:val="NormalWeb"/>
        <w:numPr>
          <w:ilvl w:val="1"/>
          <w:numId w:val="19"/>
        </w:numPr>
        <w:rPr>
          <w:rFonts w:ascii="Segoe UI" w:hAnsi="Segoe UI" w:cs="Segoe UI"/>
          <w:sz w:val="21"/>
          <w:szCs w:val="21"/>
        </w:rPr>
      </w:pPr>
      <w:r w:rsidRPr="001F07AC">
        <w:rPr>
          <w:rFonts w:ascii="Segoe UI" w:hAnsi="Segoe UI" w:cs="Segoe UI"/>
          <w:sz w:val="21"/>
          <w:szCs w:val="21"/>
        </w:rPr>
        <w:t>Creation of a new requirement</w:t>
      </w:r>
    </w:p>
    <w:p w14:paraId="6C25582F" w14:textId="77777777" w:rsidR="001F07AC" w:rsidRPr="001F07AC" w:rsidRDefault="001F07AC" w:rsidP="001F07AC">
      <w:pPr>
        <w:pStyle w:val="NormalWeb"/>
        <w:numPr>
          <w:ilvl w:val="1"/>
          <w:numId w:val="19"/>
        </w:numPr>
        <w:rPr>
          <w:rFonts w:ascii="Segoe UI" w:hAnsi="Segoe UI" w:cs="Segoe UI"/>
          <w:sz w:val="21"/>
          <w:szCs w:val="21"/>
        </w:rPr>
      </w:pPr>
      <w:r w:rsidRPr="001F07AC">
        <w:rPr>
          <w:rFonts w:ascii="Segoe UI" w:hAnsi="Segoe UI" w:cs="Segoe UI"/>
          <w:sz w:val="21"/>
          <w:szCs w:val="21"/>
        </w:rPr>
        <w:t>Full internal review</w:t>
      </w:r>
    </w:p>
    <w:p w14:paraId="6FB50226" w14:textId="77777777" w:rsidR="001F07AC" w:rsidRPr="001F07AC" w:rsidRDefault="001F07AC" w:rsidP="001F07AC">
      <w:pPr>
        <w:pStyle w:val="NormalWeb"/>
        <w:numPr>
          <w:ilvl w:val="1"/>
          <w:numId w:val="19"/>
        </w:numPr>
        <w:rPr>
          <w:rFonts w:ascii="Segoe UI" w:hAnsi="Segoe UI" w:cs="Segoe UI"/>
          <w:sz w:val="21"/>
          <w:szCs w:val="21"/>
        </w:rPr>
      </w:pPr>
      <w:r w:rsidRPr="001F07AC">
        <w:rPr>
          <w:rFonts w:ascii="Segoe UI" w:hAnsi="Segoe UI" w:cs="Segoe UI"/>
          <w:sz w:val="21"/>
          <w:szCs w:val="21"/>
        </w:rPr>
        <w:t>Preparation of a solution document</w:t>
      </w:r>
    </w:p>
    <w:p w14:paraId="0D385657" w14:textId="0BADE1BB" w:rsidR="001F07AC" w:rsidRPr="001F07AC" w:rsidRDefault="001F07AC" w:rsidP="009C6757">
      <w:pPr>
        <w:pStyle w:val="NormalWeb"/>
        <w:numPr>
          <w:ilvl w:val="0"/>
          <w:numId w:val="23"/>
        </w:numPr>
        <w:rPr>
          <w:rFonts w:ascii="Segoe UI" w:hAnsi="Segoe UI" w:cs="Segoe UI"/>
          <w:sz w:val="21"/>
          <w:szCs w:val="21"/>
        </w:rPr>
      </w:pPr>
      <w:r w:rsidRPr="001F07AC">
        <w:rPr>
          <w:rFonts w:ascii="Segoe UI" w:hAnsi="Segoe UI" w:cs="Segoe UI"/>
          <w:b/>
          <w:bCs/>
          <w:sz w:val="21"/>
          <w:szCs w:val="21"/>
        </w:rPr>
        <w:lastRenderedPageBreak/>
        <w:t>Objection Raised by Venkat</w:t>
      </w:r>
      <w:r w:rsidR="000A3323">
        <w:rPr>
          <w:rFonts w:ascii="Segoe UI" w:hAnsi="Segoe UI" w:cs="Segoe UI"/>
          <w:b/>
          <w:bCs/>
          <w:sz w:val="21"/>
          <w:szCs w:val="21"/>
        </w:rPr>
        <w:t xml:space="preserve">: </w:t>
      </w:r>
      <w:r w:rsidRPr="001F07AC">
        <w:rPr>
          <w:rFonts w:ascii="Segoe UI" w:hAnsi="Segoe UI" w:cs="Segoe UI"/>
          <w:sz w:val="21"/>
          <w:szCs w:val="21"/>
        </w:rPr>
        <w:t>Venkata expressed that an internal ACI review would not be feasible and aimed to avoid duplicate testing for this functionality.</w:t>
      </w:r>
    </w:p>
    <w:p w14:paraId="66A75804" w14:textId="7DE6CA9E" w:rsidR="001F07AC" w:rsidRPr="001F07AC" w:rsidRDefault="001F07AC" w:rsidP="000A3323">
      <w:pPr>
        <w:pStyle w:val="NormalWeb"/>
        <w:numPr>
          <w:ilvl w:val="0"/>
          <w:numId w:val="24"/>
        </w:numPr>
        <w:rPr>
          <w:rFonts w:ascii="Segoe UI" w:hAnsi="Segoe UI" w:cs="Segoe UI"/>
          <w:sz w:val="21"/>
          <w:szCs w:val="21"/>
        </w:rPr>
      </w:pPr>
      <w:r w:rsidRPr="001F07AC">
        <w:rPr>
          <w:rFonts w:ascii="Segoe UI" w:hAnsi="Segoe UI" w:cs="Segoe UI"/>
          <w:b/>
          <w:bCs/>
          <w:sz w:val="21"/>
          <w:szCs w:val="21"/>
        </w:rPr>
        <w:t xml:space="preserve">Confirmation Email </w:t>
      </w:r>
      <w:r w:rsidR="000A3323" w:rsidRPr="001F07AC">
        <w:rPr>
          <w:rFonts w:ascii="Segoe UI" w:hAnsi="Segoe UI" w:cs="Segoe UI"/>
          <w:b/>
          <w:bCs/>
          <w:sz w:val="21"/>
          <w:szCs w:val="21"/>
        </w:rPr>
        <w:t>Received</w:t>
      </w:r>
      <w:r w:rsidR="000A3323">
        <w:rPr>
          <w:rFonts w:ascii="Segoe UI" w:hAnsi="Segoe UI" w:cs="Segoe UI"/>
          <w:sz w:val="21"/>
          <w:szCs w:val="21"/>
        </w:rPr>
        <w:t xml:space="preserve">: </w:t>
      </w:r>
      <w:r w:rsidRPr="001F07AC">
        <w:rPr>
          <w:rFonts w:ascii="Segoe UI" w:hAnsi="Segoe UI" w:cs="Segoe UI"/>
          <w:sz w:val="21"/>
          <w:szCs w:val="21"/>
        </w:rPr>
        <w:t>The expected email was received and reviewed.</w:t>
      </w:r>
    </w:p>
    <w:p w14:paraId="3F769F3B" w14:textId="417B3F98" w:rsidR="001F07AC" w:rsidRPr="001F07AC" w:rsidRDefault="001F07AC" w:rsidP="000A3323">
      <w:pPr>
        <w:pStyle w:val="NormalWeb"/>
        <w:numPr>
          <w:ilvl w:val="0"/>
          <w:numId w:val="25"/>
        </w:numPr>
        <w:rPr>
          <w:rFonts w:ascii="Segoe UI" w:hAnsi="Segoe UI" w:cs="Segoe UI"/>
          <w:sz w:val="21"/>
          <w:szCs w:val="21"/>
        </w:rPr>
      </w:pPr>
      <w:r w:rsidRPr="001F07AC">
        <w:rPr>
          <w:rFonts w:ascii="Segoe UI" w:hAnsi="Segoe UI" w:cs="Segoe UI"/>
          <w:b/>
          <w:bCs/>
          <w:sz w:val="21"/>
          <w:szCs w:val="21"/>
        </w:rPr>
        <w:t>Internal Review with Philip Conducted</w:t>
      </w:r>
      <w:r w:rsidR="000A3323">
        <w:rPr>
          <w:rFonts w:ascii="Segoe UI" w:hAnsi="Segoe UI" w:cs="Segoe UI"/>
          <w:sz w:val="21"/>
          <w:szCs w:val="21"/>
        </w:rPr>
        <w:t xml:space="preserve">: </w:t>
      </w:r>
      <w:r w:rsidRPr="001F07AC">
        <w:rPr>
          <w:rFonts w:ascii="Segoe UI" w:hAnsi="Segoe UI" w:cs="Segoe UI"/>
          <w:sz w:val="21"/>
          <w:szCs w:val="21"/>
        </w:rPr>
        <w:t>Philip assessed the request and agreed that ACI’s standard process must be followed.</w:t>
      </w:r>
    </w:p>
    <w:p w14:paraId="4C63F22E" w14:textId="4D38143A" w:rsidR="001F07AC" w:rsidRPr="007B3F9F" w:rsidRDefault="001F07AC" w:rsidP="00F75160">
      <w:pPr>
        <w:pStyle w:val="NormalWeb"/>
        <w:numPr>
          <w:ilvl w:val="0"/>
          <w:numId w:val="26"/>
        </w:numPr>
        <w:rPr>
          <w:rFonts w:ascii="Segoe UI" w:hAnsi="Segoe UI" w:cs="Segoe UI"/>
          <w:color w:val="4C94D8" w:themeColor="text2" w:themeTint="80"/>
          <w:sz w:val="21"/>
          <w:szCs w:val="21"/>
        </w:rPr>
      </w:pPr>
      <w:r w:rsidRPr="001F07AC">
        <w:rPr>
          <w:rFonts w:ascii="Segoe UI" w:hAnsi="Segoe UI" w:cs="Segoe UI"/>
          <w:b/>
          <w:bCs/>
          <w:color w:val="4C94D8" w:themeColor="text2" w:themeTint="80"/>
          <w:sz w:val="21"/>
          <w:szCs w:val="21"/>
        </w:rPr>
        <w:t>Decision to Escalate</w:t>
      </w:r>
      <w:r w:rsidR="000A3323" w:rsidRPr="00580D89">
        <w:rPr>
          <w:rFonts w:ascii="Segoe UI" w:hAnsi="Segoe UI" w:cs="Segoe UI"/>
          <w:color w:val="4C94D8" w:themeColor="text2" w:themeTint="80"/>
          <w:sz w:val="21"/>
          <w:szCs w:val="21"/>
        </w:rPr>
        <w:t xml:space="preserve">: </w:t>
      </w:r>
      <w:r w:rsidRPr="001F07AC">
        <w:rPr>
          <w:rFonts w:ascii="Segoe UI" w:hAnsi="Segoe UI" w:cs="Segoe UI"/>
          <w:color w:val="4C94D8" w:themeColor="text2" w:themeTint="80"/>
          <w:sz w:val="21"/>
          <w:szCs w:val="21"/>
        </w:rPr>
        <w:t>As internal procedures cannot be bypassed, the matter will be escalated to you for further evaluation.</w:t>
      </w:r>
    </w:p>
    <w:p w14:paraId="55BAA665" w14:textId="65641BDE" w:rsidR="00F75160" w:rsidRPr="007B3F9F" w:rsidRDefault="00B000BD" w:rsidP="00F75160">
      <w:pPr>
        <w:pStyle w:val="NormalWeb"/>
        <w:rPr>
          <w:rStyle w:val="Strong"/>
          <w:rFonts w:ascii="Segoe UI" w:eastAsiaTheme="majorEastAsia" w:hAnsi="Segoe UI" w:cs="Segoe UI"/>
        </w:rPr>
      </w:pPr>
      <w:r w:rsidRPr="007B3F9F">
        <w:rPr>
          <w:rStyle w:val="Strong"/>
          <w:rFonts w:ascii="Segoe UI" w:eastAsiaTheme="majorEastAsia" w:hAnsi="Segoe UI" w:cs="Segoe UI"/>
        </w:rPr>
        <w:t>MPA New Lines – Transact</w:t>
      </w:r>
      <w:r w:rsidR="00E83A30" w:rsidRPr="007B3F9F">
        <w:rPr>
          <w:rStyle w:val="Strong"/>
          <w:rFonts w:ascii="Segoe UI" w:eastAsiaTheme="majorEastAsia" w:hAnsi="Segoe UI" w:cs="Segoe UI"/>
        </w:rPr>
        <w:t xml:space="preserve"> / Testing</w:t>
      </w:r>
      <w:r w:rsidR="00F75160" w:rsidRPr="007B3F9F">
        <w:rPr>
          <w:rStyle w:val="Strong"/>
          <w:rFonts w:ascii="Segoe UI" w:eastAsiaTheme="majorEastAsia" w:hAnsi="Segoe UI" w:cs="Segoe UI"/>
        </w:rPr>
        <w:t xml:space="preserve"> (cancelation cases)</w:t>
      </w:r>
    </w:p>
    <w:p w14:paraId="364C7A46" w14:textId="12760C18" w:rsidR="00F75160" w:rsidRDefault="00F75160" w:rsidP="00F75160">
      <w:pPr>
        <w:pStyle w:val="NormalWeb"/>
        <w:rPr>
          <w:rFonts w:ascii="Segoe UI" w:eastAsiaTheme="majorEastAsia" w:hAnsi="Segoe UI" w:cs="Segoe UI"/>
          <w:sz w:val="21"/>
          <w:szCs w:val="21"/>
        </w:rPr>
      </w:pPr>
      <w:r w:rsidRPr="00F75160">
        <w:rPr>
          <w:rFonts w:ascii="Segoe UI" w:eastAsiaTheme="majorEastAsia" w:hAnsi="Segoe UI" w:cs="Segoe UI"/>
          <w:sz w:val="21"/>
          <w:szCs w:val="21"/>
        </w:rPr>
        <w:t>These items were consolidated due to their close relationship. Progress was advanced through the creation of ticket SDPDT</w:t>
      </w:r>
      <w:r w:rsidRPr="00F75160">
        <w:rPr>
          <w:rFonts w:ascii="Segoe UI" w:eastAsiaTheme="majorEastAsia" w:hAnsi="Segoe UI" w:cs="Segoe UI"/>
          <w:sz w:val="21"/>
          <w:szCs w:val="21"/>
        </w:rPr>
        <w:noBreakHyphen/>
        <w:t>67490, along with alignment with Jean H. The agreed approach is that once the new MPA lines code is ready, the related cancellation error will be resolved simultaneously. This will allow both items to be closed by January 31, with testing commencing the same day and completing on February 13.</w:t>
      </w:r>
    </w:p>
    <w:p w14:paraId="1572016E" w14:textId="7AC760FB" w:rsidR="00580D89" w:rsidRPr="00D3658A" w:rsidRDefault="00580D89" w:rsidP="00580D89">
      <w:pPr>
        <w:pStyle w:val="NormalWeb"/>
        <w:rPr>
          <w:rStyle w:val="Strong"/>
          <w:rFonts w:ascii="Segoe UI" w:eastAsiaTheme="majorEastAsia" w:hAnsi="Segoe UI" w:cs="Segoe UI"/>
        </w:rPr>
      </w:pPr>
      <w:r w:rsidRPr="00D3658A">
        <w:rPr>
          <w:rStyle w:val="Strong"/>
          <w:rFonts w:ascii="Segoe UI" w:eastAsiaTheme="majorEastAsia" w:hAnsi="Segoe UI" w:cs="Segoe UI"/>
        </w:rPr>
        <w:t>Product Prioritization Cases:</w:t>
      </w:r>
    </w:p>
    <w:p w14:paraId="118E1848" w14:textId="230DA85B" w:rsidR="00C65C10" w:rsidRPr="00C65C10" w:rsidRDefault="00C65C10" w:rsidP="00C65C10">
      <w:pPr>
        <w:pStyle w:val="NormalWeb"/>
        <w:rPr>
          <w:rFonts w:ascii="Segoe UI" w:eastAsiaTheme="majorEastAsia" w:hAnsi="Segoe UI" w:cs="Segoe UI"/>
          <w:b/>
          <w:bCs/>
          <w:sz w:val="21"/>
          <w:szCs w:val="21"/>
        </w:rPr>
      </w:pPr>
      <w:r w:rsidRPr="00C65C10">
        <w:rPr>
          <w:rFonts w:ascii="Segoe UI" w:eastAsiaTheme="majorEastAsia" w:hAnsi="Segoe UI" w:cs="Segoe UI"/>
          <w:b/>
          <w:bCs/>
          <w:sz w:val="21"/>
          <w:szCs w:val="21"/>
        </w:rPr>
        <w:t xml:space="preserve">Case </w:t>
      </w:r>
      <w:r w:rsidR="00796F0F" w:rsidRPr="00A94C20">
        <w:rPr>
          <w:rFonts w:ascii="Segoe UI" w:eastAsiaTheme="majorEastAsia" w:hAnsi="Segoe UI" w:cs="Segoe UI"/>
          <w:b/>
          <w:bCs/>
          <w:sz w:val="21"/>
          <w:szCs w:val="21"/>
        </w:rPr>
        <w:t>Presented to Product- issues:</w:t>
      </w:r>
      <w:r w:rsidR="00A94C20">
        <w:rPr>
          <w:rFonts w:ascii="Segoe UI" w:eastAsiaTheme="majorEastAsia" w:hAnsi="Segoe UI" w:cs="Segoe UI"/>
          <w:b/>
          <w:bCs/>
          <w:sz w:val="21"/>
          <w:szCs w:val="21"/>
        </w:rPr>
        <w:t xml:space="preserve"> </w:t>
      </w:r>
      <w:r w:rsidRPr="00C65C10">
        <w:rPr>
          <w:rFonts w:ascii="Segoe UI" w:eastAsiaTheme="majorEastAsia" w:hAnsi="Segoe UI" w:cs="Segoe UI"/>
          <w:sz w:val="21"/>
          <w:szCs w:val="21"/>
        </w:rPr>
        <w:t>During the reporting period, three cases were submitted to the Product team</w:t>
      </w:r>
      <w:r>
        <w:rPr>
          <w:rFonts w:ascii="Segoe UI" w:eastAsiaTheme="majorEastAsia" w:hAnsi="Segoe UI" w:cs="Segoe UI"/>
          <w:sz w:val="21"/>
          <w:szCs w:val="21"/>
        </w:rPr>
        <w:t>, they accepted as issue</w:t>
      </w:r>
    </w:p>
    <w:p w14:paraId="134647C5" w14:textId="77777777" w:rsidR="00C65C10" w:rsidRPr="00C65C10" w:rsidRDefault="00C65C10" w:rsidP="00C65C10">
      <w:pPr>
        <w:pStyle w:val="NormalWeb"/>
        <w:numPr>
          <w:ilvl w:val="0"/>
          <w:numId w:val="27"/>
        </w:numPr>
        <w:rPr>
          <w:rFonts w:ascii="Segoe UI" w:eastAsiaTheme="majorEastAsia" w:hAnsi="Segoe UI" w:cs="Segoe UI"/>
          <w:sz w:val="21"/>
          <w:szCs w:val="21"/>
        </w:rPr>
      </w:pPr>
      <w:r w:rsidRPr="00C65C10">
        <w:rPr>
          <w:rFonts w:ascii="Segoe UI" w:eastAsiaTheme="majorEastAsia" w:hAnsi="Segoe UI" w:cs="Segoe UI"/>
          <w:b/>
          <w:bCs/>
          <w:sz w:val="21"/>
          <w:szCs w:val="21"/>
        </w:rPr>
        <w:t>RTPS</w:t>
      </w:r>
      <w:r w:rsidRPr="00C65C10">
        <w:rPr>
          <w:rFonts w:ascii="Segoe UI" w:eastAsiaTheme="majorEastAsia" w:hAnsi="Segoe UI" w:cs="Segoe UI"/>
          <w:b/>
          <w:bCs/>
          <w:sz w:val="21"/>
          <w:szCs w:val="21"/>
        </w:rPr>
        <w:noBreakHyphen/>
        <w:t>106921</w:t>
      </w:r>
      <w:r w:rsidRPr="00C65C10">
        <w:rPr>
          <w:rFonts w:ascii="Segoe UI" w:eastAsiaTheme="majorEastAsia" w:hAnsi="Segoe UI" w:cs="Segoe UI"/>
          <w:sz w:val="21"/>
          <w:szCs w:val="21"/>
        </w:rPr>
        <w:t xml:space="preserve"> – CHAPS regulatory issue (Priority 1)</w:t>
      </w:r>
    </w:p>
    <w:p w14:paraId="0A3BFA3B" w14:textId="77777777" w:rsidR="00C65C10" w:rsidRPr="00C65C10" w:rsidRDefault="00C65C10" w:rsidP="00C65C10">
      <w:pPr>
        <w:pStyle w:val="NormalWeb"/>
        <w:numPr>
          <w:ilvl w:val="0"/>
          <w:numId w:val="27"/>
        </w:numPr>
        <w:rPr>
          <w:rFonts w:ascii="Segoe UI" w:eastAsiaTheme="majorEastAsia" w:hAnsi="Segoe UI" w:cs="Segoe UI"/>
          <w:sz w:val="21"/>
          <w:szCs w:val="21"/>
        </w:rPr>
      </w:pPr>
      <w:r w:rsidRPr="00C65C10">
        <w:rPr>
          <w:rFonts w:ascii="Segoe UI" w:eastAsiaTheme="majorEastAsia" w:hAnsi="Segoe UI" w:cs="Segoe UI"/>
          <w:b/>
          <w:bCs/>
          <w:sz w:val="21"/>
          <w:szCs w:val="21"/>
        </w:rPr>
        <w:t>RTPS</w:t>
      </w:r>
      <w:r w:rsidRPr="00C65C10">
        <w:rPr>
          <w:rFonts w:ascii="Segoe UI" w:eastAsiaTheme="majorEastAsia" w:hAnsi="Segoe UI" w:cs="Segoe UI"/>
          <w:b/>
          <w:bCs/>
          <w:sz w:val="21"/>
          <w:szCs w:val="21"/>
        </w:rPr>
        <w:noBreakHyphen/>
        <w:t>106930</w:t>
      </w:r>
      <w:r w:rsidRPr="00C65C10">
        <w:rPr>
          <w:rFonts w:ascii="Segoe UI" w:eastAsiaTheme="majorEastAsia" w:hAnsi="Segoe UI" w:cs="Segoe UI"/>
          <w:sz w:val="21"/>
          <w:szCs w:val="21"/>
        </w:rPr>
        <w:t xml:space="preserve"> – Target (Camt.50)</w:t>
      </w:r>
    </w:p>
    <w:p w14:paraId="39FB5C9C" w14:textId="77777777" w:rsidR="00C65C10" w:rsidRPr="00C65C10" w:rsidRDefault="00C65C10" w:rsidP="00C65C10">
      <w:pPr>
        <w:pStyle w:val="NormalWeb"/>
        <w:numPr>
          <w:ilvl w:val="0"/>
          <w:numId w:val="27"/>
        </w:numPr>
        <w:rPr>
          <w:rFonts w:ascii="Segoe UI" w:eastAsiaTheme="majorEastAsia" w:hAnsi="Segoe UI" w:cs="Segoe UI"/>
          <w:sz w:val="21"/>
          <w:szCs w:val="21"/>
        </w:rPr>
      </w:pPr>
      <w:r w:rsidRPr="00C65C10">
        <w:rPr>
          <w:rFonts w:ascii="Segoe UI" w:eastAsiaTheme="majorEastAsia" w:hAnsi="Segoe UI" w:cs="Segoe UI"/>
          <w:b/>
          <w:bCs/>
          <w:sz w:val="21"/>
          <w:szCs w:val="21"/>
        </w:rPr>
        <w:t>RTPS</w:t>
      </w:r>
      <w:r w:rsidRPr="00C65C10">
        <w:rPr>
          <w:rFonts w:ascii="Segoe UI" w:eastAsiaTheme="majorEastAsia" w:hAnsi="Segoe UI" w:cs="Segoe UI"/>
          <w:b/>
          <w:bCs/>
          <w:sz w:val="21"/>
          <w:szCs w:val="21"/>
        </w:rPr>
        <w:noBreakHyphen/>
        <w:t>107540</w:t>
      </w:r>
      <w:r w:rsidRPr="00C65C10">
        <w:rPr>
          <w:rFonts w:ascii="Segoe UI" w:eastAsiaTheme="majorEastAsia" w:hAnsi="Segoe UI" w:cs="Segoe UI"/>
          <w:sz w:val="21"/>
          <w:szCs w:val="21"/>
        </w:rPr>
        <w:t xml:space="preserve"> – Transact: junk characters in Login request</w:t>
      </w:r>
    </w:p>
    <w:p w14:paraId="1585DD41" w14:textId="64E6165D" w:rsidR="00C65C10" w:rsidRPr="00C65C10" w:rsidRDefault="00C65C10" w:rsidP="00C3743D">
      <w:pPr>
        <w:pStyle w:val="NormalWeb"/>
        <w:rPr>
          <w:rFonts w:ascii="Segoe UI" w:eastAsiaTheme="majorEastAsia" w:hAnsi="Segoe UI" w:cs="Segoe UI"/>
          <w:b/>
          <w:bCs/>
          <w:sz w:val="21"/>
          <w:szCs w:val="21"/>
        </w:rPr>
      </w:pPr>
      <w:r w:rsidRPr="00C65C10">
        <w:rPr>
          <w:rFonts w:ascii="Segoe UI" w:eastAsiaTheme="majorEastAsia" w:hAnsi="Segoe UI" w:cs="Segoe UI"/>
          <w:b/>
          <w:bCs/>
          <w:sz w:val="21"/>
          <w:szCs w:val="21"/>
        </w:rPr>
        <w:t>Escalation</w:t>
      </w:r>
      <w:r w:rsidR="00C3743D">
        <w:rPr>
          <w:rFonts w:ascii="Segoe UI" w:eastAsiaTheme="majorEastAsia" w:hAnsi="Segoe UI" w:cs="Segoe UI"/>
          <w:b/>
          <w:bCs/>
          <w:sz w:val="21"/>
          <w:szCs w:val="21"/>
        </w:rPr>
        <w:t>:</w:t>
      </w:r>
      <w:r w:rsidR="006C308E">
        <w:rPr>
          <w:rFonts w:ascii="Segoe UI" w:eastAsiaTheme="majorEastAsia" w:hAnsi="Segoe UI" w:cs="Segoe UI"/>
          <w:b/>
          <w:bCs/>
          <w:sz w:val="21"/>
          <w:szCs w:val="21"/>
        </w:rPr>
        <w:t xml:space="preserve"> </w:t>
      </w:r>
      <w:r w:rsidRPr="00C65C10">
        <w:rPr>
          <w:rFonts w:ascii="Segoe UI" w:eastAsiaTheme="majorEastAsia" w:hAnsi="Segoe UI" w:cs="Segoe UI"/>
          <w:sz w:val="21"/>
          <w:szCs w:val="21"/>
        </w:rPr>
        <w:t xml:space="preserve">The regulatory case </w:t>
      </w:r>
      <w:r w:rsidRPr="00C65C10">
        <w:rPr>
          <w:rFonts w:ascii="Segoe UI" w:eastAsiaTheme="majorEastAsia" w:hAnsi="Segoe UI" w:cs="Segoe UI"/>
          <w:b/>
          <w:bCs/>
          <w:sz w:val="21"/>
          <w:szCs w:val="21"/>
        </w:rPr>
        <w:t>RTPS</w:t>
      </w:r>
      <w:r w:rsidRPr="00C65C10">
        <w:rPr>
          <w:rFonts w:ascii="Segoe UI" w:eastAsiaTheme="majorEastAsia" w:hAnsi="Segoe UI" w:cs="Segoe UI"/>
          <w:b/>
          <w:bCs/>
          <w:sz w:val="21"/>
          <w:szCs w:val="21"/>
        </w:rPr>
        <w:noBreakHyphen/>
        <w:t>106921</w:t>
      </w:r>
      <w:r w:rsidRPr="00C65C10">
        <w:rPr>
          <w:rFonts w:ascii="Segoe UI" w:eastAsiaTheme="majorEastAsia" w:hAnsi="Segoe UI" w:cs="Segoe UI"/>
          <w:sz w:val="21"/>
          <w:szCs w:val="21"/>
        </w:rPr>
        <w:t xml:space="preserve"> was </w:t>
      </w:r>
      <w:r w:rsidR="006C308E" w:rsidRPr="00C65C10">
        <w:rPr>
          <w:rFonts w:ascii="Segoe UI" w:eastAsiaTheme="majorEastAsia" w:hAnsi="Segoe UI" w:cs="Segoe UI"/>
          <w:sz w:val="21"/>
          <w:szCs w:val="21"/>
        </w:rPr>
        <w:t xml:space="preserve">escalated </w:t>
      </w:r>
      <w:r w:rsidR="006C308E">
        <w:rPr>
          <w:rFonts w:ascii="Segoe UI" w:eastAsiaTheme="majorEastAsia" w:hAnsi="Segoe UI" w:cs="Segoe UI"/>
          <w:sz w:val="21"/>
          <w:szCs w:val="21"/>
        </w:rPr>
        <w:t>with Stephanie,</w:t>
      </w:r>
      <w:r w:rsidR="002F2E7C">
        <w:rPr>
          <w:rFonts w:ascii="Segoe UI" w:eastAsiaTheme="majorEastAsia" w:hAnsi="Segoe UI" w:cs="Segoe UI"/>
          <w:sz w:val="21"/>
          <w:szCs w:val="21"/>
        </w:rPr>
        <w:t xml:space="preserve"> </w:t>
      </w:r>
      <w:r w:rsidRPr="00C65C10">
        <w:rPr>
          <w:rFonts w:ascii="Segoe UI" w:eastAsiaTheme="majorEastAsia" w:hAnsi="Segoe UI" w:cs="Segoe UI"/>
          <w:sz w:val="21"/>
          <w:szCs w:val="21"/>
        </w:rPr>
        <w:t>for immediate attention due to its priority and regulatory impact.</w:t>
      </w:r>
    </w:p>
    <w:p w14:paraId="680C6A50" w14:textId="1B171687" w:rsidR="00C65C10" w:rsidRPr="00C65C10" w:rsidRDefault="00C65C10" w:rsidP="002F2E7C">
      <w:pPr>
        <w:pStyle w:val="NormalWeb"/>
        <w:rPr>
          <w:rFonts w:ascii="Segoe UI" w:eastAsiaTheme="majorEastAsia" w:hAnsi="Segoe UI" w:cs="Segoe UI"/>
          <w:b/>
          <w:bCs/>
          <w:sz w:val="21"/>
          <w:szCs w:val="21"/>
        </w:rPr>
      </w:pPr>
      <w:r w:rsidRPr="00C65C10">
        <w:rPr>
          <w:rFonts w:ascii="Segoe UI" w:eastAsiaTheme="majorEastAsia" w:hAnsi="Segoe UI" w:cs="Segoe UI"/>
          <w:b/>
          <w:bCs/>
          <w:sz w:val="21"/>
          <w:szCs w:val="21"/>
        </w:rPr>
        <w:t>Follow</w:t>
      </w:r>
      <w:r w:rsidRPr="00C65C10">
        <w:rPr>
          <w:rFonts w:ascii="Segoe UI" w:eastAsiaTheme="majorEastAsia" w:hAnsi="Segoe UI" w:cs="Segoe UI"/>
          <w:b/>
          <w:bCs/>
          <w:sz w:val="21"/>
          <w:szCs w:val="21"/>
        </w:rPr>
        <w:noBreakHyphen/>
        <w:t>Up Actions</w:t>
      </w:r>
      <w:r w:rsidR="002F2E7C" w:rsidRPr="002F2E7C">
        <w:rPr>
          <w:rFonts w:ascii="Segoe UI" w:eastAsiaTheme="majorEastAsia" w:hAnsi="Segoe UI" w:cs="Segoe UI"/>
          <w:b/>
          <w:bCs/>
          <w:sz w:val="21"/>
          <w:szCs w:val="21"/>
        </w:rPr>
        <w:t>:</w:t>
      </w:r>
      <w:r w:rsidR="002F2E7C">
        <w:rPr>
          <w:rFonts w:ascii="Segoe UI" w:eastAsiaTheme="majorEastAsia" w:hAnsi="Segoe UI" w:cs="Segoe UI"/>
          <w:b/>
          <w:bCs/>
          <w:sz w:val="21"/>
          <w:szCs w:val="21"/>
        </w:rPr>
        <w:t xml:space="preserve"> </w:t>
      </w:r>
      <w:r w:rsidRPr="00C65C10">
        <w:rPr>
          <w:rFonts w:ascii="Segoe UI" w:eastAsiaTheme="majorEastAsia" w:hAnsi="Segoe UI" w:cs="Segoe UI"/>
          <w:sz w:val="21"/>
          <w:szCs w:val="21"/>
        </w:rPr>
        <w:t>For cases RTPS</w:t>
      </w:r>
      <w:r w:rsidRPr="00C65C10">
        <w:rPr>
          <w:rFonts w:ascii="Segoe UI" w:eastAsiaTheme="majorEastAsia" w:hAnsi="Segoe UI" w:cs="Segoe UI"/>
          <w:sz w:val="21"/>
          <w:szCs w:val="21"/>
        </w:rPr>
        <w:noBreakHyphen/>
        <w:t>106930 and RTPS</w:t>
      </w:r>
      <w:r w:rsidRPr="00C65C10">
        <w:rPr>
          <w:rFonts w:ascii="Segoe UI" w:eastAsiaTheme="majorEastAsia" w:hAnsi="Segoe UI" w:cs="Segoe UI"/>
          <w:sz w:val="21"/>
          <w:szCs w:val="21"/>
        </w:rPr>
        <w:noBreakHyphen/>
        <w:t>107540, the bank was asked to identify the specific banking process that is currently causing the blockage.</w:t>
      </w:r>
    </w:p>
    <w:p w14:paraId="18E2BA96" w14:textId="32E68D61" w:rsidR="00C65C10" w:rsidRPr="00C65C10" w:rsidRDefault="00C65C10" w:rsidP="00C65C10">
      <w:pPr>
        <w:pStyle w:val="NormalWeb"/>
        <w:rPr>
          <w:rFonts w:ascii="Segoe UI" w:eastAsiaTheme="majorEastAsia" w:hAnsi="Segoe UI" w:cs="Segoe UI"/>
          <w:b/>
          <w:bCs/>
          <w:sz w:val="21"/>
          <w:szCs w:val="21"/>
        </w:rPr>
      </w:pPr>
      <w:r w:rsidRPr="00C65C10">
        <w:rPr>
          <w:rFonts w:ascii="Segoe UI" w:eastAsiaTheme="majorEastAsia" w:hAnsi="Segoe UI" w:cs="Segoe UI"/>
          <w:b/>
          <w:bCs/>
          <w:sz w:val="21"/>
          <w:szCs w:val="21"/>
        </w:rPr>
        <w:t xml:space="preserve">Clarification on Case </w:t>
      </w:r>
      <w:r w:rsidR="002F2E7C" w:rsidRPr="00C65C10">
        <w:rPr>
          <w:rFonts w:ascii="Segoe UI" w:eastAsiaTheme="majorEastAsia" w:hAnsi="Segoe UI" w:cs="Segoe UI"/>
          <w:b/>
          <w:bCs/>
          <w:sz w:val="21"/>
          <w:szCs w:val="21"/>
        </w:rPr>
        <w:t xml:space="preserve">Handling </w:t>
      </w:r>
      <w:r w:rsidR="002F2E7C" w:rsidRPr="002F2E7C">
        <w:rPr>
          <w:rFonts w:ascii="Segoe UI" w:eastAsiaTheme="majorEastAsia" w:hAnsi="Segoe UI" w:cs="Segoe UI"/>
          <w:b/>
          <w:bCs/>
          <w:sz w:val="21"/>
          <w:szCs w:val="21"/>
        </w:rPr>
        <w:t xml:space="preserve">ACI </w:t>
      </w:r>
      <w:r w:rsidRPr="00C65C10">
        <w:rPr>
          <w:rFonts w:ascii="Segoe UI" w:eastAsiaTheme="majorEastAsia" w:hAnsi="Segoe UI" w:cs="Segoe UI"/>
          <w:b/>
          <w:bCs/>
          <w:sz w:val="21"/>
          <w:szCs w:val="21"/>
        </w:rPr>
        <w:t>Process</w:t>
      </w:r>
      <w:r w:rsidR="007B3F9F">
        <w:rPr>
          <w:rFonts w:ascii="Segoe UI" w:eastAsiaTheme="majorEastAsia" w:hAnsi="Segoe UI" w:cs="Segoe UI"/>
          <w:b/>
          <w:bCs/>
          <w:sz w:val="21"/>
          <w:szCs w:val="21"/>
        </w:rPr>
        <w:t>:</w:t>
      </w:r>
      <w:r w:rsidR="007B3F9F" w:rsidRPr="002F2E7C">
        <w:rPr>
          <w:rFonts w:ascii="Segoe UI" w:eastAsiaTheme="majorEastAsia" w:hAnsi="Segoe UI" w:cs="Segoe UI"/>
          <w:b/>
          <w:bCs/>
          <w:sz w:val="21"/>
          <w:szCs w:val="21"/>
        </w:rPr>
        <w:t xml:space="preserve"> </w:t>
      </w:r>
      <w:r w:rsidR="007B3F9F" w:rsidRPr="007B3F9F">
        <w:rPr>
          <w:rFonts w:ascii="Segoe UI" w:eastAsiaTheme="majorEastAsia" w:hAnsi="Segoe UI" w:cs="Segoe UI"/>
          <w:sz w:val="21"/>
          <w:szCs w:val="21"/>
        </w:rPr>
        <w:t>During</w:t>
      </w:r>
      <w:r w:rsidRPr="00C65C10">
        <w:rPr>
          <w:rFonts w:ascii="Segoe UI" w:eastAsiaTheme="majorEastAsia" w:hAnsi="Segoe UI" w:cs="Segoe UI"/>
          <w:sz w:val="21"/>
          <w:szCs w:val="21"/>
        </w:rPr>
        <w:t xml:space="preserve"> the stand</w:t>
      </w:r>
      <w:r w:rsidRPr="00C65C10">
        <w:rPr>
          <w:rFonts w:ascii="Segoe UI" w:eastAsiaTheme="majorEastAsia" w:hAnsi="Segoe UI" w:cs="Segoe UI"/>
          <w:sz w:val="21"/>
          <w:szCs w:val="21"/>
        </w:rPr>
        <w:noBreakHyphen/>
        <w:t>up meeting, Venkata provided additional clarity regarding the ACI case workflow:</w:t>
      </w:r>
    </w:p>
    <w:p w14:paraId="4D1CD732" w14:textId="77777777" w:rsidR="00C65C10" w:rsidRPr="00C65C10" w:rsidRDefault="00C65C10" w:rsidP="00C65C10">
      <w:pPr>
        <w:pStyle w:val="NormalWeb"/>
        <w:numPr>
          <w:ilvl w:val="0"/>
          <w:numId w:val="30"/>
        </w:numPr>
        <w:rPr>
          <w:rFonts w:ascii="Segoe UI" w:eastAsiaTheme="majorEastAsia" w:hAnsi="Segoe UI" w:cs="Segoe UI"/>
          <w:sz w:val="21"/>
          <w:szCs w:val="21"/>
        </w:rPr>
      </w:pPr>
      <w:r w:rsidRPr="00C65C10">
        <w:rPr>
          <w:rFonts w:ascii="Segoe UI" w:eastAsiaTheme="majorEastAsia" w:hAnsi="Segoe UI" w:cs="Segoe UI"/>
          <w:sz w:val="21"/>
          <w:szCs w:val="21"/>
        </w:rPr>
        <w:t>A ticket and PCS are submitted.</w:t>
      </w:r>
    </w:p>
    <w:p w14:paraId="667876AC" w14:textId="77777777" w:rsidR="00C65C10" w:rsidRPr="00C65C10" w:rsidRDefault="00C65C10" w:rsidP="00C65C10">
      <w:pPr>
        <w:pStyle w:val="NormalWeb"/>
        <w:numPr>
          <w:ilvl w:val="0"/>
          <w:numId w:val="30"/>
        </w:numPr>
        <w:rPr>
          <w:rFonts w:ascii="Segoe UI" w:eastAsiaTheme="majorEastAsia" w:hAnsi="Segoe UI" w:cs="Segoe UI"/>
          <w:sz w:val="21"/>
          <w:szCs w:val="21"/>
        </w:rPr>
      </w:pPr>
      <w:r w:rsidRPr="00C65C10">
        <w:rPr>
          <w:rFonts w:ascii="Segoe UI" w:eastAsiaTheme="majorEastAsia" w:hAnsi="Segoe UI" w:cs="Segoe UI"/>
          <w:sz w:val="21"/>
          <w:szCs w:val="21"/>
        </w:rPr>
        <w:t>The case is reviewed by the SME team.</w:t>
      </w:r>
    </w:p>
    <w:p w14:paraId="366D98B3" w14:textId="77777777" w:rsidR="00C65C10" w:rsidRPr="00C65C10" w:rsidRDefault="00C65C10" w:rsidP="00C65C10">
      <w:pPr>
        <w:pStyle w:val="NormalWeb"/>
        <w:numPr>
          <w:ilvl w:val="0"/>
          <w:numId w:val="30"/>
        </w:numPr>
        <w:rPr>
          <w:rFonts w:ascii="Segoe UI" w:eastAsiaTheme="majorEastAsia" w:hAnsi="Segoe UI" w:cs="Segoe UI"/>
          <w:sz w:val="21"/>
          <w:szCs w:val="21"/>
        </w:rPr>
      </w:pPr>
      <w:r w:rsidRPr="00C65C10">
        <w:rPr>
          <w:rFonts w:ascii="Segoe UI" w:eastAsiaTheme="majorEastAsia" w:hAnsi="Segoe UI" w:cs="Segoe UI"/>
          <w:sz w:val="21"/>
          <w:szCs w:val="21"/>
        </w:rPr>
        <w:t xml:space="preserve">The SME determines whether the issue should be routed to: </w:t>
      </w:r>
    </w:p>
    <w:p w14:paraId="2587DA4E" w14:textId="77777777" w:rsidR="00C65C10" w:rsidRPr="00C65C10" w:rsidRDefault="00C65C10" w:rsidP="00C65C10">
      <w:pPr>
        <w:pStyle w:val="NormalWeb"/>
        <w:numPr>
          <w:ilvl w:val="1"/>
          <w:numId w:val="30"/>
        </w:numPr>
        <w:rPr>
          <w:rFonts w:ascii="Segoe UI" w:eastAsiaTheme="majorEastAsia" w:hAnsi="Segoe UI" w:cs="Segoe UI"/>
          <w:sz w:val="21"/>
          <w:szCs w:val="21"/>
        </w:rPr>
      </w:pPr>
      <w:r w:rsidRPr="00C65C10">
        <w:rPr>
          <w:rFonts w:ascii="Segoe UI" w:eastAsiaTheme="majorEastAsia" w:hAnsi="Segoe UI" w:cs="Segoe UI"/>
          <w:sz w:val="21"/>
          <w:szCs w:val="21"/>
        </w:rPr>
        <w:t>Configuration, which then provides a delivery date or a workaround (WA), or</w:t>
      </w:r>
    </w:p>
    <w:p w14:paraId="67CE9C8E" w14:textId="77777777" w:rsidR="00C65C10" w:rsidRPr="00C65C10" w:rsidRDefault="00C65C10" w:rsidP="00C65C10">
      <w:pPr>
        <w:pStyle w:val="NormalWeb"/>
        <w:numPr>
          <w:ilvl w:val="1"/>
          <w:numId w:val="30"/>
        </w:numPr>
        <w:rPr>
          <w:rFonts w:ascii="Segoe UI" w:eastAsiaTheme="majorEastAsia" w:hAnsi="Segoe UI" w:cs="Segoe UI"/>
          <w:sz w:val="21"/>
          <w:szCs w:val="21"/>
        </w:rPr>
      </w:pPr>
      <w:r w:rsidRPr="00C65C10">
        <w:rPr>
          <w:rFonts w:ascii="Segoe UI" w:eastAsiaTheme="majorEastAsia" w:hAnsi="Segoe UI" w:cs="Segoe UI"/>
          <w:sz w:val="21"/>
          <w:szCs w:val="21"/>
        </w:rPr>
        <w:t>Product, where further prioritization is required.</w:t>
      </w:r>
    </w:p>
    <w:p w14:paraId="7C58D297" w14:textId="77777777" w:rsidR="00C65C10" w:rsidRPr="00C65C10" w:rsidRDefault="00C65C10" w:rsidP="00C65C10">
      <w:pPr>
        <w:pStyle w:val="NormalWeb"/>
        <w:numPr>
          <w:ilvl w:val="0"/>
          <w:numId w:val="30"/>
        </w:numPr>
        <w:rPr>
          <w:rFonts w:ascii="Segoe UI" w:eastAsiaTheme="majorEastAsia" w:hAnsi="Segoe UI" w:cs="Segoe UI"/>
          <w:sz w:val="21"/>
          <w:szCs w:val="21"/>
        </w:rPr>
      </w:pPr>
      <w:r w:rsidRPr="00C65C10">
        <w:rPr>
          <w:rFonts w:ascii="Segoe UI" w:eastAsiaTheme="majorEastAsia" w:hAnsi="Segoe UI" w:cs="Segoe UI"/>
          <w:sz w:val="21"/>
          <w:szCs w:val="21"/>
        </w:rPr>
        <w:t>For items assigned to Product, the case must compete with submissions from other banks to secure a position within the active queue of approximately 10–20 cases.</w:t>
      </w:r>
    </w:p>
    <w:p w14:paraId="7693F758" w14:textId="77777777" w:rsidR="00C65C10" w:rsidRPr="00C65C10" w:rsidRDefault="00C65C10" w:rsidP="00C65C10">
      <w:pPr>
        <w:pStyle w:val="NormalWeb"/>
        <w:numPr>
          <w:ilvl w:val="0"/>
          <w:numId w:val="30"/>
        </w:numPr>
        <w:rPr>
          <w:rFonts w:ascii="Segoe UI" w:eastAsiaTheme="majorEastAsia" w:hAnsi="Segoe UI" w:cs="Segoe UI"/>
          <w:sz w:val="21"/>
          <w:szCs w:val="21"/>
        </w:rPr>
      </w:pPr>
      <w:r w:rsidRPr="00C65C10">
        <w:rPr>
          <w:rFonts w:ascii="Segoe UI" w:eastAsiaTheme="majorEastAsia" w:hAnsi="Segoe UI" w:cs="Segoe UI"/>
          <w:sz w:val="21"/>
          <w:szCs w:val="21"/>
        </w:rPr>
        <w:t>Due to this prioritization process, resolution times for Product</w:t>
      </w:r>
      <w:r w:rsidRPr="00C65C10">
        <w:rPr>
          <w:rFonts w:ascii="Segoe UI" w:eastAsiaTheme="majorEastAsia" w:hAnsi="Segoe UI" w:cs="Segoe UI"/>
          <w:sz w:val="21"/>
          <w:szCs w:val="21"/>
        </w:rPr>
        <w:noBreakHyphen/>
        <w:t>related cases may extend over several months.</w:t>
      </w:r>
    </w:p>
    <w:p w14:paraId="7AA513AC" w14:textId="77777777" w:rsidR="007B3F9F" w:rsidRDefault="007B3F9F" w:rsidP="007B3F9F">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lastRenderedPageBreak/>
        <w:t>New Requirement for the MPA Transact Project</w:t>
      </w:r>
      <w:r>
        <w:rPr>
          <w:rFonts w:ascii="Segoe UI" w:hAnsi="Segoe UI" w:cs="Segoe UI"/>
          <w:sz w:val="21"/>
          <w:szCs w:val="21"/>
        </w:rPr>
        <w:br/>
        <w:t>After reviewing the new requirement, an email with clarification questions was sent. We are currently awaiting the bank’s response to continue the analysis.</w:t>
      </w:r>
    </w:p>
    <w:p w14:paraId="18BE7422" w14:textId="4A214D16" w:rsidR="00237B3B" w:rsidRPr="00237B3B" w:rsidRDefault="00ED26EC" w:rsidP="00237B3B">
      <w:pPr>
        <w:pStyle w:val="NormalWeb"/>
        <w:rPr>
          <w:rFonts w:ascii="Segoe UI" w:hAnsi="Segoe UI" w:cs="Segoe UI"/>
          <w:sz w:val="21"/>
          <w:szCs w:val="21"/>
        </w:rPr>
      </w:pPr>
      <w:r>
        <w:rPr>
          <w:rStyle w:val="Strong"/>
          <w:rFonts w:ascii="Segoe UI" w:eastAsiaTheme="majorEastAsia" w:hAnsi="Segoe UI" w:cs="Segoe UI"/>
          <w:sz w:val="21"/>
          <w:szCs w:val="21"/>
        </w:rPr>
        <w:t>ABA Requirement – Additional Testing</w:t>
      </w:r>
      <w:r>
        <w:rPr>
          <w:rFonts w:ascii="Segoe UI" w:hAnsi="Segoe UI" w:cs="Segoe UI"/>
          <w:sz w:val="21"/>
          <w:szCs w:val="21"/>
        </w:rPr>
        <w:br/>
      </w:r>
      <w:r w:rsidR="00237B3B" w:rsidRPr="00237B3B">
        <w:rPr>
          <w:rFonts w:ascii="Segoe UI" w:hAnsi="Segoe UI" w:cs="Segoe UI"/>
          <w:sz w:val="21"/>
          <w:szCs w:val="21"/>
        </w:rPr>
        <w:t>Katheeja successfully completed this task after resolving the UPF issue, and the results were sent to the bank.</w:t>
      </w:r>
      <w:r w:rsidR="00237B3B" w:rsidRPr="00237B3B">
        <w:rPr>
          <w:rFonts w:ascii="Segoe UI" w:hAnsi="Segoe UI" w:cs="Segoe UI"/>
          <w:sz w:val="21"/>
          <w:szCs w:val="21"/>
        </w:rPr>
        <w:br/>
        <w:t>Silvia (Bank) asked to keep the case open while they complete their internal testing.</w:t>
      </w:r>
    </w:p>
    <w:p w14:paraId="3857835B" w14:textId="77777777" w:rsidR="00ED26EC" w:rsidRPr="00F75160" w:rsidRDefault="00ED26EC" w:rsidP="00F75160">
      <w:pPr>
        <w:pStyle w:val="NormalWeb"/>
        <w:rPr>
          <w:rFonts w:ascii="Segoe UI" w:eastAsiaTheme="majorEastAsia" w:hAnsi="Segoe UI" w:cs="Segoe UI"/>
          <w:sz w:val="21"/>
          <w:szCs w:val="21"/>
        </w:rPr>
      </w:pPr>
    </w:p>
    <w:p w14:paraId="42EE7ACF" w14:textId="77777777" w:rsidR="0025134F" w:rsidRPr="00827CD6" w:rsidRDefault="0025134F" w:rsidP="00B4419D">
      <w:pPr>
        <w:pStyle w:val="ListParagraph"/>
        <w:rPr>
          <w:b/>
          <w:bCs/>
          <w:sz w:val="32"/>
          <w:szCs w:val="32"/>
        </w:rPr>
      </w:pPr>
    </w:p>
    <w:p w14:paraId="3E13F994" w14:textId="36A9A574" w:rsidR="00B4419D" w:rsidRDefault="00B4419D" w:rsidP="00B4419D">
      <w:pPr>
        <w:jc w:val="both"/>
        <w:rPr>
          <w:b/>
          <w:bCs/>
          <w:sz w:val="32"/>
          <w:szCs w:val="32"/>
        </w:rPr>
      </w:pPr>
      <w:r w:rsidRPr="00827CD6">
        <w:rPr>
          <w:b/>
          <w:bCs/>
          <w:sz w:val="32"/>
          <w:szCs w:val="32"/>
        </w:rPr>
        <w:t>RISK</w:t>
      </w:r>
    </w:p>
    <w:p w14:paraId="415D17D5" w14:textId="50C76A2E" w:rsidR="00D23D08" w:rsidRPr="00D23D08" w:rsidRDefault="00D23D08" w:rsidP="00D23D08">
      <w:pPr>
        <w:pStyle w:val="ListParagraph"/>
        <w:numPr>
          <w:ilvl w:val="0"/>
          <w:numId w:val="3"/>
        </w:numPr>
        <w:jc w:val="both"/>
        <w:rPr>
          <w:b/>
          <w:bCs/>
        </w:rPr>
      </w:pPr>
      <w:r w:rsidRPr="00492D33">
        <w:rPr>
          <w:rStyle w:val="Strong"/>
          <w:rFonts w:ascii="Segoe UI" w:eastAsiaTheme="majorEastAsia" w:hAnsi="Segoe UI" w:cs="Segoe UI"/>
          <w:b w:val="0"/>
          <w:bCs w:val="0"/>
        </w:rPr>
        <w:t>Product Prioritization Cases</w:t>
      </w:r>
    </w:p>
    <w:p w14:paraId="29B0F890" w14:textId="07181151" w:rsidR="00220BF7" w:rsidRDefault="007C6025" w:rsidP="007C6025">
      <w:pPr>
        <w:pStyle w:val="ListParagraph"/>
        <w:numPr>
          <w:ilvl w:val="0"/>
          <w:numId w:val="3"/>
        </w:numPr>
        <w:jc w:val="both"/>
        <w:rPr>
          <w:rFonts w:ascii="Segoe UI" w:eastAsia="Times New Roman" w:hAnsi="Segoe UI" w:cs="Segoe UI"/>
          <w:kern w:val="0"/>
          <w:sz w:val="21"/>
          <w:szCs w:val="21"/>
          <w14:ligatures w14:val="none"/>
        </w:rPr>
      </w:pPr>
      <w:r w:rsidRPr="00226546">
        <w:rPr>
          <w:rFonts w:ascii="Segoe UI" w:eastAsia="Times New Roman" w:hAnsi="Segoe UI" w:cs="Segoe UI"/>
          <w:kern w:val="0"/>
          <w:sz w:val="21"/>
          <w:szCs w:val="21"/>
          <w14:ligatures w14:val="none"/>
        </w:rPr>
        <w:t xml:space="preserve">MPA </w:t>
      </w:r>
      <w:r w:rsidR="0025134F">
        <w:rPr>
          <w:rFonts w:ascii="Segoe UI" w:eastAsia="Times New Roman" w:hAnsi="Segoe UI" w:cs="Segoe UI"/>
          <w:kern w:val="0"/>
          <w:sz w:val="21"/>
          <w:szCs w:val="21"/>
          <w14:ligatures w14:val="none"/>
        </w:rPr>
        <w:t xml:space="preserve">testing- </w:t>
      </w:r>
      <w:r w:rsidR="00F63F1A">
        <w:rPr>
          <w:rFonts w:ascii="Segoe UI" w:eastAsia="Times New Roman" w:hAnsi="Segoe UI" w:cs="Segoe UI"/>
          <w:kern w:val="0"/>
          <w:sz w:val="21"/>
          <w:szCs w:val="21"/>
          <w14:ligatures w14:val="none"/>
        </w:rPr>
        <w:t>we need</w:t>
      </w:r>
      <w:r w:rsidR="0025134F">
        <w:rPr>
          <w:rFonts w:ascii="Segoe UI" w:eastAsia="Times New Roman" w:hAnsi="Segoe UI" w:cs="Segoe UI"/>
          <w:kern w:val="0"/>
          <w:sz w:val="21"/>
          <w:szCs w:val="21"/>
          <w14:ligatures w14:val="none"/>
        </w:rPr>
        <w:t xml:space="preserve"> to conclude the pending issues to be ready </w:t>
      </w:r>
      <w:r w:rsidR="00492D33">
        <w:rPr>
          <w:rFonts w:ascii="Segoe UI" w:eastAsia="Times New Roman" w:hAnsi="Segoe UI" w:cs="Segoe UI"/>
          <w:kern w:val="0"/>
          <w:sz w:val="21"/>
          <w:szCs w:val="21"/>
          <w14:ligatures w14:val="none"/>
        </w:rPr>
        <w:t>for the test</w:t>
      </w:r>
      <w:r w:rsidR="0025134F">
        <w:rPr>
          <w:rFonts w:ascii="Segoe UI" w:eastAsia="Times New Roman" w:hAnsi="Segoe UI" w:cs="Segoe UI"/>
          <w:kern w:val="0"/>
          <w:sz w:val="21"/>
          <w:szCs w:val="21"/>
          <w14:ligatures w14:val="none"/>
        </w:rPr>
        <w:t xml:space="preserve"> on Jan 31.</w:t>
      </w:r>
    </w:p>
    <w:p w14:paraId="271997E6" w14:textId="264F813E" w:rsidR="00550DBD" w:rsidRPr="00550DBD" w:rsidRDefault="00550DBD" w:rsidP="00492D33">
      <w:pPr>
        <w:pStyle w:val="ListParagraph"/>
        <w:numPr>
          <w:ilvl w:val="0"/>
          <w:numId w:val="3"/>
        </w:numPr>
        <w:jc w:val="both"/>
        <w:rPr>
          <w:rStyle w:val="Strong"/>
        </w:rPr>
      </w:pPr>
      <w:r>
        <w:rPr>
          <w:rStyle w:val="Strong"/>
          <w:rFonts w:ascii="Segoe UI" w:eastAsiaTheme="majorEastAsia" w:hAnsi="Segoe UI" w:cs="Segoe UI"/>
          <w:b w:val="0"/>
          <w:bCs w:val="0"/>
        </w:rPr>
        <w:t>Bank Settlement new requirement included in the march delivery</w:t>
      </w:r>
    </w:p>
    <w:p w14:paraId="36C8D838" w14:textId="77777777" w:rsidR="00550DBD" w:rsidRPr="00492D33" w:rsidRDefault="00550DBD" w:rsidP="00550DBD">
      <w:pPr>
        <w:pStyle w:val="ListParagraph"/>
        <w:jc w:val="both"/>
        <w:rPr>
          <w:b/>
          <w:bCs/>
        </w:rPr>
      </w:pPr>
    </w:p>
    <w:p w14:paraId="0F869BE2" w14:textId="4596A76D" w:rsidR="00224840" w:rsidRPr="00827CD6" w:rsidRDefault="00224840" w:rsidP="00B4419D">
      <w:pPr>
        <w:jc w:val="both"/>
        <w:rPr>
          <w:b/>
          <w:bCs/>
          <w:sz w:val="32"/>
          <w:szCs w:val="32"/>
        </w:rPr>
      </w:pPr>
    </w:p>
    <w:sectPr w:rsidR="00224840" w:rsidRPr="00827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E0C"/>
    <w:multiLevelType w:val="multilevel"/>
    <w:tmpl w:val="40C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1BF9"/>
    <w:multiLevelType w:val="multilevel"/>
    <w:tmpl w:val="9C1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11E5F"/>
    <w:multiLevelType w:val="multilevel"/>
    <w:tmpl w:val="3614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6F63"/>
    <w:multiLevelType w:val="hybridMultilevel"/>
    <w:tmpl w:val="DE422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04699"/>
    <w:multiLevelType w:val="multilevel"/>
    <w:tmpl w:val="427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76DB6"/>
    <w:multiLevelType w:val="hybridMultilevel"/>
    <w:tmpl w:val="3970D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B5283E"/>
    <w:multiLevelType w:val="multilevel"/>
    <w:tmpl w:val="3614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559EF"/>
    <w:multiLevelType w:val="hybridMultilevel"/>
    <w:tmpl w:val="F1DA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971F36"/>
    <w:multiLevelType w:val="multilevel"/>
    <w:tmpl w:val="36140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62D9A"/>
    <w:multiLevelType w:val="multilevel"/>
    <w:tmpl w:val="A3242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40FD5"/>
    <w:multiLevelType w:val="hybridMultilevel"/>
    <w:tmpl w:val="3C305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427719"/>
    <w:multiLevelType w:val="hybridMultilevel"/>
    <w:tmpl w:val="C55E4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1BD092D"/>
    <w:multiLevelType w:val="multilevel"/>
    <w:tmpl w:val="63E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E11DC"/>
    <w:multiLevelType w:val="hybridMultilevel"/>
    <w:tmpl w:val="C400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74686"/>
    <w:multiLevelType w:val="hybridMultilevel"/>
    <w:tmpl w:val="8C729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9B1E06"/>
    <w:multiLevelType w:val="hybridMultilevel"/>
    <w:tmpl w:val="6BD8C47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8435F"/>
    <w:multiLevelType w:val="multilevel"/>
    <w:tmpl w:val="C9EE2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61FF2"/>
    <w:multiLevelType w:val="multilevel"/>
    <w:tmpl w:val="6A8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0774E"/>
    <w:multiLevelType w:val="hybridMultilevel"/>
    <w:tmpl w:val="7F66F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C56119"/>
    <w:multiLevelType w:val="hybridMultilevel"/>
    <w:tmpl w:val="96888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04333"/>
    <w:multiLevelType w:val="multilevel"/>
    <w:tmpl w:val="9F2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21C39"/>
    <w:multiLevelType w:val="multilevel"/>
    <w:tmpl w:val="ED0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73710"/>
    <w:multiLevelType w:val="hybridMultilevel"/>
    <w:tmpl w:val="2370E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C154DAB"/>
    <w:multiLevelType w:val="multilevel"/>
    <w:tmpl w:val="CC9A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73ED4"/>
    <w:multiLevelType w:val="multilevel"/>
    <w:tmpl w:val="343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A1E1B"/>
    <w:multiLevelType w:val="multilevel"/>
    <w:tmpl w:val="6E08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930A5"/>
    <w:multiLevelType w:val="multilevel"/>
    <w:tmpl w:val="B5F87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C77A8F"/>
    <w:multiLevelType w:val="multilevel"/>
    <w:tmpl w:val="3614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8293A"/>
    <w:multiLevelType w:val="multilevel"/>
    <w:tmpl w:val="B69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B5032"/>
    <w:multiLevelType w:val="multilevel"/>
    <w:tmpl w:val="AA5E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8048A8"/>
    <w:multiLevelType w:val="multilevel"/>
    <w:tmpl w:val="111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58335">
    <w:abstractNumId w:val="7"/>
  </w:num>
  <w:num w:numId="2" w16cid:durableId="318194780">
    <w:abstractNumId w:val="22"/>
  </w:num>
  <w:num w:numId="3" w16cid:durableId="1697536999">
    <w:abstractNumId w:val="3"/>
  </w:num>
  <w:num w:numId="4" w16cid:durableId="1461609519">
    <w:abstractNumId w:val="19"/>
  </w:num>
  <w:num w:numId="5" w16cid:durableId="194583937">
    <w:abstractNumId w:val="10"/>
  </w:num>
  <w:num w:numId="6" w16cid:durableId="1568445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7409348">
    <w:abstractNumId w:val="11"/>
  </w:num>
  <w:num w:numId="8" w16cid:durableId="1116175262">
    <w:abstractNumId w:val="14"/>
  </w:num>
  <w:num w:numId="9" w16cid:durableId="816922570">
    <w:abstractNumId w:val="21"/>
  </w:num>
  <w:num w:numId="10" w16cid:durableId="200635569">
    <w:abstractNumId w:val="25"/>
  </w:num>
  <w:num w:numId="11" w16cid:durableId="138309788">
    <w:abstractNumId w:val="29"/>
  </w:num>
  <w:num w:numId="12" w16cid:durableId="468715393">
    <w:abstractNumId w:val="23"/>
  </w:num>
  <w:num w:numId="13" w16cid:durableId="1150902578">
    <w:abstractNumId w:val="1"/>
  </w:num>
  <w:num w:numId="14" w16cid:durableId="2006744832">
    <w:abstractNumId w:val="0"/>
  </w:num>
  <w:num w:numId="15" w16cid:durableId="1706754962">
    <w:abstractNumId w:val="28"/>
  </w:num>
  <w:num w:numId="16" w16cid:durableId="744298881">
    <w:abstractNumId w:val="12"/>
  </w:num>
  <w:num w:numId="17" w16cid:durableId="2052194650">
    <w:abstractNumId w:val="5"/>
  </w:num>
  <w:num w:numId="18" w16cid:durableId="41832527">
    <w:abstractNumId w:val="15"/>
  </w:num>
  <w:num w:numId="19" w16cid:durableId="831414792">
    <w:abstractNumId w:val="8"/>
  </w:num>
  <w:num w:numId="20" w16cid:durableId="350491189">
    <w:abstractNumId w:val="4"/>
  </w:num>
  <w:num w:numId="21" w16cid:durableId="1366755509">
    <w:abstractNumId w:val="20"/>
  </w:num>
  <w:num w:numId="22" w16cid:durableId="1549492773">
    <w:abstractNumId w:val="16"/>
  </w:num>
  <w:num w:numId="23" w16cid:durableId="1702781611">
    <w:abstractNumId w:val="24"/>
  </w:num>
  <w:num w:numId="24" w16cid:durableId="479271931">
    <w:abstractNumId w:val="30"/>
  </w:num>
  <w:num w:numId="25" w16cid:durableId="1723749282">
    <w:abstractNumId w:val="9"/>
  </w:num>
  <w:num w:numId="26" w16cid:durableId="114755652">
    <w:abstractNumId w:val="17"/>
  </w:num>
  <w:num w:numId="27" w16cid:durableId="264465811">
    <w:abstractNumId w:val="27"/>
  </w:num>
  <w:num w:numId="28" w16cid:durableId="1248271748">
    <w:abstractNumId w:val="2"/>
  </w:num>
  <w:num w:numId="29" w16cid:durableId="221871575">
    <w:abstractNumId w:val="6"/>
  </w:num>
  <w:num w:numId="30" w16cid:durableId="170683923">
    <w:abstractNumId w:val="26"/>
  </w:num>
  <w:num w:numId="31" w16cid:durableId="955479686">
    <w:abstractNumId w:val="18"/>
  </w:num>
  <w:num w:numId="32" w16cid:durableId="11033839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25E"/>
    <w:rsid w:val="000044EA"/>
    <w:rsid w:val="00005411"/>
    <w:rsid w:val="00041590"/>
    <w:rsid w:val="0006053C"/>
    <w:rsid w:val="0006113A"/>
    <w:rsid w:val="0007215E"/>
    <w:rsid w:val="00081BF7"/>
    <w:rsid w:val="000A3323"/>
    <w:rsid w:val="000C46B2"/>
    <w:rsid w:val="000E450D"/>
    <w:rsid w:val="000F31DF"/>
    <w:rsid w:val="00171550"/>
    <w:rsid w:val="001C2213"/>
    <w:rsid w:val="001F07AC"/>
    <w:rsid w:val="0020152D"/>
    <w:rsid w:val="0020798B"/>
    <w:rsid w:val="00220BF7"/>
    <w:rsid w:val="00224840"/>
    <w:rsid w:val="00226546"/>
    <w:rsid w:val="00232CEE"/>
    <w:rsid w:val="00237B3B"/>
    <w:rsid w:val="0025134F"/>
    <w:rsid w:val="00252931"/>
    <w:rsid w:val="00276D54"/>
    <w:rsid w:val="00282EB6"/>
    <w:rsid w:val="00285C81"/>
    <w:rsid w:val="002A1192"/>
    <w:rsid w:val="002A1AAD"/>
    <w:rsid w:val="002B2E9B"/>
    <w:rsid w:val="002B440F"/>
    <w:rsid w:val="002D6E7E"/>
    <w:rsid w:val="002E678A"/>
    <w:rsid w:val="002E7B26"/>
    <w:rsid w:val="002F2E7C"/>
    <w:rsid w:val="002F69A6"/>
    <w:rsid w:val="002F78A0"/>
    <w:rsid w:val="00304190"/>
    <w:rsid w:val="00304EAF"/>
    <w:rsid w:val="00307397"/>
    <w:rsid w:val="00316C90"/>
    <w:rsid w:val="00317272"/>
    <w:rsid w:val="00331CAE"/>
    <w:rsid w:val="003938C9"/>
    <w:rsid w:val="0045439E"/>
    <w:rsid w:val="004838B3"/>
    <w:rsid w:val="00492D33"/>
    <w:rsid w:val="004A2766"/>
    <w:rsid w:val="004B0F20"/>
    <w:rsid w:val="004B6AC4"/>
    <w:rsid w:val="004C18A5"/>
    <w:rsid w:val="004C2C12"/>
    <w:rsid w:val="004D1E5E"/>
    <w:rsid w:val="004F5161"/>
    <w:rsid w:val="0051056A"/>
    <w:rsid w:val="00510D1A"/>
    <w:rsid w:val="005268B8"/>
    <w:rsid w:val="00532539"/>
    <w:rsid w:val="00550DBD"/>
    <w:rsid w:val="00554F90"/>
    <w:rsid w:val="00571C93"/>
    <w:rsid w:val="00580381"/>
    <w:rsid w:val="00580D89"/>
    <w:rsid w:val="005861D7"/>
    <w:rsid w:val="00595474"/>
    <w:rsid w:val="005A617F"/>
    <w:rsid w:val="005B70BA"/>
    <w:rsid w:val="005E1EDF"/>
    <w:rsid w:val="005E7464"/>
    <w:rsid w:val="005F1492"/>
    <w:rsid w:val="00601534"/>
    <w:rsid w:val="00603CD6"/>
    <w:rsid w:val="006634A8"/>
    <w:rsid w:val="006800F9"/>
    <w:rsid w:val="00694422"/>
    <w:rsid w:val="006A1D9D"/>
    <w:rsid w:val="006A21AA"/>
    <w:rsid w:val="006B7AE6"/>
    <w:rsid w:val="006C308E"/>
    <w:rsid w:val="006E1DA4"/>
    <w:rsid w:val="00703391"/>
    <w:rsid w:val="00704695"/>
    <w:rsid w:val="007500D6"/>
    <w:rsid w:val="0075088F"/>
    <w:rsid w:val="00761D97"/>
    <w:rsid w:val="0076269B"/>
    <w:rsid w:val="00781B98"/>
    <w:rsid w:val="0079250F"/>
    <w:rsid w:val="007937D2"/>
    <w:rsid w:val="00796F0F"/>
    <w:rsid w:val="007B3F9F"/>
    <w:rsid w:val="007C6025"/>
    <w:rsid w:val="0080525E"/>
    <w:rsid w:val="00821BED"/>
    <w:rsid w:val="00827CD6"/>
    <w:rsid w:val="00830517"/>
    <w:rsid w:val="008361B9"/>
    <w:rsid w:val="0083731A"/>
    <w:rsid w:val="00844708"/>
    <w:rsid w:val="00846AEB"/>
    <w:rsid w:val="00870AA8"/>
    <w:rsid w:val="008937F6"/>
    <w:rsid w:val="008B0B7C"/>
    <w:rsid w:val="008D5FF1"/>
    <w:rsid w:val="008D66FD"/>
    <w:rsid w:val="008E7FC9"/>
    <w:rsid w:val="008F4A89"/>
    <w:rsid w:val="009117D3"/>
    <w:rsid w:val="00920245"/>
    <w:rsid w:val="009265B9"/>
    <w:rsid w:val="0093682B"/>
    <w:rsid w:val="00943AA5"/>
    <w:rsid w:val="0094632F"/>
    <w:rsid w:val="00951FD3"/>
    <w:rsid w:val="00967587"/>
    <w:rsid w:val="009712BF"/>
    <w:rsid w:val="0097355E"/>
    <w:rsid w:val="00977A2C"/>
    <w:rsid w:val="009A07FC"/>
    <w:rsid w:val="009C4F20"/>
    <w:rsid w:val="009C6757"/>
    <w:rsid w:val="009D469A"/>
    <w:rsid w:val="009F4F95"/>
    <w:rsid w:val="00A00D34"/>
    <w:rsid w:val="00A1552A"/>
    <w:rsid w:val="00A642AC"/>
    <w:rsid w:val="00A7752F"/>
    <w:rsid w:val="00A861C7"/>
    <w:rsid w:val="00A94C20"/>
    <w:rsid w:val="00AE0F43"/>
    <w:rsid w:val="00AE2572"/>
    <w:rsid w:val="00B000BD"/>
    <w:rsid w:val="00B067FB"/>
    <w:rsid w:val="00B135FE"/>
    <w:rsid w:val="00B21866"/>
    <w:rsid w:val="00B3575F"/>
    <w:rsid w:val="00B4419D"/>
    <w:rsid w:val="00B53A85"/>
    <w:rsid w:val="00B63E93"/>
    <w:rsid w:val="00B77BFE"/>
    <w:rsid w:val="00B85305"/>
    <w:rsid w:val="00BB1B00"/>
    <w:rsid w:val="00BD2378"/>
    <w:rsid w:val="00C13AEF"/>
    <w:rsid w:val="00C175BE"/>
    <w:rsid w:val="00C3743D"/>
    <w:rsid w:val="00C65C10"/>
    <w:rsid w:val="00C94AC7"/>
    <w:rsid w:val="00CB06CD"/>
    <w:rsid w:val="00CB0D9A"/>
    <w:rsid w:val="00CC5237"/>
    <w:rsid w:val="00CC54CE"/>
    <w:rsid w:val="00CD2492"/>
    <w:rsid w:val="00CD4868"/>
    <w:rsid w:val="00CE4AB1"/>
    <w:rsid w:val="00CF150B"/>
    <w:rsid w:val="00D02CD4"/>
    <w:rsid w:val="00D23D08"/>
    <w:rsid w:val="00D3005C"/>
    <w:rsid w:val="00D3658A"/>
    <w:rsid w:val="00D50650"/>
    <w:rsid w:val="00D75289"/>
    <w:rsid w:val="00D961F8"/>
    <w:rsid w:val="00D975AE"/>
    <w:rsid w:val="00DC5C9F"/>
    <w:rsid w:val="00DE30F4"/>
    <w:rsid w:val="00DE3939"/>
    <w:rsid w:val="00DE4ABF"/>
    <w:rsid w:val="00E274DC"/>
    <w:rsid w:val="00E4018D"/>
    <w:rsid w:val="00E679C2"/>
    <w:rsid w:val="00E83A30"/>
    <w:rsid w:val="00E84F83"/>
    <w:rsid w:val="00E85A8B"/>
    <w:rsid w:val="00E87A98"/>
    <w:rsid w:val="00EA031F"/>
    <w:rsid w:val="00EB24AC"/>
    <w:rsid w:val="00ED01D5"/>
    <w:rsid w:val="00ED26EC"/>
    <w:rsid w:val="00ED371A"/>
    <w:rsid w:val="00EE318F"/>
    <w:rsid w:val="00EE5A38"/>
    <w:rsid w:val="00EF470D"/>
    <w:rsid w:val="00F273B6"/>
    <w:rsid w:val="00F55FB7"/>
    <w:rsid w:val="00F63F1A"/>
    <w:rsid w:val="00F75160"/>
    <w:rsid w:val="00F7797A"/>
    <w:rsid w:val="00F81C31"/>
    <w:rsid w:val="00F82111"/>
    <w:rsid w:val="00F84E7B"/>
    <w:rsid w:val="00F879D0"/>
    <w:rsid w:val="00F9699B"/>
    <w:rsid w:val="00F97372"/>
    <w:rsid w:val="00FA25F7"/>
    <w:rsid w:val="00FA71C4"/>
    <w:rsid w:val="00FC13E6"/>
    <w:rsid w:val="00FD431C"/>
    <w:rsid w:val="00FE3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D1BD"/>
  <w15:chartTrackingRefBased/>
  <w15:docId w15:val="{D6B4ADE9-06B5-4FAD-8E24-1B11B03B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8C9"/>
  </w:style>
  <w:style w:type="paragraph" w:styleId="Heading1">
    <w:name w:val="heading 1"/>
    <w:basedOn w:val="Normal"/>
    <w:next w:val="Normal"/>
    <w:link w:val="Heading1Char"/>
    <w:uiPriority w:val="9"/>
    <w:qFormat/>
    <w:rsid w:val="00805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25E"/>
    <w:rPr>
      <w:rFonts w:eastAsiaTheme="majorEastAsia" w:cstheme="majorBidi"/>
      <w:color w:val="272727" w:themeColor="text1" w:themeTint="D8"/>
    </w:rPr>
  </w:style>
  <w:style w:type="paragraph" w:styleId="Title">
    <w:name w:val="Title"/>
    <w:basedOn w:val="Normal"/>
    <w:next w:val="Normal"/>
    <w:link w:val="TitleChar"/>
    <w:uiPriority w:val="10"/>
    <w:qFormat/>
    <w:rsid w:val="00805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25E"/>
    <w:pPr>
      <w:spacing w:before="160"/>
      <w:jc w:val="center"/>
    </w:pPr>
    <w:rPr>
      <w:i/>
      <w:iCs/>
      <w:color w:val="404040" w:themeColor="text1" w:themeTint="BF"/>
    </w:rPr>
  </w:style>
  <w:style w:type="character" w:customStyle="1" w:styleId="QuoteChar">
    <w:name w:val="Quote Char"/>
    <w:basedOn w:val="DefaultParagraphFont"/>
    <w:link w:val="Quote"/>
    <w:uiPriority w:val="29"/>
    <w:rsid w:val="0080525E"/>
    <w:rPr>
      <w:i/>
      <w:iCs/>
      <w:color w:val="404040" w:themeColor="text1" w:themeTint="BF"/>
    </w:rPr>
  </w:style>
  <w:style w:type="paragraph" w:styleId="ListParagraph">
    <w:name w:val="List Paragraph"/>
    <w:basedOn w:val="Normal"/>
    <w:uiPriority w:val="34"/>
    <w:qFormat/>
    <w:rsid w:val="0080525E"/>
    <w:pPr>
      <w:ind w:left="720"/>
      <w:contextualSpacing/>
    </w:pPr>
  </w:style>
  <w:style w:type="character" w:styleId="IntenseEmphasis">
    <w:name w:val="Intense Emphasis"/>
    <w:basedOn w:val="DefaultParagraphFont"/>
    <w:uiPriority w:val="21"/>
    <w:qFormat/>
    <w:rsid w:val="0080525E"/>
    <w:rPr>
      <w:i/>
      <w:iCs/>
      <w:color w:val="0F4761" w:themeColor="accent1" w:themeShade="BF"/>
    </w:rPr>
  </w:style>
  <w:style w:type="paragraph" w:styleId="IntenseQuote">
    <w:name w:val="Intense Quote"/>
    <w:basedOn w:val="Normal"/>
    <w:next w:val="Normal"/>
    <w:link w:val="IntenseQuoteChar"/>
    <w:uiPriority w:val="30"/>
    <w:qFormat/>
    <w:rsid w:val="00805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25E"/>
    <w:rPr>
      <w:i/>
      <w:iCs/>
      <w:color w:val="0F4761" w:themeColor="accent1" w:themeShade="BF"/>
    </w:rPr>
  </w:style>
  <w:style w:type="character" w:styleId="IntenseReference">
    <w:name w:val="Intense Reference"/>
    <w:basedOn w:val="DefaultParagraphFont"/>
    <w:uiPriority w:val="32"/>
    <w:qFormat/>
    <w:rsid w:val="0080525E"/>
    <w:rPr>
      <w:b/>
      <w:bCs/>
      <w:smallCaps/>
      <w:color w:val="0F4761" w:themeColor="accent1" w:themeShade="BF"/>
      <w:spacing w:val="5"/>
    </w:rPr>
  </w:style>
  <w:style w:type="character" w:styleId="Hyperlink">
    <w:name w:val="Hyperlink"/>
    <w:basedOn w:val="DefaultParagraphFont"/>
    <w:uiPriority w:val="99"/>
    <w:unhideWhenUsed/>
    <w:rsid w:val="002F78A0"/>
    <w:rPr>
      <w:color w:val="467886" w:themeColor="hyperlink"/>
      <w:u w:val="single"/>
    </w:rPr>
  </w:style>
  <w:style w:type="character" w:styleId="UnresolvedMention">
    <w:name w:val="Unresolved Mention"/>
    <w:basedOn w:val="DefaultParagraphFont"/>
    <w:uiPriority w:val="99"/>
    <w:semiHidden/>
    <w:unhideWhenUsed/>
    <w:rsid w:val="002F78A0"/>
    <w:rPr>
      <w:color w:val="605E5C"/>
      <w:shd w:val="clear" w:color="auto" w:fill="E1DFDD"/>
    </w:rPr>
  </w:style>
  <w:style w:type="paragraph" w:styleId="NormalWeb">
    <w:name w:val="Normal (Web)"/>
    <w:basedOn w:val="Normal"/>
    <w:uiPriority w:val="99"/>
    <w:unhideWhenUsed/>
    <w:rsid w:val="00B000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00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1b7f118-5cb2-4d4e-85a3-82e07efb07e9}" enabled="0" method="" siteId="{d1b7f118-5cb2-4d4e-85a3-82e07efb07e9}" removed="1"/>
</clbl:labelList>
</file>

<file path=docProps/app.xml><?xml version="1.0" encoding="utf-8"?>
<Properties xmlns="http://schemas.openxmlformats.org/officeDocument/2006/extended-properties" xmlns:vt="http://schemas.openxmlformats.org/officeDocument/2006/docPropsVTypes">
  <Template>Normal</Template>
  <TotalTime>1528</TotalTime>
  <Pages>3</Pages>
  <Words>725</Words>
  <Characters>4076</Characters>
  <Application>Microsoft Office Word</Application>
  <DocSecurity>0</DocSecurity>
  <Lines>83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Oscar</dc:creator>
  <cp:keywords/>
  <dc:description/>
  <cp:lastModifiedBy>Herrera, Oscar</cp:lastModifiedBy>
  <cp:revision>39</cp:revision>
  <dcterms:created xsi:type="dcterms:W3CDTF">2026-01-22T13:43:00Z</dcterms:created>
  <dcterms:modified xsi:type="dcterms:W3CDTF">2026-01-28T16:42:00Z</dcterms:modified>
</cp:coreProperties>
</file>