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the Control Panel, click the View by: drop-down box. Question: What are the viewing options?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Category, small icons, large icons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the Category view as necessary. 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Questions: Name a few of the Control Panel categories.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System and security, network and internet, user accounts, Clock and region, programs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subcategory would help you troubleshoot common problems?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Security and maintenance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Which subcategory allows a program through Windows Firewall?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Windows defender firewall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subcategory allows you to view the basic network information and set up connections?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Network and sharing center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subcategory allows you to choose what happens when you insert a media or device?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Autoplay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subcategory allows you to add a printer?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Devices and printers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subcategory would you use to have a specific file type always open in a specified program?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Default programs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subcategory would you use to uninstall a program?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Programs and features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subcategory would you use to install the Windows telnet client?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Programs and features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subcategory would you use to change the account type from administrator to standard?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User accounts 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subcategory would you use to view, edit, or remove the web and Windows credentials?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Credentials manager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subcategory would you use to customize the Taskbar?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Taskbar and navigation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subcategory would you use to show hidden files and folders?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Fileexplorer options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subcategory would you use to show extensions for known file types?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Ease of access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subcategory would you use to change the time zone? 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Date and time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subcategory would you use to change date format?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Region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subcategory would you use to synchronize the time on a computer with a specific web server on the Internet?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Date and time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Which subcategory would you use to configure the computer to read aloud any text on the screen?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Ease of access center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Which subcategory would you use to improve the computer’s ability to understand your voice and improve the dictation accuracy?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Ease of access center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