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1097" w14:textId="409D6E25" w:rsidR="001C0A16" w:rsidRPr="003056A5" w:rsidRDefault="003056A5">
      <w:pPr>
        <w:rPr>
          <w:sz w:val="40"/>
          <w:szCs w:val="40"/>
        </w:rPr>
      </w:pPr>
      <w:r w:rsidRPr="003056A5">
        <w:rPr>
          <w:sz w:val="40"/>
          <w:szCs w:val="40"/>
        </w:rPr>
        <w:t>Cel projektu</w:t>
      </w:r>
    </w:p>
    <w:p w14:paraId="357E54D8" w14:textId="746D505D" w:rsidR="003056A5" w:rsidRDefault="003056A5" w:rsidP="003056A5">
      <w:pPr>
        <w:jc w:val="both"/>
      </w:pPr>
      <w:r>
        <w:t>Celem projektu było stworzenie aplikacji desktopowej dedykowanej do obsługi gabinetu dentystycznego oraz dokumentacji technicznej, którą stanowi niniejszy dokument.</w:t>
      </w:r>
    </w:p>
    <w:p w14:paraId="40736901" w14:textId="7C3A1ABB" w:rsidR="003056A5" w:rsidRPr="003056A5" w:rsidRDefault="003056A5">
      <w:pPr>
        <w:rPr>
          <w:sz w:val="40"/>
          <w:szCs w:val="40"/>
        </w:rPr>
      </w:pPr>
      <w:r w:rsidRPr="003056A5">
        <w:rPr>
          <w:sz w:val="40"/>
          <w:szCs w:val="40"/>
        </w:rPr>
        <w:t>Architektura i technologia</w:t>
      </w:r>
    </w:p>
    <w:p w14:paraId="62FB9BEA" w14:textId="036DDD2B" w:rsidR="003056A5" w:rsidRDefault="003056A5" w:rsidP="003056A5">
      <w:pPr>
        <w:jc w:val="both"/>
      </w:pPr>
      <w:r>
        <w:t xml:space="preserve">Aplikacja została oparta na relacyjnej bazie danych zarządzanej przez system MS SQL Server. Zgodnie z założeniami projektowymi, architektura rozwiązania bazuje w głównej mierze na warstwie bezpołączeniowej technologii ADO.NET. Zastosowano obsługę obiektów </w:t>
      </w:r>
      <w:proofErr w:type="spellStart"/>
      <w:r w:rsidRPr="003056A5"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r>
        <w:t>oraz wykorzystano adapter danych do komunikacji z bazą.</w:t>
      </w:r>
    </w:p>
    <w:p w14:paraId="7AA09339" w14:textId="3E20A0F6" w:rsidR="003056A5" w:rsidRDefault="003056A5" w:rsidP="003056A5">
      <w:pPr>
        <w:jc w:val="both"/>
      </w:pPr>
      <w:r>
        <w:t xml:space="preserve">Aplikacja realizuje pełną obsługę zawartości źródła danych, umożliwiając użytkownikowi realizację operacji typu </w:t>
      </w:r>
      <w:r w:rsidRPr="003056A5">
        <w:rPr>
          <w:i/>
          <w:iCs/>
        </w:rPr>
        <w:t>CRUD</w:t>
      </w:r>
      <w:r>
        <w:t xml:space="preserve">, tj. wyświetlanie, uzupełnianie (dodawanie), aktualizowanie oraz usuwanie danych. Interfejs użytkownika wykorzystuje kontrolki </w:t>
      </w:r>
      <w:proofErr w:type="spellStart"/>
      <w:r>
        <w:t>DataGridView</w:t>
      </w:r>
      <w:proofErr w:type="spellEnd"/>
      <w:r>
        <w:t xml:space="preserve">, </w:t>
      </w:r>
      <w:proofErr w:type="spellStart"/>
      <w:r>
        <w:t>BindingSource</w:t>
      </w:r>
      <w:proofErr w:type="spellEnd"/>
      <w:r>
        <w:t xml:space="preserve"> oraz </w:t>
      </w:r>
      <w:proofErr w:type="spellStart"/>
      <w:r>
        <w:t>BindingNavigator</w:t>
      </w:r>
      <w:proofErr w:type="spellEnd"/>
      <w:r>
        <w:t xml:space="preserve"> do prezentacji i nawigacji po danych. W kodzie zaimplementowano również mechanizmy obsługi wyjątków.</w:t>
      </w:r>
    </w:p>
    <w:p w14:paraId="1A230867" w14:textId="77777777" w:rsidR="003056A5" w:rsidRPr="003056A5" w:rsidRDefault="003056A5" w:rsidP="003056A5">
      <w:pPr>
        <w:jc w:val="both"/>
      </w:pPr>
    </w:p>
    <w:sectPr w:rsidR="003056A5" w:rsidRPr="003056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A5"/>
    <w:rsid w:val="001C0A16"/>
    <w:rsid w:val="003056A5"/>
    <w:rsid w:val="00B871FC"/>
    <w:rsid w:val="00DC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99C8"/>
  <w15:chartTrackingRefBased/>
  <w15:docId w15:val="{CE8D34A5-9394-4A1E-9776-0E26D9F7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0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0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5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5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5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05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5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56A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56A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56A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56A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56A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56A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56A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56A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56A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5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56A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5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806</Characters>
  <Application>Microsoft Office Word</Application>
  <DocSecurity>0</DocSecurity>
  <Lines>13</Lines>
  <Paragraphs>4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Lipski</dc:creator>
  <cp:keywords/>
  <dc:description/>
  <cp:lastModifiedBy>Oskar Lipski</cp:lastModifiedBy>
  <cp:revision>1</cp:revision>
  <dcterms:created xsi:type="dcterms:W3CDTF">2026-04-10T08:09:00Z</dcterms:created>
  <dcterms:modified xsi:type="dcterms:W3CDTF">2026-04-10T08:26:00Z</dcterms:modified>
</cp:coreProperties>
</file>