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3C269A9B" w14:textId="77777777" w:rsidTr="006E0E27">
        <w:trPr>
          <w:cantSplit/>
          <w:trHeight w:val="3628"/>
        </w:trPr>
        <w:tc>
          <w:tcPr>
            <w:tcW w:w="284" w:type="dxa"/>
            <w:tcBorders>
              <w:left w:val="nil"/>
            </w:tcBorders>
            <w:shd w:val="clear" w:color="auto" w:fill="auto"/>
            <w:vAlign w:val="bottom"/>
          </w:tcPr>
          <w:p w14:paraId="3398A11A" w14:textId="77777777" w:rsidR="006E0E27" w:rsidRPr="004A7C1C" w:rsidRDefault="006E0E27" w:rsidP="006E0E27">
            <w:pPr>
              <w:pStyle w:val="Brdtext"/>
            </w:pPr>
          </w:p>
        </w:tc>
        <w:tc>
          <w:tcPr>
            <w:tcW w:w="7426" w:type="dxa"/>
            <w:shd w:val="clear" w:color="auto" w:fill="auto"/>
            <w:vAlign w:val="bottom"/>
          </w:tcPr>
          <w:p w14:paraId="01693518" w14:textId="77777777" w:rsidR="006E0E27" w:rsidRPr="004A7C1C" w:rsidRDefault="006E0E27" w:rsidP="006E0E27"/>
        </w:tc>
      </w:tr>
      <w:tr w:rsidR="000927B9" w:rsidRPr="004A7C1C" w14:paraId="386892D7" w14:textId="77777777" w:rsidTr="0056496D">
        <w:trPr>
          <w:cantSplit/>
        </w:trPr>
        <w:tc>
          <w:tcPr>
            <w:tcW w:w="284" w:type="dxa"/>
            <w:shd w:val="clear" w:color="auto" w:fill="auto"/>
          </w:tcPr>
          <w:p w14:paraId="300611B0" w14:textId="77777777" w:rsidR="000927B9" w:rsidRPr="004A7C1C" w:rsidRDefault="000927B9" w:rsidP="00C15048">
            <w:pPr>
              <w:pStyle w:val="Brdtext"/>
            </w:pPr>
          </w:p>
        </w:tc>
        <w:tc>
          <w:tcPr>
            <w:tcW w:w="7426" w:type="dxa"/>
            <w:shd w:val="clear" w:color="auto" w:fill="auto"/>
          </w:tcPr>
          <w:p w14:paraId="73E16906" w14:textId="0652EF0B" w:rsidR="00253D73" w:rsidRDefault="00253D73" w:rsidP="00DE0233">
            <w:pPr>
              <w:pStyle w:val="FrsttsbladUnderrubrik"/>
              <w:rPr>
                <w:b/>
                <w:color w:val="00A9A7"/>
                <w:sz w:val="56"/>
                <w:szCs w:val="56"/>
              </w:rPr>
            </w:pPr>
            <w:r w:rsidRPr="00253D73">
              <w:rPr>
                <w:b/>
                <w:color w:val="00A9A7"/>
                <w:sz w:val="56"/>
                <w:szCs w:val="56"/>
              </w:rPr>
              <w:t>R</w:t>
            </w:r>
            <w:r w:rsidR="00F27AC4">
              <w:rPr>
                <w:b/>
                <w:color w:val="00A9A7"/>
                <w:sz w:val="56"/>
                <w:szCs w:val="56"/>
              </w:rPr>
              <w:t>egel</w:t>
            </w:r>
            <w:r w:rsidRPr="00253D73">
              <w:rPr>
                <w:b/>
                <w:color w:val="00A9A7"/>
                <w:sz w:val="56"/>
                <w:szCs w:val="56"/>
              </w:rPr>
              <w:t xml:space="preserve">verk för </w:t>
            </w:r>
            <w:r w:rsidR="00492FB0">
              <w:rPr>
                <w:b/>
                <w:color w:val="00A9A7"/>
                <w:sz w:val="56"/>
                <w:szCs w:val="56"/>
              </w:rPr>
              <w:t>Nationellt Högkostnadsskydd</w:t>
            </w:r>
            <w:r>
              <w:rPr>
                <w:b/>
                <w:color w:val="00A9A7"/>
                <w:sz w:val="56"/>
                <w:szCs w:val="56"/>
              </w:rPr>
              <w:t xml:space="preserve"> </w:t>
            </w:r>
          </w:p>
          <w:p w14:paraId="2986EE16" w14:textId="549B83FD" w:rsidR="000927B9" w:rsidRPr="004A7C1C" w:rsidRDefault="00251409" w:rsidP="00DE0233">
            <w:pPr>
              <w:pStyle w:val="FrsttsbladUnderrubrik"/>
            </w:pPr>
            <w:r>
              <w:t>Gemensamma principer för utbyte av person</w:t>
            </w:r>
            <w:r w:rsidR="00F216CA">
              <w:t>uppgifter</w:t>
            </w:r>
            <w:r>
              <w:t xml:space="preserve"> </w:t>
            </w:r>
            <w:r w:rsidR="00492FB0">
              <w:t>för</w:t>
            </w:r>
            <w:r>
              <w:t xml:space="preserve"> </w:t>
            </w:r>
            <w:r w:rsidR="00492FB0">
              <w:t>ställningstagande till högkostnadsskydd</w:t>
            </w:r>
            <w:r>
              <w:t xml:space="preserve"> </w:t>
            </w:r>
            <w:r w:rsidR="00492FB0">
              <w:t>vid</w:t>
            </w:r>
            <w:r>
              <w:t xml:space="preserve"> vårdinsa</w:t>
            </w:r>
            <w:r w:rsidR="00492FB0">
              <w:t>tts</w:t>
            </w:r>
            <w:r>
              <w:t>.</w:t>
            </w:r>
          </w:p>
        </w:tc>
      </w:tr>
    </w:tbl>
    <w:p w14:paraId="1ED61B92" w14:textId="77777777" w:rsidR="000927B9" w:rsidRPr="004A7C1C" w:rsidRDefault="000927B9" w:rsidP="00A47B77"/>
    <w:p w14:paraId="16EC853C"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0AC0166F"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2D940DD4" w14:textId="3B5E5F2A" w:rsidR="00FE77F1" w:rsidRDefault="00B26C77">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fldChar w:fldCharType="begin"/>
          </w:r>
          <w:r>
            <w:instrText xml:space="preserve"> TOC \o "1-3" \h \z \u </w:instrText>
          </w:r>
          <w:r>
            <w:fldChar w:fldCharType="separate"/>
          </w:r>
          <w:hyperlink w:anchor="_Toc43813646" w:history="1">
            <w:r w:rsidR="00FE77F1" w:rsidRPr="00800455">
              <w:rPr>
                <w:rStyle w:val="Hyperlnk"/>
                <w:noProof/>
              </w:rPr>
              <w:t>1.</w:t>
            </w:r>
            <w:r w:rsidR="00FE77F1">
              <w:rPr>
                <w:rFonts w:asciiTheme="minorHAnsi" w:eastAsiaTheme="minorEastAsia" w:hAnsiTheme="minorHAnsi" w:cstheme="minorBidi"/>
                <w:b w:val="0"/>
                <w:noProof/>
                <w:color w:val="auto"/>
                <w:sz w:val="22"/>
                <w:szCs w:val="22"/>
                <w:lang w:eastAsia="sv-SE"/>
              </w:rPr>
              <w:tab/>
            </w:r>
            <w:r w:rsidR="00FE77F1" w:rsidRPr="00800455">
              <w:rPr>
                <w:rStyle w:val="Hyperlnk"/>
                <w:noProof/>
              </w:rPr>
              <w:t>Regelverk för Nationellt Högkostnadsskydd</w:t>
            </w:r>
            <w:r w:rsidR="00FE77F1">
              <w:rPr>
                <w:noProof/>
                <w:webHidden/>
              </w:rPr>
              <w:tab/>
            </w:r>
            <w:r w:rsidR="00FE77F1">
              <w:rPr>
                <w:noProof/>
                <w:webHidden/>
              </w:rPr>
              <w:fldChar w:fldCharType="begin"/>
            </w:r>
            <w:r w:rsidR="00FE77F1">
              <w:rPr>
                <w:noProof/>
                <w:webHidden/>
              </w:rPr>
              <w:instrText xml:space="preserve"> PAGEREF _Toc43813646 \h </w:instrText>
            </w:r>
            <w:r w:rsidR="00FE77F1">
              <w:rPr>
                <w:noProof/>
                <w:webHidden/>
              </w:rPr>
            </w:r>
            <w:r w:rsidR="00FE77F1">
              <w:rPr>
                <w:noProof/>
                <w:webHidden/>
              </w:rPr>
              <w:fldChar w:fldCharType="separate"/>
            </w:r>
            <w:r w:rsidR="00FE77F1">
              <w:rPr>
                <w:noProof/>
                <w:webHidden/>
              </w:rPr>
              <w:t>3</w:t>
            </w:r>
            <w:r w:rsidR="00FE77F1">
              <w:rPr>
                <w:noProof/>
                <w:webHidden/>
              </w:rPr>
              <w:fldChar w:fldCharType="end"/>
            </w:r>
          </w:hyperlink>
        </w:p>
        <w:p w14:paraId="23E34593" w14:textId="6E188534" w:rsidR="00FE77F1" w:rsidRDefault="0090394D">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3813647" w:history="1">
            <w:r w:rsidR="00FE77F1" w:rsidRPr="00800455">
              <w:rPr>
                <w:rStyle w:val="Hyperlnk"/>
                <w:noProof/>
              </w:rPr>
              <w:t>1.1</w:t>
            </w:r>
            <w:r w:rsidR="00FE77F1">
              <w:rPr>
                <w:rFonts w:asciiTheme="minorHAnsi" w:eastAsiaTheme="minorEastAsia" w:hAnsiTheme="minorHAnsi" w:cstheme="minorBidi"/>
                <w:noProof/>
                <w:color w:val="auto"/>
                <w:sz w:val="22"/>
                <w:szCs w:val="22"/>
                <w:lang w:eastAsia="sv-SE"/>
              </w:rPr>
              <w:tab/>
            </w:r>
            <w:r w:rsidR="00FE77F1" w:rsidRPr="00800455">
              <w:rPr>
                <w:rStyle w:val="Hyperlnk"/>
                <w:noProof/>
              </w:rPr>
              <w:t>Målbild</w:t>
            </w:r>
            <w:r w:rsidR="00FE77F1">
              <w:rPr>
                <w:noProof/>
                <w:webHidden/>
              </w:rPr>
              <w:tab/>
            </w:r>
            <w:r w:rsidR="00FE77F1">
              <w:rPr>
                <w:noProof/>
                <w:webHidden/>
              </w:rPr>
              <w:fldChar w:fldCharType="begin"/>
            </w:r>
            <w:r w:rsidR="00FE77F1">
              <w:rPr>
                <w:noProof/>
                <w:webHidden/>
              </w:rPr>
              <w:instrText xml:space="preserve"> PAGEREF _Toc43813647 \h </w:instrText>
            </w:r>
            <w:r w:rsidR="00FE77F1">
              <w:rPr>
                <w:noProof/>
                <w:webHidden/>
              </w:rPr>
            </w:r>
            <w:r w:rsidR="00FE77F1">
              <w:rPr>
                <w:noProof/>
                <w:webHidden/>
              </w:rPr>
              <w:fldChar w:fldCharType="separate"/>
            </w:r>
            <w:r w:rsidR="00FE77F1">
              <w:rPr>
                <w:noProof/>
                <w:webHidden/>
              </w:rPr>
              <w:t>3</w:t>
            </w:r>
            <w:r w:rsidR="00FE77F1">
              <w:rPr>
                <w:noProof/>
                <w:webHidden/>
              </w:rPr>
              <w:fldChar w:fldCharType="end"/>
            </w:r>
          </w:hyperlink>
        </w:p>
        <w:p w14:paraId="60F0DDC9" w14:textId="1F5DD45E" w:rsidR="00FE77F1" w:rsidRDefault="0090394D">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3813648" w:history="1">
            <w:r w:rsidR="00FE77F1" w:rsidRPr="00800455">
              <w:rPr>
                <w:rStyle w:val="Hyperlnk"/>
                <w:noProof/>
              </w:rPr>
              <w:t>1.2</w:t>
            </w:r>
            <w:r w:rsidR="00FE77F1">
              <w:rPr>
                <w:rFonts w:asciiTheme="minorHAnsi" w:eastAsiaTheme="minorEastAsia" w:hAnsiTheme="minorHAnsi" w:cstheme="minorBidi"/>
                <w:noProof/>
                <w:color w:val="auto"/>
                <w:sz w:val="22"/>
                <w:szCs w:val="22"/>
                <w:lang w:eastAsia="sv-SE"/>
              </w:rPr>
              <w:tab/>
            </w:r>
            <w:r w:rsidR="00FE77F1" w:rsidRPr="00800455">
              <w:rPr>
                <w:rStyle w:val="Hyperlnk"/>
                <w:noProof/>
              </w:rPr>
              <w:t>Beskrivning av information som ska utlämnas</w:t>
            </w:r>
            <w:r w:rsidR="00FE77F1">
              <w:rPr>
                <w:noProof/>
                <w:webHidden/>
              </w:rPr>
              <w:tab/>
            </w:r>
            <w:r w:rsidR="00FE77F1">
              <w:rPr>
                <w:noProof/>
                <w:webHidden/>
              </w:rPr>
              <w:fldChar w:fldCharType="begin"/>
            </w:r>
            <w:r w:rsidR="00FE77F1">
              <w:rPr>
                <w:noProof/>
                <w:webHidden/>
              </w:rPr>
              <w:instrText xml:space="preserve"> PAGEREF _Toc43813648 \h </w:instrText>
            </w:r>
            <w:r w:rsidR="00FE77F1">
              <w:rPr>
                <w:noProof/>
                <w:webHidden/>
              </w:rPr>
            </w:r>
            <w:r w:rsidR="00FE77F1">
              <w:rPr>
                <w:noProof/>
                <w:webHidden/>
              </w:rPr>
              <w:fldChar w:fldCharType="separate"/>
            </w:r>
            <w:r w:rsidR="00FE77F1">
              <w:rPr>
                <w:noProof/>
                <w:webHidden/>
              </w:rPr>
              <w:t>3</w:t>
            </w:r>
            <w:r w:rsidR="00FE77F1">
              <w:rPr>
                <w:noProof/>
                <w:webHidden/>
              </w:rPr>
              <w:fldChar w:fldCharType="end"/>
            </w:r>
          </w:hyperlink>
        </w:p>
        <w:p w14:paraId="13794981" w14:textId="79D5EFC3" w:rsidR="00FE77F1" w:rsidRDefault="0090394D">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3813649" w:history="1">
            <w:r w:rsidR="00FE77F1" w:rsidRPr="00800455">
              <w:rPr>
                <w:rStyle w:val="Hyperlnk"/>
                <w:noProof/>
              </w:rPr>
              <w:t>1.3</w:t>
            </w:r>
            <w:r w:rsidR="00FE77F1">
              <w:rPr>
                <w:rFonts w:asciiTheme="minorHAnsi" w:eastAsiaTheme="minorEastAsia" w:hAnsiTheme="minorHAnsi" w:cstheme="minorBidi"/>
                <w:noProof/>
                <w:color w:val="auto"/>
                <w:sz w:val="22"/>
                <w:szCs w:val="22"/>
                <w:lang w:eastAsia="sv-SE"/>
              </w:rPr>
              <w:tab/>
            </w:r>
            <w:r w:rsidR="00FE77F1" w:rsidRPr="00800455">
              <w:rPr>
                <w:rStyle w:val="Hyperlnk"/>
                <w:noProof/>
              </w:rPr>
              <w:t>Gällande rätt vid utlämning</w:t>
            </w:r>
            <w:r w:rsidR="00FE77F1">
              <w:rPr>
                <w:noProof/>
                <w:webHidden/>
              </w:rPr>
              <w:tab/>
            </w:r>
            <w:r w:rsidR="00FE77F1">
              <w:rPr>
                <w:noProof/>
                <w:webHidden/>
              </w:rPr>
              <w:fldChar w:fldCharType="begin"/>
            </w:r>
            <w:r w:rsidR="00FE77F1">
              <w:rPr>
                <w:noProof/>
                <w:webHidden/>
              </w:rPr>
              <w:instrText xml:space="preserve"> PAGEREF _Toc43813649 \h </w:instrText>
            </w:r>
            <w:r w:rsidR="00FE77F1">
              <w:rPr>
                <w:noProof/>
                <w:webHidden/>
              </w:rPr>
            </w:r>
            <w:r w:rsidR="00FE77F1">
              <w:rPr>
                <w:noProof/>
                <w:webHidden/>
              </w:rPr>
              <w:fldChar w:fldCharType="separate"/>
            </w:r>
            <w:r w:rsidR="00FE77F1">
              <w:rPr>
                <w:noProof/>
                <w:webHidden/>
              </w:rPr>
              <w:t>4</w:t>
            </w:r>
            <w:r w:rsidR="00FE77F1">
              <w:rPr>
                <w:noProof/>
                <w:webHidden/>
              </w:rPr>
              <w:fldChar w:fldCharType="end"/>
            </w:r>
          </w:hyperlink>
        </w:p>
        <w:p w14:paraId="2F059967" w14:textId="24767590" w:rsidR="00FE77F1" w:rsidRDefault="0090394D">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3813650" w:history="1">
            <w:r w:rsidR="00FE77F1" w:rsidRPr="00800455">
              <w:rPr>
                <w:rStyle w:val="Hyperlnk"/>
                <w:noProof/>
              </w:rPr>
              <w:t>1.4</w:t>
            </w:r>
            <w:r w:rsidR="00FE77F1">
              <w:rPr>
                <w:rFonts w:asciiTheme="minorHAnsi" w:eastAsiaTheme="minorEastAsia" w:hAnsiTheme="minorHAnsi" w:cstheme="minorBidi"/>
                <w:noProof/>
                <w:color w:val="auto"/>
                <w:sz w:val="22"/>
                <w:szCs w:val="22"/>
                <w:lang w:eastAsia="sv-SE"/>
              </w:rPr>
              <w:tab/>
            </w:r>
            <w:r w:rsidR="00FE77F1" w:rsidRPr="00800455">
              <w:rPr>
                <w:rStyle w:val="Hyperlnk"/>
                <w:noProof/>
              </w:rPr>
              <w:t>Principer för information som lämnas ut</w:t>
            </w:r>
            <w:r w:rsidR="00FE77F1">
              <w:rPr>
                <w:noProof/>
                <w:webHidden/>
              </w:rPr>
              <w:tab/>
            </w:r>
            <w:r w:rsidR="00FE77F1">
              <w:rPr>
                <w:noProof/>
                <w:webHidden/>
              </w:rPr>
              <w:fldChar w:fldCharType="begin"/>
            </w:r>
            <w:r w:rsidR="00FE77F1">
              <w:rPr>
                <w:noProof/>
                <w:webHidden/>
              </w:rPr>
              <w:instrText xml:space="preserve"> PAGEREF _Toc43813650 \h </w:instrText>
            </w:r>
            <w:r w:rsidR="00FE77F1">
              <w:rPr>
                <w:noProof/>
                <w:webHidden/>
              </w:rPr>
            </w:r>
            <w:r w:rsidR="00FE77F1">
              <w:rPr>
                <w:noProof/>
                <w:webHidden/>
              </w:rPr>
              <w:fldChar w:fldCharType="separate"/>
            </w:r>
            <w:r w:rsidR="00FE77F1">
              <w:rPr>
                <w:noProof/>
                <w:webHidden/>
              </w:rPr>
              <w:t>4</w:t>
            </w:r>
            <w:r w:rsidR="00FE77F1">
              <w:rPr>
                <w:noProof/>
                <w:webHidden/>
              </w:rPr>
              <w:fldChar w:fldCharType="end"/>
            </w:r>
          </w:hyperlink>
        </w:p>
        <w:p w14:paraId="04DADF76" w14:textId="263E3980" w:rsidR="00FE77F1" w:rsidRDefault="0090394D">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3813651" w:history="1">
            <w:r w:rsidR="00FE77F1" w:rsidRPr="00800455">
              <w:rPr>
                <w:rStyle w:val="Hyperlnk"/>
                <w:noProof/>
              </w:rPr>
              <w:t>1.5</w:t>
            </w:r>
            <w:r w:rsidR="00FE77F1">
              <w:rPr>
                <w:rFonts w:asciiTheme="minorHAnsi" w:eastAsiaTheme="minorEastAsia" w:hAnsiTheme="minorHAnsi" w:cstheme="minorBidi"/>
                <w:noProof/>
                <w:color w:val="auto"/>
                <w:sz w:val="22"/>
                <w:szCs w:val="22"/>
                <w:lang w:eastAsia="sv-SE"/>
              </w:rPr>
              <w:tab/>
            </w:r>
            <w:r w:rsidR="00FE77F1" w:rsidRPr="00800455">
              <w:rPr>
                <w:rStyle w:val="Hyperlnk"/>
                <w:noProof/>
              </w:rPr>
              <w:t>Princip för information som inte får lämnas ut</w:t>
            </w:r>
            <w:r w:rsidR="00FE77F1">
              <w:rPr>
                <w:noProof/>
                <w:webHidden/>
              </w:rPr>
              <w:tab/>
            </w:r>
            <w:r w:rsidR="00FE77F1">
              <w:rPr>
                <w:noProof/>
                <w:webHidden/>
              </w:rPr>
              <w:fldChar w:fldCharType="begin"/>
            </w:r>
            <w:r w:rsidR="00FE77F1">
              <w:rPr>
                <w:noProof/>
                <w:webHidden/>
              </w:rPr>
              <w:instrText xml:space="preserve"> PAGEREF _Toc43813651 \h </w:instrText>
            </w:r>
            <w:r w:rsidR="00FE77F1">
              <w:rPr>
                <w:noProof/>
                <w:webHidden/>
              </w:rPr>
            </w:r>
            <w:r w:rsidR="00FE77F1">
              <w:rPr>
                <w:noProof/>
                <w:webHidden/>
              </w:rPr>
              <w:fldChar w:fldCharType="separate"/>
            </w:r>
            <w:r w:rsidR="00FE77F1">
              <w:rPr>
                <w:noProof/>
                <w:webHidden/>
              </w:rPr>
              <w:t>5</w:t>
            </w:r>
            <w:r w:rsidR="00FE77F1">
              <w:rPr>
                <w:noProof/>
                <w:webHidden/>
              </w:rPr>
              <w:fldChar w:fldCharType="end"/>
            </w:r>
          </w:hyperlink>
        </w:p>
        <w:p w14:paraId="73DE7485" w14:textId="5BBB5994" w:rsidR="00B26C77" w:rsidRDefault="00B26C77" w:rsidP="00B26C77">
          <w:r>
            <w:rPr>
              <w:b/>
              <w:bCs/>
            </w:rPr>
            <w:fldChar w:fldCharType="end"/>
          </w:r>
        </w:p>
      </w:sdtContent>
    </w:sdt>
    <w:p w14:paraId="3828FBAB" w14:textId="77777777" w:rsidR="000174D8" w:rsidRDefault="000174D8" w:rsidP="000174D8">
      <w:pPr>
        <w:pStyle w:val="Indexrubrik"/>
        <w:spacing w:after="0"/>
      </w:pPr>
    </w:p>
    <w:p w14:paraId="174B9196" w14:textId="77777777" w:rsidR="00495E86" w:rsidRDefault="00495E86" w:rsidP="007117E5">
      <w:pPr>
        <w:rPr>
          <w:rFonts w:ascii="Arial" w:hAnsi="Arial"/>
          <w:sz w:val="36"/>
        </w:rPr>
      </w:pPr>
      <w:r>
        <w:br w:type="page"/>
      </w:r>
    </w:p>
    <w:p w14:paraId="491CDF63" w14:textId="7B79C498" w:rsidR="003C0177" w:rsidRPr="009A6165" w:rsidRDefault="009A6165" w:rsidP="009A6165">
      <w:pPr>
        <w:pStyle w:val="Rubrik1Nr"/>
      </w:pPr>
      <w:bookmarkStart w:id="2" w:name="_Toc43813646"/>
      <w:bookmarkEnd w:id="0"/>
      <w:bookmarkEnd w:id="1"/>
      <w:r w:rsidRPr="00C70129">
        <w:lastRenderedPageBreak/>
        <w:t>R</w:t>
      </w:r>
      <w:r w:rsidR="00061EE5">
        <w:t>egelverk</w:t>
      </w:r>
      <w:r w:rsidR="00807992">
        <w:t xml:space="preserve"> </w:t>
      </w:r>
      <w:r w:rsidRPr="00C70129">
        <w:t xml:space="preserve">för </w:t>
      </w:r>
      <w:r w:rsidR="00B02FF4">
        <w:t>Nationellt Högkostnadsskydd</w:t>
      </w:r>
      <w:bookmarkEnd w:id="2"/>
    </w:p>
    <w:p w14:paraId="73B2C622" w14:textId="62838F19" w:rsidR="009B6879" w:rsidRPr="00F27AC4" w:rsidRDefault="00887355" w:rsidP="00C70129">
      <w:r w:rsidRPr="00887355">
        <w:rPr>
          <w:lang w:eastAsia="sv-SE"/>
        </w:rPr>
        <w:t xml:space="preserve">Efter </w:t>
      </w:r>
      <w:r w:rsidR="003C3061">
        <w:rPr>
          <w:lang w:eastAsia="sv-SE"/>
        </w:rPr>
        <w:t xml:space="preserve">underskrift </w:t>
      </w:r>
      <w:r w:rsidRPr="00887355">
        <w:rPr>
          <w:lang w:eastAsia="sv-SE"/>
        </w:rPr>
        <w:t xml:space="preserve">kan Ineras </w:t>
      </w:r>
      <w:r w:rsidR="003D4F17">
        <w:rPr>
          <w:lang w:eastAsia="sv-SE"/>
        </w:rPr>
        <w:t>VD</w:t>
      </w:r>
      <w:r w:rsidRPr="00887355">
        <w:rPr>
          <w:lang w:eastAsia="sv-SE"/>
        </w:rPr>
        <w:t xml:space="preserve"> fastställa regelverket</w:t>
      </w:r>
      <w:r w:rsidR="003D4F17">
        <w:rPr>
          <w:lang w:eastAsia="sv-SE"/>
        </w:rPr>
        <w:t>.</w:t>
      </w:r>
    </w:p>
    <w:p w14:paraId="2C67F925" w14:textId="77777777" w:rsidR="00C44C0A" w:rsidRPr="00F863E2" w:rsidRDefault="00C44C0A" w:rsidP="00C44C0A">
      <w:pPr>
        <w:pStyle w:val="Rubrik2Nr"/>
        <w:keepNext/>
        <w:numPr>
          <w:ilvl w:val="1"/>
          <w:numId w:val="30"/>
        </w:numPr>
      </w:pPr>
      <w:bookmarkStart w:id="3" w:name="_Toc472498553"/>
      <w:bookmarkStart w:id="4" w:name="_Toc43813647"/>
      <w:r w:rsidRPr="00F863E2">
        <w:t>Målbild</w:t>
      </w:r>
      <w:bookmarkEnd w:id="3"/>
      <w:bookmarkEnd w:id="4"/>
    </w:p>
    <w:p w14:paraId="2BCDBE69" w14:textId="70EC6320" w:rsidR="00C44C0A" w:rsidRPr="00F863E2" w:rsidRDefault="00C44C0A" w:rsidP="007240F2">
      <w:r w:rsidRPr="00F863E2">
        <w:t>Vid utgången av 20</w:t>
      </w:r>
      <w:r w:rsidR="0057513A">
        <w:t>2</w:t>
      </w:r>
      <w:r w:rsidR="00D506F5">
        <w:t>2</w:t>
      </w:r>
      <w:r w:rsidRPr="00F863E2">
        <w:t xml:space="preserve"> är samtliga</w:t>
      </w:r>
      <w:r w:rsidR="00F216CA">
        <w:t xml:space="preserve"> regioner </w:t>
      </w:r>
      <w:r w:rsidRPr="00F863E2">
        <w:t xml:space="preserve">anslutna till tjänsten </w:t>
      </w:r>
      <w:r w:rsidR="0057513A">
        <w:t>Nationellt Högkostnadsskydd</w:t>
      </w:r>
      <w:r w:rsidRPr="00F863E2">
        <w:t>.</w:t>
      </w:r>
    </w:p>
    <w:p w14:paraId="4AB081D0" w14:textId="19E7B512" w:rsidR="00A13C1E" w:rsidRDefault="0097399C" w:rsidP="00C44C0A">
      <w:pPr>
        <w:pStyle w:val="Rubrik2Nr"/>
        <w:keepNext/>
        <w:numPr>
          <w:ilvl w:val="1"/>
          <w:numId w:val="30"/>
        </w:numPr>
      </w:pPr>
      <w:bookmarkStart w:id="5" w:name="_Toc43813648"/>
      <w:bookmarkStart w:id="6" w:name="_Toc472498554"/>
      <w:r>
        <w:t>Beskrivning av information som ska utlämnas</w:t>
      </w:r>
      <w:bookmarkEnd w:id="5"/>
    </w:p>
    <w:p w14:paraId="691A2C1C" w14:textId="4F9831E2" w:rsidR="0097399C" w:rsidRDefault="0097399C" w:rsidP="0097399C">
      <w:pPr>
        <w:rPr>
          <w:lang w:eastAsia="sv-SE"/>
        </w:rPr>
      </w:pPr>
      <w:r>
        <w:rPr>
          <w:lang w:eastAsia="sv-SE"/>
        </w:rPr>
        <w:t xml:space="preserve">Följande information hanteras av tjänsten Nationellt Högkostnadsskydd och kan därmed komma att utlämnas inom ramen för detta regelverk. </w:t>
      </w:r>
    </w:p>
    <w:p w14:paraId="386D6004" w14:textId="4F60DF32" w:rsidR="004D14A8" w:rsidRDefault="004D14A8" w:rsidP="004D14A8">
      <w:pPr>
        <w:pStyle w:val="Brdtext"/>
        <w:rPr>
          <w:lang w:eastAsia="sv-SE"/>
        </w:rPr>
      </w:pPr>
      <w:r>
        <w:rPr>
          <w:lang w:eastAsia="sv-SE"/>
        </w:rPr>
        <w:t>För Hälso- och sjukvårdspersonal</w:t>
      </w:r>
      <w:r w:rsidR="00B669D4">
        <w:rPr>
          <w:lang w:eastAsia="sv-SE"/>
        </w:rPr>
        <w:t xml:space="preserve"> alternativt systemid</w:t>
      </w:r>
    </w:p>
    <w:p w14:paraId="570941C2" w14:textId="0D976121" w:rsidR="004D14A8" w:rsidRDefault="004D14A8" w:rsidP="004D14A8">
      <w:pPr>
        <w:pStyle w:val="Brdtext"/>
        <w:numPr>
          <w:ilvl w:val="0"/>
          <w:numId w:val="35"/>
        </w:numPr>
        <w:rPr>
          <w:lang w:eastAsia="sv-SE"/>
        </w:rPr>
      </w:pPr>
      <w:r>
        <w:rPr>
          <w:lang w:eastAsia="sv-SE"/>
        </w:rPr>
        <w:t>Id</w:t>
      </w:r>
      <w:r w:rsidR="000E6B8A">
        <w:rPr>
          <w:lang w:eastAsia="sv-SE"/>
        </w:rPr>
        <w:t xml:space="preserve"> (hsaId)</w:t>
      </w:r>
    </w:p>
    <w:p w14:paraId="192C942F" w14:textId="77777777" w:rsidR="004D14A8" w:rsidRDefault="004D14A8" w:rsidP="004D14A8">
      <w:pPr>
        <w:pStyle w:val="Brdtext"/>
        <w:rPr>
          <w:lang w:eastAsia="sv-SE"/>
        </w:rPr>
      </w:pPr>
      <w:r>
        <w:rPr>
          <w:lang w:eastAsia="sv-SE"/>
        </w:rPr>
        <w:t>För Hälso- och sjukvårdens organisation</w:t>
      </w:r>
    </w:p>
    <w:p w14:paraId="5E3D8758" w14:textId="5A6AE8E7" w:rsidR="004D14A8" w:rsidRDefault="004D14A8" w:rsidP="004D14A8">
      <w:pPr>
        <w:pStyle w:val="Brdtext"/>
        <w:numPr>
          <w:ilvl w:val="0"/>
          <w:numId w:val="35"/>
        </w:numPr>
        <w:rPr>
          <w:lang w:eastAsia="sv-SE"/>
        </w:rPr>
      </w:pPr>
      <w:r>
        <w:rPr>
          <w:lang w:eastAsia="sv-SE"/>
        </w:rPr>
        <w:t>Id</w:t>
      </w:r>
      <w:r w:rsidR="000E6B8A">
        <w:rPr>
          <w:lang w:eastAsia="sv-SE"/>
        </w:rPr>
        <w:t xml:space="preserve"> (hsaId)</w:t>
      </w:r>
    </w:p>
    <w:p w14:paraId="797E249D" w14:textId="77777777" w:rsidR="004D14A8" w:rsidRDefault="004D14A8" w:rsidP="004D14A8">
      <w:pPr>
        <w:pStyle w:val="Brdtext"/>
        <w:rPr>
          <w:lang w:eastAsia="sv-SE"/>
        </w:rPr>
      </w:pPr>
      <w:r>
        <w:rPr>
          <w:lang w:eastAsia="sv-SE"/>
        </w:rPr>
        <w:t>För patienten/person</w:t>
      </w:r>
    </w:p>
    <w:p w14:paraId="774F9F95" w14:textId="728DC18A" w:rsidR="004D14A8" w:rsidRDefault="004D14A8" w:rsidP="004D14A8">
      <w:pPr>
        <w:pStyle w:val="Brdtext"/>
        <w:numPr>
          <w:ilvl w:val="0"/>
          <w:numId w:val="35"/>
        </w:numPr>
        <w:rPr>
          <w:lang w:eastAsia="sv-SE"/>
        </w:rPr>
      </w:pPr>
      <w:r>
        <w:rPr>
          <w:lang w:eastAsia="sv-SE"/>
        </w:rPr>
        <w:t>Id</w:t>
      </w:r>
      <w:r w:rsidR="000E6B8A">
        <w:rPr>
          <w:lang w:eastAsia="sv-SE"/>
        </w:rPr>
        <w:t xml:space="preserve"> (Personnummer, Reservnummer, Samordningsnummer)</w:t>
      </w:r>
    </w:p>
    <w:p w14:paraId="62F31465" w14:textId="63D05487" w:rsidR="0097399C" w:rsidRDefault="0097399C" w:rsidP="0097399C">
      <w:pPr>
        <w:pStyle w:val="Brdtext"/>
        <w:rPr>
          <w:lang w:eastAsia="sv-SE"/>
        </w:rPr>
      </w:pPr>
      <w:r>
        <w:rPr>
          <w:lang w:eastAsia="sv-SE"/>
        </w:rPr>
        <w:t>För avgiften</w:t>
      </w:r>
    </w:p>
    <w:p w14:paraId="1CBE950D" w14:textId="2C7797BB" w:rsidR="0097399C" w:rsidRDefault="0097399C" w:rsidP="0097399C">
      <w:pPr>
        <w:pStyle w:val="Brdtext"/>
        <w:numPr>
          <w:ilvl w:val="0"/>
          <w:numId w:val="35"/>
        </w:numPr>
        <w:rPr>
          <w:lang w:eastAsia="sv-SE"/>
        </w:rPr>
      </w:pPr>
      <w:r>
        <w:rPr>
          <w:lang w:eastAsia="sv-SE"/>
        </w:rPr>
        <w:t>Belopp</w:t>
      </w:r>
    </w:p>
    <w:p w14:paraId="0304B156" w14:textId="2C70D476" w:rsidR="0097399C" w:rsidRDefault="0097399C" w:rsidP="0097399C">
      <w:pPr>
        <w:pStyle w:val="Brdtext"/>
        <w:numPr>
          <w:ilvl w:val="0"/>
          <w:numId w:val="35"/>
        </w:numPr>
        <w:rPr>
          <w:lang w:eastAsia="sv-SE"/>
        </w:rPr>
      </w:pPr>
      <w:r>
        <w:rPr>
          <w:lang w:eastAsia="sv-SE"/>
        </w:rPr>
        <w:t>Besöksdatum</w:t>
      </w:r>
    </w:p>
    <w:p w14:paraId="7F937793" w14:textId="2E2291D3" w:rsidR="0097399C" w:rsidRDefault="0097399C" w:rsidP="0097399C">
      <w:pPr>
        <w:pStyle w:val="Brdtext"/>
        <w:numPr>
          <w:ilvl w:val="0"/>
          <w:numId w:val="35"/>
        </w:numPr>
        <w:rPr>
          <w:lang w:eastAsia="sv-SE"/>
        </w:rPr>
      </w:pPr>
      <w:r>
        <w:rPr>
          <w:lang w:eastAsia="sv-SE"/>
        </w:rPr>
        <w:t>Registreringsdatum</w:t>
      </w:r>
    </w:p>
    <w:p w14:paraId="7F4107D1" w14:textId="144A7824" w:rsidR="0097399C" w:rsidRDefault="0097399C" w:rsidP="0097399C">
      <w:pPr>
        <w:pStyle w:val="Brdtext"/>
        <w:numPr>
          <w:ilvl w:val="0"/>
          <w:numId w:val="35"/>
        </w:numPr>
        <w:rPr>
          <w:lang w:eastAsia="sv-SE"/>
        </w:rPr>
      </w:pPr>
      <w:r>
        <w:rPr>
          <w:lang w:eastAsia="sv-SE"/>
        </w:rPr>
        <w:t>Avgiftstyp</w:t>
      </w:r>
    </w:p>
    <w:p w14:paraId="1182C998" w14:textId="1189A071" w:rsidR="0097399C" w:rsidRDefault="004D14A8" w:rsidP="0097399C">
      <w:pPr>
        <w:pStyle w:val="Brdtext"/>
        <w:rPr>
          <w:lang w:eastAsia="sv-SE"/>
        </w:rPr>
      </w:pPr>
      <w:r>
        <w:rPr>
          <w:lang w:eastAsia="sv-SE"/>
        </w:rPr>
        <w:t>För frikortet</w:t>
      </w:r>
    </w:p>
    <w:p w14:paraId="67DCB9C2" w14:textId="36C9DB48" w:rsidR="004D14A8" w:rsidRDefault="004D14A8" w:rsidP="004D14A8">
      <w:pPr>
        <w:pStyle w:val="Brdtext"/>
        <w:numPr>
          <w:ilvl w:val="0"/>
          <w:numId w:val="35"/>
        </w:numPr>
        <w:rPr>
          <w:lang w:eastAsia="sv-SE"/>
        </w:rPr>
      </w:pPr>
      <w:r>
        <w:rPr>
          <w:lang w:eastAsia="sv-SE"/>
        </w:rPr>
        <w:t>Högkostnadsperiod</w:t>
      </w:r>
    </w:p>
    <w:p w14:paraId="78EE25BB" w14:textId="15A0E554" w:rsidR="004D14A8" w:rsidRDefault="004D14A8" w:rsidP="004D14A8">
      <w:pPr>
        <w:pStyle w:val="Brdtext"/>
        <w:numPr>
          <w:ilvl w:val="0"/>
          <w:numId w:val="35"/>
        </w:numPr>
        <w:rPr>
          <w:lang w:eastAsia="sv-SE"/>
        </w:rPr>
      </w:pPr>
      <w:r>
        <w:rPr>
          <w:lang w:eastAsia="sv-SE"/>
        </w:rPr>
        <w:t>Frikortstyp</w:t>
      </w:r>
    </w:p>
    <w:p w14:paraId="198D3091" w14:textId="5D1DA4A6" w:rsidR="00FE77F1" w:rsidRDefault="004D14A8" w:rsidP="007240F2">
      <w:pPr>
        <w:pStyle w:val="Brdtext"/>
        <w:numPr>
          <w:ilvl w:val="0"/>
          <w:numId w:val="35"/>
        </w:numPr>
        <w:rPr>
          <w:lang w:eastAsia="sv-SE"/>
        </w:rPr>
      </w:pPr>
      <w:r>
        <w:rPr>
          <w:lang w:eastAsia="sv-SE"/>
        </w:rPr>
        <w:t>Giltighetstid</w:t>
      </w:r>
    </w:p>
    <w:p w14:paraId="55425A95" w14:textId="77777777" w:rsidR="00FE77F1" w:rsidRDefault="00FE77F1" w:rsidP="00FE77F1">
      <w:pPr>
        <w:pStyle w:val="Brdtext"/>
        <w:rPr>
          <w:lang w:eastAsia="sv-SE"/>
        </w:rPr>
      </w:pPr>
      <w:r>
        <w:rPr>
          <w:lang w:eastAsia="sv-SE"/>
        </w:rPr>
        <w:br w:type="page"/>
      </w:r>
    </w:p>
    <w:p w14:paraId="34316C80" w14:textId="09FF03BC" w:rsidR="009267CC" w:rsidRDefault="009267CC" w:rsidP="009267CC">
      <w:pPr>
        <w:pStyle w:val="Rubrik2Nr"/>
        <w:keepNext/>
        <w:numPr>
          <w:ilvl w:val="1"/>
          <w:numId w:val="30"/>
        </w:numPr>
      </w:pPr>
      <w:bookmarkStart w:id="7" w:name="_Toc43813649"/>
      <w:r>
        <w:lastRenderedPageBreak/>
        <w:t>Gällande rätt vid utlämning</w:t>
      </w:r>
      <w:bookmarkEnd w:id="7"/>
    </w:p>
    <w:p w14:paraId="7D6F5E07" w14:textId="445B75FC" w:rsidR="00663996" w:rsidRDefault="00501A1D" w:rsidP="00663996">
      <w:pPr>
        <w:pStyle w:val="Brdtext"/>
      </w:pPr>
      <w:r w:rsidRPr="00501A1D">
        <w:t>Under projektets gång har regionerna gemensamt</w:t>
      </w:r>
      <w:r w:rsidR="00F17163">
        <w:t xml:space="preserve"> via programrådet och där sammansatt arbetsgrupp</w:t>
      </w:r>
      <w:r w:rsidRPr="00501A1D">
        <w:t xml:space="preserve"> låtit en extern jurist genomföra en utredning om legala förutsättningar för Nationellt högkostnadsskydd</w:t>
      </w:r>
      <w:r w:rsidR="008F2BA3">
        <w:t>.</w:t>
      </w:r>
      <w:r w:rsidRPr="00501A1D">
        <w:t xml:space="preserve"> </w:t>
      </w:r>
    </w:p>
    <w:p w14:paraId="56361091" w14:textId="3CE08ADA" w:rsidR="00663996" w:rsidRPr="007240F2" w:rsidRDefault="00663996" w:rsidP="007240F2">
      <w:pPr>
        <w:pStyle w:val="Brdtext"/>
      </w:pPr>
      <w:r>
        <w:t xml:space="preserve">Sammanfattningsvis konstateras </w:t>
      </w:r>
      <w:r w:rsidR="005F2966">
        <w:t>i utredningen a</w:t>
      </w:r>
      <w:r>
        <w:t xml:space="preserve">tt det inte föreligger några juridiska hinder mot </w:t>
      </w:r>
      <w:r w:rsidR="006C74B7">
        <w:t>att</w:t>
      </w:r>
      <w:r w:rsidR="001D4BFD">
        <w:t xml:space="preserve"> </w:t>
      </w:r>
      <w:r w:rsidR="00E86A0C">
        <w:t xml:space="preserve">regioner emellan lämnar </w:t>
      </w:r>
      <w:r w:rsidR="001D4BFD">
        <w:t>ut</w:t>
      </w:r>
      <w:r w:rsidR="006C74B7">
        <w:t xml:space="preserve"> uppgifter om betald avgift </w:t>
      </w:r>
      <w:r w:rsidR="001D4BFD">
        <w:t>samt</w:t>
      </w:r>
      <w:r w:rsidR="006C74B7">
        <w:t xml:space="preserve"> om meddelad avgiftsbefrielse</w:t>
      </w:r>
      <w:r w:rsidR="00574921">
        <w:t xml:space="preserve"> som är nödvändiga </w:t>
      </w:r>
      <w:r w:rsidR="006C74B7">
        <w:t>för att hälso- och sjukvården ska kunna tillgodose den enskildes rätt till högkostnadsskydd enligt 17 kap. 6 §</w:t>
      </w:r>
      <w:r w:rsidR="005F2966">
        <w:t xml:space="preserve"> hälso- och sjukvårdslagen (2017:30)</w:t>
      </w:r>
      <w:r w:rsidR="00574921">
        <w:t>. Vidare konstateras att utlämnandet inte kan antas leda till att den enskilde som berörs av utlämnandet eller någon närstående till den enskilde lider något men enligt</w:t>
      </w:r>
      <w:r w:rsidR="005F2966">
        <w:t xml:space="preserve"> </w:t>
      </w:r>
      <w:r w:rsidR="00574921">
        <w:t xml:space="preserve">25 kap. 11 § p. 5 </w:t>
      </w:r>
      <w:r w:rsidR="005F2966">
        <w:t xml:space="preserve">offentlighets- och sekretesslagen (2009:400) (OSL) </w:t>
      </w:r>
      <w:r w:rsidR="00574921">
        <w:t xml:space="preserve">av utlämnandet och att utlämnandet kan ske genom utlämnande på medium för automatiserad behandling (HFD 2015 ref. 61). </w:t>
      </w:r>
    </w:p>
    <w:p w14:paraId="1AA91D02" w14:textId="3336E234" w:rsidR="00F17163" w:rsidRDefault="00F17163" w:rsidP="00E1235A">
      <w:pPr>
        <w:rPr>
          <w:lang w:eastAsia="sv-SE"/>
        </w:rPr>
      </w:pPr>
      <w:r>
        <w:rPr>
          <w:lang w:eastAsia="sv-SE"/>
        </w:rPr>
        <w:t>För privata vårdgivare gäller tystnadsplikt enligt 6 kap. 12 §</w:t>
      </w:r>
      <w:r w:rsidR="005F2966">
        <w:rPr>
          <w:lang w:eastAsia="sv-SE"/>
        </w:rPr>
        <w:t xml:space="preserve"> patientsäkerhetslagen (2010:659) (PSL)</w:t>
      </w:r>
      <w:r>
        <w:rPr>
          <w:lang w:eastAsia="sv-SE"/>
        </w:rPr>
        <w:t>. Av bestämmelsen framgår att uppgifter inte får röjas obehörigen. Vid bedömningen av vad som är obehörigt röjande har lagstiftaren ansett att ledning kan sökas i bestämmelserna i OSL. Tanken är att tystnadsplikten i princip ska vara densamma för anställda i privat och offentlig regi</w:t>
      </w:r>
      <w:r w:rsidR="005F2966">
        <w:rPr>
          <w:lang w:eastAsia="sv-SE"/>
        </w:rPr>
        <w:t>.</w:t>
      </w:r>
    </w:p>
    <w:p w14:paraId="0F0E7DF1" w14:textId="7D71F454" w:rsidR="00C44C0A" w:rsidRPr="00F863E2" w:rsidRDefault="00C44C0A" w:rsidP="00C44C0A">
      <w:pPr>
        <w:pStyle w:val="Rubrik2Nr"/>
        <w:keepNext/>
        <w:numPr>
          <w:ilvl w:val="1"/>
          <w:numId w:val="30"/>
        </w:numPr>
      </w:pPr>
      <w:bookmarkStart w:id="8" w:name="_Toc43813650"/>
      <w:r w:rsidRPr="00F863E2">
        <w:t xml:space="preserve">Principer för information som </w:t>
      </w:r>
      <w:r w:rsidR="001A5E98">
        <w:t>lämnas ut</w:t>
      </w:r>
      <w:bookmarkEnd w:id="6"/>
      <w:bookmarkEnd w:id="8"/>
      <w:r w:rsidRPr="00F863E2">
        <w:t xml:space="preserve"> </w:t>
      </w:r>
    </w:p>
    <w:p w14:paraId="3A023814" w14:textId="7B25B904" w:rsidR="00C44C0A" w:rsidRDefault="00C44C0A" w:rsidP="00C44C0A">
      <w:pPr>
        <w:pStyle w:val="Default"/>
        <w:rPr>
          <w:rFonts w:ascii="Times New Roman" w:hAnsi="Times New Roman" w:cs="Times New Roman"/>
          <w:sz w:val="22"/>
          <w:szCs w:val="22"/>
        </w:rPr>
      </w:pPr>
      <w:r>
        <w:rPr>
          <w:rFonts w:ascii="Times New Roman" w:hAnsi="Times New Roman" w:cs="Times New Roman"/>
          <w:sz w:val="22"/>
          <w:szCs w:val="22"/>
        </w:rPr>
        <w:t>Principerna avser genomgående</w:t>
      </w:r>
      <w:r w:rsidR="0057513A">
        <w:rPr>
          <w:rFonts w:ascii="Times New Roman" w:hAnsi="Times New Roman" w:cs="Times New Roman"/>
          <w:sz w:val="22"/>
          <w:szCs w:val="22"/>
        </w:rPr>
        <w:t xml:space="preserve"> högkostnadsskydd för</w:t>
      </w:r>
      <w:r>
        <w:rPr>
          <w:rFonts w:ascii="Times New Roman" w:hAnsi="Times New Roman" w:cs="Times New Roman"/>
          <w:sz w:val="22"/>
          <w:szCs w:val="22"/>
        </w:rPr>
        <w:t xml:space="preserve"> </w:t>
      </w:r>
      <w:r w:rsidR="0057513A">
        <w:rPr>
          <w:rFonts w:ascii="Times New Roman" w:hAnsi="Times New Roman" w:cs="Times New Roman"/>
          <w:sz w:val="22"/>
          <w:szCs w:val="22"/>
        </w:rPr>
        <w:t>regions</w:t>
      </w:r>
      <w:r>
        <w:rPr>
          <w:rFonts w:ascii="Times New Roman" w:hAnsi="Times New Roman" w:cs="Times New Roman"/>
          <w:sz w:val="22"/>
          <w:szCs w:val="22"/>
        </w:rPr>
        <w:t>finansierad hälso- och sjukvård</w:t>
      </w:r>
      <w:r w:rsidR="00125A12">
        <w:rPr>
          <w:rFonts w:ascii="Times New Roman" w:hAnsi="Times New Roman" w:cs="Times New Roman"/>
          <w:sz w:val="22"/>
          <w:szCs w:val="22"/>
        </w:rPr>
        <w:t>.</w:t>
      </w:r>
    </w:p>
    <w:p w14:paraId="775C8FCA" w14:textId="51382ECA" w:rsidR="00FA566D" w:rsidRDefault="00C44C0A" w:rsidP="007240F2">
      <w:pPr>
        <w:pStyle w:val="Brdtext"/>
        <w:rPr>
          <w:lang w:eastAsia="sv-SE"/>
        </w:rPr>
      </w:pPr>
      <w:r>
        <w:rPr>
          <w:szCs w:val="22"/>
        </w:rPr>
        <w:t>Med digital journalinformation avses den information som stöds av Ineras tjänsteplattform, även bakåt i tiden.</w:t>
      </w:r>
    </w:p>
    <w:p w14:paraId="53DD2E8F" w14:textId="5B90B6B6" w:rsidR="00663996" w:rsidRDefault="00C44C0A" w:rsidP="00663996">
      <w:pPr>
        <w:pStyle w:val="Brdtext"/>
        <w:rPr>
          <w:lang w:eastAsia="sv-SE"/>
        </w:rPr>
      </w:pPr>
      <w:r w:rsidRPr="007240F2">
        <w:rPr>
          <w:b/>
          <w:bCs/>
          <w:lang w:eastAsia="sv-SE"/>
        </w:rPr>
        <w:t xml:space="preserve">De gemensamma principerna </w:t>
      </w:r>
      <w:r w:rsidR="002722F3" w:rsidRPr="007240F2">
        <w:rPr>
          <w:b/>
          <w:bCs/>
          <w:lang w:eastAsia="sv-SE"/>
        </w:rPr>
        <w:t xml:space="preserve">för regioner </w:t>
      </w:r>
      <w:r w:rsidRPr="007240F2">
        <w:rPr>
          <w:b/>
          <w:bCs/>
          <w:lang w:eastAsia="sv-SE"/>
        </w:rPr>
        <w:t xml:space="preserve">är: </w:t>
      </w:r>
    </w:p>
    <w:p w14:paraId="7D8F5166" w14:textId="5BD0D97C" w:rsidR="00663996" w:rsidRDefault="00663996" w:rsidP="007240F2">
      <w:pPr>
        <w:pStyle w:val="Brdtext"/>
        <w:numPr>
          <w:ilvl w:val="0"/>
          <w:numId w:val="41"/>
        </w:numPr>
        <w:ind w:left="709" w:hanging="349"/>
        <w:rPr>
          <w:lang w:eastAsia="sv-SE"/>
        </w:rPr>
      </w:pPr>
      <w:r>
        <w:rPr>
          <w:lang w:eastAsia="sv-SE"/>
        </w:rPr>
        <w:t xml:space="preserve">Bestämmelser om sekretess inom den offentliga hälso- och sjukvården finns i 25 kap. </w:t>
      </w:r>
      <w:r w:rsidR="005F2966">
        <w:rPr>
          <w:lang w:eastAsia="sv-SE"/>
        </w:rPr>
        <w:t>OSL.</w:t>
      </w:r>
      <w:r>
        <w:rPr>
          <w:lang w:eastAsia="sv-SE"/>
        </w:rPr>
        <w:t xml:space="preserve"> Utgångspunkten enligt bestämmelserna är att hälso- och sjukvårdssekretess råder för uppgifter om enskilda patienter.</w:t>
      </w:r>
    </w:p>
    <w:p w14:paraId="7E32AE63" w14:textId="77777777" w:rsidR="00663996" w:rsidRDefault="00663996" w:rsidP="007240F2">
      <w:pPr>
        <w:pStyle w:val="Brdtext"/>
        <w:numPr>
          <w:ilvl w:val="0"/>
          <w:numId w:val="41"/>
        </w:numPr>
        <w:ind w:left="709" w:hanging="349"/>
        <w:rPr>
          <w:lang w:eastAsia="sv-SE"/>
        </w:rPr>
      </w:pPr>
      <w:r>
        <w:rPr>
          <w:lang w:eastAsia="sv-SE"/>
        </w:rPr>
        <w:t>De uppgifter som omfattas av sekretessen är uppgifter om enskildas hälsotillstånd och andra personliga förhållanden. Med enskildas administrativa uppgifter avses inte endast konkreta uppgifter om t.ex. besöksdatum och belopp utan samtliga uppgifter som kan ”avslöja” något om en viss persons hälsotillstånd.</w:t>
      </w:r>
    </w:p>
    <w:p w14:paraId="79590160" w14:textId="72189854" w:rsidR="00663996" w:rsidRDefault="00663996" w:rsidP="007240F2">
      <w:pPr>
        <w:pStyle w:val="Brdtext"/>
        <w:numPr>
          <w:ilvl w:val="0"/>
          <w:numId w:val="41"/>
        </w:numPr>
        <w:ind w:left="709" w:hanging="349"/>
        <w:rPr>
          <w:lang w:eastAsia="sv-SE"/>
        </w:rPr>
      </w:pPr>
      <w:r>
        <w:rPr>
          <w:lang w:eastAsia="sv-SE"/>
        </w:rPr>
        <w:t>Digital journalinformation som utgör del i högkostnadsskyddsinformation eller högkostnadsskyddsgrundande information omfattas av hälso- och sjukvårdssekretess både hos utlämnande region och mottagande region eller vårdavtalspart, och personalen har tystnadsplikt.</w:t>
      </w:r>
    </w:p>
    <w:p w14:paraId="6696B1FD" w14:textId="67F1762E" w:rsidR="00663996" w:rsidRDefault="00663996" w:rsidP="007240F2">
      <w:pPr>
        <w:pStyle w:val="Brdtext"/>
        <w:numPr>
          <w:ilvl w:val="0"/>
          <w:numId w:val="41"/>
        </w:numPr>
        <w:ind w:left="709" w:hanging="349"/>
        <w:rPr>
          <w:lang w:eastAsia="sv-SE"/>
        </w:rPr>
      </w:pPr>
      <w:r>
        <w:rPr>
          <w:lang w:eastAsia="sv-SE"/>
        </w:rPr>
        <w:t xml:space="preserve">Regioner får emellertid, oaktat hälso- och sjukvårdssekretessen, lämna ut uppgifter om enskilda patienter till varandra för administrativa ändamål, i detta fall högkostnadsskyddsinformation eller högkostnadsskyddsgrundande information som avser vård och behandling som utförts inom regionen (25 kap. 11 § </w:t>
      </w:r>
      <w:r w:rsidR="005F2966">
        <w:rPr>
          <w:lang w:eastAsia="sv-SE"/>
        </w:rPr>
        <w:t>p. 5 OSL</w:t>
      </w:r>
      <w:r>
        <w:rPr>
          <w:lang w:eastAsia="sv-SE"/>
        </w:rPr>
        <w:t xml:space="preserve">). Utgångspunkten är således att sådana uppgifter får lämnas ut från en region till </w:t>
      </w:r>
      <w:r w:rsidR="005F2966">
        <w:rPr>
          <w:lang w:eastAsia="sv-SE"/>
        </w:rPr>
        <w:t xml:space="preserve">annan </w:t>
      </w:r>
      <w:r>
        <w:rPr>
          <w:lang w:eastAsia="sv-SE"/>
        </w:rPr>
        <w:t>region, om det inte kan antas att den enskilde eller någon närstående till den enskilde lider men om uppgiften lämnas ut.</w:t>
      </w:r>
    </w:p>
    <w:p w14:paraId="3E372953" w14:textId="77777777" w:rsidR="00663996" w:rsidRDefault="00663996" w:rsidP="007240F2">
      <w:pPr>
        <w:pStyle w:val="Brdtext"/>
        <w:numPr>
          <w:ilvl w:val="0"/>
          <w:numId w:val="41"/>
        </w:numPr>
        <w:ind w:left="709" w:hanging="349"/>
        <w:rPr>
          <w:lang w:eastAsia="sv-SE"/>
        </w:rPr>
      </w:pPr>
      <w:r>
        <w:rPr>
          <w:lang w:eastAsia="sv-SE"/>
        </w:rPr>
        <w:lastRenderedPageBreak/>
        <w:t>Hantering av uppgifter kan ske genom utlämnande på medium för automatiserad behandling med ett fullt ut systembaserat/automatiserat beslutsfattande (HFD 2015 ref. 61).</w:t>
      </w:r>
    </w:p>
    <w:p w14:paraId="441870CB" w14:textId="04FC3F81" w:rsidR="00FA566D" w:rsidRPr="00FA566D" w:rsidRDefault="00663996" w:rsidP="007240F2">
      <w:pPr>
        <w:pStyle w:val="Brdtext"/>
        <w:numPr>
          <w:ilvl w:val="0"/>
          <w:numId w:val="41"/>
        </w:numPr>
        <w:ind w:left="709" w:hanging="349"/>
        <w:rPr>
          <w:lang w:eastAsia="sv-SE"/>
        </w:rPr>
      </w:pPr>
      <w:r>
        <w:rPr>
          <w:lang w:eastAsia="sv-SE"/>
        </w:rPr>
        <w:t>För utbyte av digital journalinformation finns även 11 kap. 4 §</w:t>
      </w:r>
      <w:r w:rsidR="005F2966">
        <w:rPr>
          <w:lang w:eastAsia="sv-SE"/>
        </w:rPr>
        <w:t xml:space="preserve"> OSL</w:t>
      </w:r>
      <w:r>
        <w:rPr>
          <w:lang w:eastAsia="sv-SE"/>
        </w:rPr>
        <w:t xml:space="preserve"> om överföring av sekretess enligt vilken om en myndighet hos en annan myndighet har tillgång till en upptagning för automatiserad behandling och en uppgift i denna upptagning är sekretessreglerad, blir sekretessbestämmelsen tillämplig även hos den mottagande myndigheten.</w:t>
      </w:r>
    </w:p>
    <w:p w14:paraId="11C14796" w14:textId="04CDA4ED" w:rsidR="002722F3" w:rsidRPr="007240F2" w:rsidRDefault="002722F3" w:rsidP="007240F2">
      <w:pPr>
        <w:rPr>
          <w:lang w:eastAsia="sv-SE"/>
        </w:rPr>
      </w:pPr>
      <w:r w:rsidRPr="007240F2">
        <w:rPr>
          <w:lang w:eastAsia="sv-SE"/>
        </w:rPr>
        <w:t>De gemensamma principerna för privata vårdgivare är:</w:t>
      </w:r>
    </w:p>
    <w:p w14:paraId="12EC70F4" w14:textId="1389B6E5" w:rsidR="002722F3" w:rsidRDefault="002722F3" w:rsidP="007240F2">
      <w:pPr>
        <w:pStyle w:val="Brdtext"/>
        <w:numPr>
          <w:ilvl w:val="0"/>
          <w:numId w:val="34"/>
        </w:numPr>
        <w:rPr>
          <w:lang w:eastAsia="sv-SE"/>
        </w:rPr>
      </w:pPr>
      <w:r>
        <w:rPr>
          <w:lang w:eastAsia="sv-SE"/>
        </w:rPr>
        <w:t>För utlämnande från region till privata vårdgivare med vårdavtal eller lagstadgad rätt att bedriva vård inom ramen för Nationellt högkostnadsskydd gäller tystnadsplikt enligt 6 kap. 12 §</w:t>
      </w:r>
      <w:r w:rsidR="005F2966">
        <w:rPr>
          <w:lang w:eastAsia="sv-SE"/>
        </w:rPr>
        <w:t xml:space="preserve"> PSL</w:t>
      </w:r>
      <w:r>
        <w:rPr>
          <w:lang w:eastAsia="sv-SE"/>
        </w:rPr>
        <w:t>. Av bestämmelsen framgår att uppgifter inte får röjas obehörigen. Vid bedömningen av vad som är obehörigt röjande har lagstiftaren ansett att ledning kan sökas i bestämmelserna i OSL. Tanken är att tystnadsplikten i princip ska vara densamma för anställda i privat och offentlig regi. Separat avtal för utlämnande av Högkostnadsskyddsgrundande information mellan region och privat vårdgivare ska finnas upprättat.</w:t>
      </w:r>
    </w:p>
    <w:p w14:paraId="37263FDE" w14:textId="253A1807" w:rsidR="009D342B" w:rsidRDefault="002722F3" w:rsidP="007240F2">
      <w:pPr>
        <w:pStyle w:val="Brdtext"/>
        <w:numPr>
          <w:ilvl w:val="0"/>
          <w:numId w:val="34"/>
        </w:numPr>
        <w:rPr>
          <w:lang w:eastAsia="sv-SE"/>
        </w:rPr>
      </w:pPr>
      <w:r>
        <w:rPr>
          <w:lang w:eastAsia="sv-SE"/>
        </w:rPr>
        <w:t xml:space="preserve">Privata vårdgivare med vårdavtal eller lagstadgad rätt att bedriva vård inom ramen för Nationellt högkostnadsskydd får ej lämna ut </w:t>
      </w:r>
      <w:r w:rsidRPr="002722F3">
        <w:rPr>
          <w:color w:val="000000"/>
          <w:szCs w:val="22"/>
          <w:lang w:eastAsia="sv-SE"/>
        </w:rPr>
        <w:t>uppgifter om</w:t>
      </w:r>
      <w:r w:rsidRPr="002722F3">
        <w:rPr>
          <w:iCs/>
        </w:rPr>
        <w:t xml:space="preserve"> enskilda patienter till varandra för administrativa ändamål, i detta fall </w:t>
      </w:r>
      <w:r w:rsidRPr="002722F3">
        <w:rPr>
          <w:color w:val="000000"/>
          <w:szCs w:val="22"/>
          <w:lang w:eastAsia="sv-SE"/>
        </w:rPr>
        <w:t>högkostnadsskyddsinformation eller högkostnadsskyddsgrundande</w:t>
      </w:r>
      <w:r>
        <w:rPr>
          <w:color w:val="000000"/>
          <w:szCs w:val="22"/>
          <w:lang w:eastAsia="sv-SE"/>
        </w:rPr>
        <w:t xml:space="preserve"> information.</w:t>
      </w:r>
    </w:p>
    <w:p w14:paraId="66E4834E" w14:textId="465023C7" w:rsidR="002722F3" w:rsidRPr="0002341D" w:rsidRDefault="002722F3" w:rsidP="007240F2">
      <w:pPr>
        <w:pStyle w:val="Brdtext"/>
        <w:numPr>
          <w:ilvl w:val="0"/>
          <w:numId w:val="34"/>
        </w:numPr>
        <w:rPr>
          <w:lang w:eastAsia="sv-SE"/>
        </w:rPr>
      </w:pPr>
      <w:r>
        <w:rPr>
          <w:lang w:eastAsia="sv-SE"/>
        </w:rPr>
        <w:t>Privata vårdgivare med vårdavtal eller lagstadgad rätt att bedriva vård inom ramen för Nationellt högkostnadsskydd</w:t>
      </w:r>
      <w:r w:rsidR="009D342B">
        <w:rPr>
          <w:lang w:eastAsia="sv-SE"/>
        </w:rPr>
        <w:t xml:space="preserve"> ska utlämna </w:t>
      </w:r>
      <w:r w:rsidR="009D342B" w:rsidRPr="002722F3">
        <w:rPr>
          <w:color w:val="000000"/>
          <w:szCs w:val="22"/>
          <w:lang w:eastAsia="sv-SE"/>
        </w:rPr>
        <w:t>högkostnadsskyddsinformation eller högkostnadsskyddsgrundande</w:t>
      </w:r>
      <w:r w:rsidR="009D342B">
        <w:rPr>
          <w:color w:val="000000"/>
          <w:szCs w:val="22"/>
          <w:lang w:eastAsia="sv-SE"/>
        </w:rPr>
        <w:t xml:space="preserve"> information till den region där vårdavtal är upprättat eller där verksamheten bedrivs.</w:t>
      </w:r>
    </w:p>
    <w:p w14:paraId="0B797604" w14:textId="4DB1406F" w:rsidR="0002341D" w:rsidRDefault="0002341D" w:rsidP="0002341D">
      <w:pPr>
        <w:pStyle w:val="Brdtext"/>
        <w:rPr>
          <w:color w:val="000000"/>
          <w:szCs w:val="22"/>
          <w:lang w:eastAsia="sv-SE"/>
        </w:rPr>
      </w:pPr>
    </w:p>
    <w:p w14:paraId="2401B905" w14:textId="77777777" w:rsidR="0002341D" w:rsidRPr="002722F3" w:rsidRDefault="0002341D" w:rsidP="0002341D">
      <w:pPr>
        <w:pStyle w:val="Brdtext"/>
        <w:rPr>
          <w:lang w:eastAsia="sv-SE"/>
        </w:rPr>
      </w:pPr>
    </w:p>
    <w:p w14:paraId="36FAD866" w14:textId="40B89E28" w:rsidR="00C44C0A" w:rsidRPr="00F863E2" w:rsidRDefault="001F180A" w:rsidP="00C44C0A">
      <w:pPr>
        <w:pStyle w:val="Rubrik2Nr"/>
        <w:keepNext/>
        <w:numPr>
          <w:ilvl w:val="1"/>
          <w:numId w:val="30"/>
        </w:numPr>
      </w:pPr>
      <w:bookmarkStart w:id="9" w:name="_Toc472498555"/>
      <w:bookmarkStart w:id="10" w:name="_Toc43813651"/>
      <w:r>
        <w:t>Princip</w:t>
      </w:r>
      <w:r w:rsidRPr="00F863E2">
        <w:t xml:space="preserve"> </w:t>
      </w:r>
      <w:r w:rsidR="00C44C0A" w:rsidRPr="00F863E2">
        <w:t xml:space="preserve">för information som </w:t>
      </w:r>
      <w:r w:rsidR="00C44C0A">
        <w:t xml:space="preserve">inte </w:t>
      </w:r>
      <w:bookmarkEnd w:id="9"/>
      <w:r w:rsidR="00A66C36">
        <w:t xml:space="preserve">får </w:t>
      </w:r>
      <w:r w:rsidR="001A5E98">
        <w:t>lämnas ut</w:t>
      </w:r>
      <w:bookmarkEnd w:id="10"/>
    </w:p>
    <w:p w14:paraId="23BCED70" w14:textId="4A45E216" w:rsidR="00C44C0A" w:rsidRDefault="001F180A" w:rsidP="007240F2">
      <w:pPr>
        <w:pStyle w:val="Brdtext"/>
        <w:autoSpaceDE w:val="0"/>
        <w:autoSpaceDN w:val="0"/>
        <w:adjustRightInd w:val="0"/>
        <w:spacing w:before="0" w:after="0"/>
        <w:rPr>
          <w:color w:val="000000"/>
          <w:szCs w:val="22"/>
          <w:lang w:eastAsia="sv-SE"/>
        </w:rPr>
      </w:pPr>
      <w:r>
        <w:rPr>
          <w:lang w:eastAsia="sv-SE"/>
        </w:rPr>
        <w:t>Uppgifter som lämnas ut i inom ramen för Nationellt högkostnadsskydd ska enligt artikel 5</w:t>
      </w:r>
      <w:r w:rsidR="00E324D1">
        <w:rPr>
          <w:lang w:eastAsia="sv-SE"/>
        </w:rPr>
        <w:t>.1.c</w:t>
      </w:r>
      <w:r>
        <w:rPr>
          <w:lang w:eastAsia="sv-SE"/>
        </w:rPr>
        <w:t xml:space="preserve"> i EU:s dataskyddsförordning (GDPR) vara adekvata, relevanta och inte för omfattande i förhållande till de ändamål för vilka de behandlas. </w:t>
      </w:r>
      <w:r w:rsidR="00291064">
        <w:rPr>
          <w:lang w:eastAsia="sv-SE"/>
        </w:rPr>
        <w:t xml:space="preserve">Det innebär att inga andra uppgifter än </w:t>
      </w:r>
      <w:r w:rsidR="00E324D1">
        <w:rPr>
          <w:lang w:eastAsia="sv-SE"/>
        </w:rPr>
        <w:t xml:space="preserve">de </w:t>
      </w:r>
      <w:r w:rsidR="00291064">
        <w:rPr>
          <w:lang w:eastAsia="sv-SE"/>
        </w:rPr>
        <w:t>uppgifter som är nödvändiga för högkostnadsskydd för avgifter till regioner enligt 17 kap. 6 § HSL</w:t>
      </w:r>
      <w:r w:rsidR="00E324D1">
        <w:rPr>
          <w:lang w:eastAsia="sv-SE"/>
        </w:rPr>
        <w:t xml:space="preserve"> får lämnas ut</w:t>
      </w:r>
      <w:r w:rsidR="00291064">
        <w:rPr>
          <w:lang w:eastAsia="sv-SE"/>
        </w:rPr>
        <w:t xml:space="preserve">, </w:t>
      </w:r>
      <w:r w:rsidR="00E324D1">
        <w:rPr>
          <w:lang w:eastAsia="sv-SE"/>
        </w:rPr>
        <w:t xml:space="preserve">vilket får till följd att </w:t>
      </w:r>
      <w:r w:rsidR="00291064">
        <w:rPr>
          <w:lang w:eastAsia="sv-SE"/>
        </w:rPr>
        <w:t>exempelvis uppgifter om vilken vårdgivare som gör utlämnandet</w:t>
      </w:r>
      <w:r w:rsidR="00E324D1">
        <w:rPr>
          <w:lang w:eastAsia="sv-SE"/>
        </w:rPr>
        <w:t xml:space="preserve"> inte får</w:t>
      </w:r>
      <w:r w:rsidR="00291064">
        <w:rPr>
          <w:lang w:eastAsia="sv-SE"/>
        </w:rPr>
        <w:t xml:space="preserve"> lämnas ut. Det innebär också </w:t>
      </w:r>
      <w:r>
        <w:rPr>
          <w:lang w:eastAsia="sv-SE"/>
        </w:rPr>
        <w:t xml:space="preserve">att inga </w:t>
      </w:r>
      <w:r w:rsidRPr="001F180A">
        <w:rPr>
          <w:color w:val="000000"/>
          <w:szCs w:val="22"/>
          <w:lang w:eastAsia="sv-SE"/>
        </w:rPr>
        <w:t xml:space="preserve">generella undantagsfall av </w:t>
      </w:r>
      <w:r w:rsidRPr="001F180A">
        <w:rPr>
          <w:szCs w:val="22"/>
        </w:rPr>
        <w:t>högkostnadsskyddsinformation eller högkostnadsskyddsgrundande information som inte får lämnas ut ska förekomma. Högkostnadsskyddsinformation eller högkostnadsskyddsgrundande information ska utlämnas</w:t>
      </w:r>
      <w:r w:rsidRPr="001F180A">
        <w:rPr>
          <w:color w:val="000000"/>
          <w:szCs w:val="22"/>
          <w:lang w:eastAsia="sv-SE"/>
        </w:rPr>
        <w:t xml:space="preserve"> mellan vårdgivare.</w:t>
      </w:r>
      <w:r w:rsidR="00291064">
        <w:rPr>
          <w:color w:val="000000"/>
          <w:szCs w:val="22"/>
          <w:lang w:eastAsia="sv-SE"/>
        </w:rPr>
        <w:t xml:space="preserve"> </w:t>
      </w:r>
    </w:p>
    <w:p w14:paraId="2C535D5D" w14:textId="15317B2D" w:rsidR="0002341D" w:rsidRDefault="0002341D" w:rsidP="007240F2">
      <w:pPr>
        <w:pStyle w:val="Brdtext"/>
        <w:autoSpaceDE w:val="0"/>
        <w:autoSpaceDN w:val="0"/>
        <w:adjustRightInd w:val="0"/>
        <w:spacing w:before="0" w:after="0"/>
        <w:rPr>
          <w:color w:val="000000"/>
          <w:szCs w:val="22"/>
          <w:lang w:eastAsia="sv-SE"/>
        </w:rPr>
      </w:pPr>
    </w:p>
    <w:p w14:paraId="264F1E47" w14:textId="26494D6A" w:rsidR="001B276B" w:rsidRDefault="001B276B">
      <w:pPr>
        <w:spacing w:before="0" w:after="0"/>
        <w:rPr>
          <w:color w:val="000000"/>
          <w:szCs w:val="22"/>
          <w:lang w:eastAsia="sv-SE"/>
        </w:rPr>
      </w:pPr>
      <w:r>
        <w:rPr>
          <w:color w:val="000000"/>
          <w:szCs w:val="22"/>
          <w:lang w:eastAsia="sv-SE"/>
        </w:rPr>
        <w:br w:type="page"/>
      </w:r>
    </w:p>
    <w:p w14:paraId="58910C3C" w14:textId="77777777" w:rsidR="001B276B" w:rsidRDefault="001B276B" w:rsidP="001B276B">
      <w:pPr>
        <w:pStyle w:val="Brdtext"/>
      </w:pPr>
      <w:r>
        <w:lastRenderedPageBreak/>
        <w:t xml:space="preserve">Vi meddelar härmed att vi ställer oss bakom Regelverket för tjänsten Högkostnadsskydd. </w:t>
      </w:r>
    </w:p>
    <w:p w14:paraId="4F8F4D7C" w14:textId="77777777" w:rsidR="001B276B" w:rsidRDefault="001B276B" w:rsidP="001B276B"/>
    <w:p w14:paraId="479C7945" w14:textId="77777777" w:rsidR="001B276B" w:rsidRDefault="001B276B" w:rsidP="001B276B">
      <w:r>
        <w:t xml:space="preserve">Region: </w:t>
      </w:r>
      <w:r>
        <w:fldChar w:fldCharType="begin">
          <w:ffData>
            <w:name w:val="Text3"/>
            <w:enabled/>
            <w:calcOnExit w:val="0"/>
            <w:textInput/>
          </w:ffData>
        </w:fldChar>
      </w:r>
      <w:bookmarkStart w:id="11" w:name="Text3"/>
      <w:r>
        <w:instrText xml:space="preserve"> FORMTEXT </w:instrText>
      </w:r>
      <w:r>
        <w:fldChar w:fldCharType="separate"/>
      </w:r>
      <w:bookmarkStart w:id="12" w:name="_GoBack"/>
      <w:bookmarkEnd w:id="12"/>
      <w:r>
        <w:rPr>
          <w:noProof/>
        </w:rPr>
        <w:t> </w:t>
      </w:r>
      <w:r>
        <w:rPr>
          <w:noProof/>
        </w:rPr>
        <w:t> </w:t>
      </w:r>
      <w:r>
        <w:rPr>
          <w:noProof/>
        </w:rPr>
        <w:t> </w:t>
      </w:r>
      <w:r>
        <w:rPr>
          <w:noProof/>
        </w:rPr>
        <w:t> </w:t>
      </w:r>
      <w:r>
        <w:rPr>
          <w:noProof/>
        </w:rPr>
        <w:t> </w:t>
      </w:r>
      <w:r>
        <w:fldChar w:fldCharType="end"/>
      </w:r>
      <w:bookmarkEnd w:id="11"/>
    </w:p>
    <w:p w14:paraId="58E52322" w14:textId="77777777" w:rsidR="001B276B" w:rsidRDefault="001B276B" w:rsidP="001B276B">
      <w:pPr>
        <w:pStyle w:val="Brdtext"/>
      </w:pPr>
      <w:r w:rsidRPr="00FA5A7B">
        <w:t>Önskad tidpunkt för start av införande</w:t>
      </w:r>
      <w:r>
        <w:t xml:space="preserve">: </w:t>
      </w:r>
      <w:r>
        <w:fldChar w:fldCharType="begin">
          <w:ffData>
            <w:name w:val="Text4"/>
            <w:enabled/>
            <w:calcOnExit w:val="0"/>
            <w:textInput/>
          </w:ffData>
        </w:fldChar>
      </w:r>
      <w:bookmarkStart w:id="13"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3"/>
    </w:p>
    <w:p w14:paraId="6981ABBC" w14:textId="77777777" w:rsidR="001B276B" w:rsidRDefault="001B276B" w:rsidP="001B276B">
      <w:pPr>
        <w:pStyle w:val="Rubrik3"/>
      </w:pPr>
      <w:r>
        <w:t>Underskrift</w:t>
      </w:r>
    </w:p>
    <w:p w14:paraId="2EA64A14" w14:textId="77777777" w:rsidR="001B276B" w:rsidRDefault="001B276B" w:rsidP="001B276B">
      <w:r>
        <w:t xml:space="preserve">Namnteckning: </w:t>
      </w:r>
    </w:p>
    <w:p w14:paraId="3C74A1A1" w14:textId="77777777" w:rsidR="001B276B" w:rsidRPr="00C605F1" w:rsidRDefault="001B276B" w:rsidP="001B276B">
      <w:pPr>
        <w:pStyle w:val="Brdtext"/>
      </w:pPr>
    </w:p>
    <w:p w14:paraId="61697873" w14:textId="77777777" w:rsidR="001B276B" w:rsidRDefault="001B276B" w:rsidP="001B276B">
      <w:r>
        <w:t xml:space="preserve">Namnförtydligande och titel: </w:t>
      </w:r>
      <w:r>
        <w:fldChar w:fldCharType="begin">
          <w:ffData>
            <w:name w:val="Text5"/>
            <w:enabled/>
            <w:calcOnExit w:val="0"/>
            <w:textInput/>
          </w:ffData>
        </w:fldChar>
      </w:r>
      <w:bookmarkStart w:id="14"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4"/>
    </w:p>
    <w:p w14:paraId="263EC140" w14:textId="77777777" w:rsidR="001B276B" w:rsidRPr="00C605F1" w:rsidRDefault="001B276B" w:rsidP="001B276B">
      <w:pPr>
        <w:pStyle w:val="Brdtext"/>
      </w:pPr>
    </w:p>
    <w:p w14:paraId="50887630" w14:textId="77777777" w:rsidR="001B276B" w:rsidRDefault="001B276B" w:rsidP="001B276B">
      <w:r>
        <w:t xml:space="preserve">Kontaktuppgifter: </w:t>
      </w:r>
      <w:r>
        <w:fldChar w:fldCharType="begin">
          <w:ffData>
            <w:name w:val="Text6"/>
            <w:enabled/>
            <w:calcOnExit w:val="0"/>
            <w:textInput/>
          </w:ffData>
        </w:fldChar>
      </w:r>
      <w:bookmarkStart w:id="15"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
    </w:p>
    <w:p w14:paraId="1E2AE349" w14:textId="77777777" w:rsidR="001B276B" w:rsidRPr="00C605F1" w:rsidRDefault="001B276B" w:rsidP="001B276B">
      <w:pPr>
        <w:pStyle w:val="Brdtext"/>
      </w:pPr>
    </w:p>
    <w:p w14:paraId="6E5E24CF" w14:textId="2438AEE1" w:rsidR="001B276B" w:rsidRDefault="001B276B" w:rsidP="001B276B">
      <w:r>
        <w:t xml:space="preserve">Underskriftsdatum: </w:t>
      </w:r>
      <w:r>
        <w:fldChar w:fldCharType="begin">
          <w:ffData>
            <w:name w:val="Text7"/>
            <w:enabled/>
            <w:calcOnExit w:val="0"/>
            <w:textInput/>
          </w:ffData>
        </w:fldChar>
      </w:r>
      <w:bookmarkStart w:id="16" w:name="Text7"/>
      <w:r>
        <w:instrText xml:space="preserve"> FORMTEXT </w:instrText>
      </w:r>
      <w:r>
        <w:fldChar w:fldCharType="separate"/>
      </w:r>
      <w:r w:rsidR="00887357">
        <w:t> </w:t>
      </w:r>
      <w:r w:rsidR="00887357">
        <w:t> </w:t>
      </w:r>
      <w:r w:rsidR="00887357">
        <w:t> </w:t>
      </w:r>
      <w:r w:rsidR="00887357">
        <w:t> </w:t>
      </w:r>
      <w:r w:rsidR="00887357">
        <w:t> </w:t>
      </w:r>
      <w:r>
        <w:fldChar w:fldCharType="end"/>
      </w:r>
      <w:bookmarkEnd w:id="16"/>
    </w:p>
    <w:p w14:paraId="2CB7095E" w14:textId="77777777" w:rsidR="001B276B" w:rsidRPr="00C605F1" w:rsidRDefault="001B276B" w:rsidP="001B276B">
      <w:pPr>
        <w:pStyle w:val="Brdtext"/>
      </w:pPr>
    </w:p>
    <w:tbl>
      <w:tblPr>
        <w:tblStyle w:val="Tabellrutnt"/>
        <w:tblpPr w:leftFromText="141" w:rightFromText="141" w:vertAnchor="text" w:horzAnchor="margin" w:tblpY="400"/>
        <w:tblW w:w="8784" w:type="dxa"/>
        <w:tblLook w:val="04A0" w:firstRow="1" w:lastRow="0" w:firstColumn="1" w:lastColumn="0" w:noHBand="0" w:noVBand="1"/>
      </w:tblPr>
      <w:tblGrid>
        <w:gridCol w:w="8784"/>
      </w:tblGrid>
      <w:tr w:rsidR="001B276B" w:rsidRPr="00FA5A7B" w14:paraId="6757E503" w14:textId="77777777" w:rsidTr="001D7D6D">
        <w:trPr>
          <w:cnfStyle w:val="100000000000" w:firstRow="1" w:lastRow="0" w:firstColumn="0" w:lastColumn="0" w:oddVBand="0" w:evenVBand="0" w:oddHBand="0" w:evenHBand="0" w:firstRowFirstColumn="0" w:firstRowLastColumn="0" w:lastRowFirstColumn="0" w:lastRowLastColumn="0"/>
        </w:trPr>
        <w:tc>
          <w:tcPr>
            <w:tcW w:w="8784" w:type="dxa"/>
            <w:shd w:val="clear" w:color="auto" w:fill="auto"/>
          </w:tcPr>
          <w:p w14:paraId="04EF31D8" w14:textId="028DBEF8" w:rsidR="001B276B" w:rsidRPr="008B0C80" w:rsidRDefault="001B276B" w:rsidP="003658CD">
            <w:pPr>
              <w:pStyle w:val="Brdtext"/>
              <w:spacing w:before="120" w:after="120"/>
              <w:rPr>
                <w:rFonts w:ascii="Times New Roman" w:hAnsi="Times New Roman"/>
                <w:b w:val="0"/>
                <w:color w:val="auto"/>
                <w:szCs w:val="22"/>
              </w:rPr>
            </w:pPr>
            <w:r w:rsidRPr="008B0C80">
              <w:rPr>
                <w:rFonts w:ascii="Times New Roman" w:hAnsi="Times New Roman"/>
                <w:b w:val="0"/>
                <w:color w:val="auto"/>
                <w:szCs w:val="22"/>
              </w:rPr>
              <w:t>I</w:t>
            </w:r>
            <w:r>
              <w:rPr>
                <w:rFonts w:ascii="Times New Roman" w:hAnsi="Times New Roman"/>
                <w:b w:val="0"/>
                <w:color w:val="auto"/>
                <w:szCs w:val="22"/>
              </w:rPr>
              <w:t>fyll</w:t>
            </w:r>
            <w:r w:rsidR="001D7D6D">
              <w:rPr>
                <w:rFonts w:ascii="Times New Roman" w:hAnsi="Times New Roman"/>
                <w:b w:val="0"/>
                <w:color w:val="auto"/>
                <w:szCs w:val="22"/>
              </w:rPr>
              <w:t>t</w:t>
            </w:r>
            <w:r>
              <w:rPr>
                <w:rFonts w:ascii="Times New Roman" w:hAnsi="Times New Roman"/>
                <w:b w:val="0"/>
                <w:color w:val="auto"/>
                <w:szCs w:val="22"/>
              </w:rPr>
              <w:t xml:space="preserve"> och undertecknat </w:t>
            </w:r>
            <w:r w:rsidR="001D7D6D">
              <w:rPr>
                <w:rFonts w:ascii="Times New Roman" w:hAnsi="Times New Roman"/>
                <w:b w:val="0"/>
                <w:color w:val="auto"/>
                <w:szCs w:val="22"/>
              </w:rPr>
              <w:t>dokument</w:t>
            </w:r>
            <w:r>
              <w:rPr>
                <w:rFonts w:ascii="Times New Roman" w:hAnsi="Times New Roman"/>
                <w:b w:val="0"/>
                <w:color w:val="auto"/>
                <w:szCs w:val="22"/>
              </w:rPr>
              <w:t xml:space="preserve"> </w:t>
            </w:r>
            <w:r w:rsidRPr="008B0C80">
              <w:rPr>
                <w:rFonts w:ascii="Times New Roman" w:hAnsi="Times New Roman"/>
                <w:b w:val="0"/>
                <w:color w:val="auto"/>
                <w:szCs w:val="22"/>
              </w:rPr>
              <w:t xml:space="preserve">scannas och skickas till: </w:t>
            </w:r>
            <w:hyperlink r:id="rId8" w:history="1">
              <w:r w:rsidRPr="001248A7">
                <w:rPr>
                  <w:rStyle w:val="Hyperlnk"/>
                  <w:rFonts w:ascii="Times New Roman" w:hAnsi="Times New Roman"/>
                </w:rPr>
                <w:t>kansli@inera.se</w:t>
              </w:r>
            </w:hyperlink>
            <w:r w:rsidRPr="008B0C80">
              <w:rPr>
                <w:rFonts w:ascii="Times New Roman" w:hAnsi="Times New Roman"/>
                <w:b w:val="0"/>
                <w:color w:val="auto"/>
                <w:szCs w:val="22"/>
              </w:rPr>
              <w:t xml:space="preserve"> senast </w:t>
            </w:r>
            <w:r>
              <w:rPr>
                <w:color w:val="000000" w:themeColor="text1"/>
                <w:szCs w:val="22"/>
              </w:rPr>
              <w:t>2020-10-01</w:t>
            </w:r>
          </w:p>
        </w:tc>
      </w:tr>
    </w:tbl>
    <w:p w14:paraId="31F9911D" w14:textId="77777777" w:rsidR="001B276B" w:rsidRPr="00FA5A7B" w:rsidRDefault="001B276B" w:rsidP="001B276B">
      <w:pPr>
        <w:pStyle w:val="Brdtext"/>
      </w:pPr>
    </w:p>
    <w:p w14:paraId="4E40C406" w14:textId="77777777" w:rsidR="001B276B" w:rsidRDefault="001B276B" w:rsidP="001B276B">
      <w:pPr>
        <w:pStyle w:val="Brdtext"/>
      </w:pPr>
    </w:p>
    <w:p w14:paraId="25AD06C1" w14:textId="2E554778" w:rsidR="001B276B" w:rsidRDefault="001B276B" w:rsidP="001B276B">
      <w:pPr>
        <w:pStyle w:val="Brdtext"/>
      </w:pPr>
      <w:r>
        <w:t xml:space="preserve">Ev. frågor besvaras av Ulf Ryttestål, projektledare Högkostnadsskydd, </w:t>
      </w:r>
      <w:hyperlink r:id="rId9" w:history="1">
        <w:r w:rsidRPr="00E9043A">
          <w:rPr>
            <w:rStyle w:val="Hyperlnk"/>
            <w:rFonts w:ascii="Times New Roman" w:hAnsi="Times New Roman"/>
          </w:rPr>
          <w:t>ulf.ryttestal@inera.se</w:t>
        </w:r>
      </w:hyperlink>
    </w:p>
    <w:p w14:paraId="5286C399" w14:textId="77777777" w:rsidR="001B276B" w:rsidRDefault="001B276B" w:rsidP="001B276B">
      <w:pPr>
        <w:pStyle w:val="Brdtext"/>
      </w:pPr>
    </w:p>
    <w:p w14:paraId="79E8D527" w14:textId="77777777" w:rsidR="001B276B" w:rsidRDefault="001B276B" w:rsidP="001B276B">
      <w:pPr>
        <w:pStyle w:val="Brdtext"/>
      </w:pPr>
    </w:p>
    <w:p w14:paraId="74463E76" w14:textId="77777777" w:rsidR="001B276B" w:rsidRDefault="001B276B" w:rsidP="001B276B">
      <w:pPr>
        <w:pStyle w:val="Brdtext"/>
      </w:pPr>
    </w:p>
    <w:p w14:paraId="45D73A77" w14:textId="77777777" w:rsidR="001B276B" w:rsidRDefault="001B276B" w:rsidP="001B276B">
      <w:pPr>
        <w:pStyle w:val="Brdtext"/>
      </w:pPr>
    </w:p>
    <w:p w14:paraId="652BB379" w14:textId="77777777" w:rsidR="0002341D" w:rsidRDefault="0002341D" w:rsidP="007240F2">
      <w:pPr>
        <w:pStyle w:val="Brdtext"/>
        <w:autoSpaceDE w:val="0"/>
        <w:autoSpaceDN w:val="0"/>
        <w:adjustRightInd w:val="0"/>
        <w:spacing w:before="0" w:after="0"/>
        <w:rPr>
          <w:color w:val="000000"/>
          <w:szCs w:val="22"/>
          <w:lang w:eastAsia="sv-SE"/>
        </w:rPr>
      </w:pPr>
    </w:p>
    <w:p w14:paraId="7ED7EE65" w14:textId="3CE1A39C" w:rsidR="0002341D" w:rsidRDefault="0002341D" w:rsidP="007240F2">
      <w:pPr>
        <w:pStyle w:val="Brdtext"/>
        <w:autoSpaceDE w:val="0"/>
        <w:autoSpaceDN w:val="0"/>
        <w:adjustRightInd w:val="0"/>
        <w:spacing w:before="0" w:after="0"/>
        <w:rPr>
          <w:color w:val="000000"/>
          <w:szCs w:val="22"/>
          <w:lang w:eastAsia="sv-SE"/>
        </w:rPr>
      </w:pPr>
    </w:p>
    <w:p w14:paraId="29F584AA" w14:textId="036996AE" w:rsidR="004D2F92" w:rsidRPr="004D2F92" w:rsidRDefault="004D2F92" w:rsidP="00C44C0A"/>
    <w:sectPr w:rsidR="004D2F92" w:rsidRPr="004D2F92" w:rsidSect="000174D8">
      <w:headerReference w:type="even" r:id="rId10"/>
      <w:headerReference w:type="default" r:id="rId11"/>
      <w:footerReference w:type="default" r:id="rId12"/>
      <w:headerReference w:type="first" r:id="rId13"/>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422D66" w14:textId="77777777" w:rsidR="0090394D" w:rsidRDefault="0090394D" w:rsidP="00C15048">
      <w:r>
        <w:separator/>
      </w:r>
    </w:p>
    <w:p w14:paraId="65D48EB3" w14:textId="77777777" w:rsidR="0090394D" w:rsidRDefault="0090394D" w:rsidP="00C15048"/>
    <w:p w14:paraId="26735168" w14:textId="77777777" w:rsidR="0090394D" w:rsidRDefault="0090394D" w:rsidP="00C15048"/>
    <w:p w14:paraId="3106B73B" w14:textId="77777777" w:rsidR="0090394D" w:rsidRDefault="0090394D"/>
  </w:endnote>
  <w:endnote w:type="continuationSeparator" w:id="0">
    <w:p w14:paraId="2779C146" w14:textId="77777777" w:rsidR="0090394D" w:rsidRDefault="0090394D" w:rsidP="00C15048">
      <w:r>
        <w:continuationSeparator/>
      </w:r>
    </w:p>
    <w:p w14:paraId="04F86D87" w14:textId="77777777" w:rsidR="0090394D" w:rsidRDefault="0090394D" w:rsidP="00C15048"/>
    <w:p w14:paraId="498E9861" w14:textId="77777777" w:rsidR="0090394D" w:rsidRDefault="0090394D" w:rsidP="00C15048"/>
    <w:p w14:paraId="7E788DE3" w14:textId="77777777" w:rsidR="0090394D" w:rsidRDefault="009039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B16F63" w:rsidRPr="004A7C1C" w14:paraId="2486E6E5" w14:textId="77777777" w:rsidTr="00B16F63">
      <w:trPr>
        <w:trHeight w:val="629"/>
      </w:trPr>
      <w:tc>
        <w:tcPr>
          <w:tcW w:w="1702" w:type="dxa"/>
        </w:tcPr>
        <w:p w14:paraId="193F580B" w14:textId="77777777" w:rsidR="00A15E99" w:rsidRPr="004A7C1C" w:rsidRDefault="00A15E99" w:rsidP="00C15048">
          <w:pPr>
            <w:pStyle w:val="Sidfot"/>
          </w:pPr>
          <w:r w:rsidRPr="004A7C1C">
            <w:t>Inera AB</w:t>
          </w:r>
        </w:p>
      </w:tc>
      <w:tc>
        <w:tcPr>
          <w:tcW w:w="2384" w:type="dxa"/>
        </w:tcPr>
        <w:p w14:paraId="2E216FBF" w14:textId="77777777" w:rsidR="00A15E99" w:rsidRPr="004A7C1C" w:rsidRDefault="00A15E99" w:rsidP="00C15048">
          <w:pPr>
            <w:pStyle w:val="Sidfot"/>
          </w:pPr>
          <w:r w:rsidRPr="004A7C1C">
            <w:t>Box 177 03</w:t>
          </w:r>
        </w:p>
        <w:p w14:paraId="53C8AC61" w14:textId="28E88F43" w:rsidR="00A15E99" w:rsidRPr="004A7C1C" w:rsidRDefault="00A523AB" w:rsidP="00C15048">
          <w:pPr>
            <w:pStyle w:val="Sidfot"/>
          </w:pPr>
          <w:r>
            <w:t>Tjärhovsgatan 21 B</w:t>
          </w:r>
        </w:p>
        <w:p w14:paraId="5489F5B4" w14:textId="1260DC1A" w:rsidR="00A15E99" w:rsidRPr="004A7C1C" w:rsidRDefault="00A523AB" w:rsidP="00C15048">
          <w:pPr>
            <w:pStyle w:val="Sidfot"/>
          </w:pPr>
          <w:r>
            <w:t>116 28</w:t>
          </w:r>
          <w:r w:rsidR="00A15E99" w:rsidRPr="004A7C1C">
            <w:t xml:space="preserve"> Stockholm</w:t>
          </w:r>
        </w:p>
      </w:tc>
      <w:tc>
        <w:tcPr>
          <w:tcW w:w="2293" w:type="dxa"/>
        </w:tcPr>
        <w:p w14:paraId="4BA3ECE1" w14:textId="57D6FD3C" w:rsidR="00A15E99" w:rsidRPr="00495E86" w:rsidRDefault="00A15E99" w:rsidP="00C15048">
          <w:pPr>
            <w:pStyle w:val="Sidfot"/>
            <w:rPr>
              <w:lang w:val="en-US"/>
            </w:rPr>
          </w:pPr>
          <w:r w:rsidRPr="00495E86">
            <w:rPr>
              <w:lang w:val="en-US"/>
            </w:rPr>
            <w:t xml:space="preserve">Tel </w:t>
          </w:r>
          <w:r w:rsidR="00A523AB">
            <w:rPr>
              <w:lang w:val="en-US"/>
            </w:rPr>
            <w:t>077-125 10 10</w:t>
          </w:r>
        </w:p>
        <w:p w14:paraId="6AC3628E" w14:textId="77777777" w:rsidR="00A15E99" w:rsidRPr="00495E86" w:rsidRDefault="00A15E99" w:rsidP="00C15048">
          <w:pPr>
            <w:pStyle w:val="Sidfot"/>
            <w:rPr>
              <w:lang w:val="en-US"/>
            </w:rPr>
          </w:pPr>
          <w:r w:rsidRPr="00495E86">
            <w:rPr>
              <w:lang w:val="en-US"/>
            </w:rPr>
            <w:t>info@inera.se</w:t>
          </w:r>
        </w:p>
        <w:p w14:paraId="64A8D439" w14:textId="77777777" w:rsidR="00A15E99" w:rsidRPr="00495E86" w:rsidRDefault="00A15E99" w:rsidP="00C15048">
          <w:pPr>
            <w:pStyle w:val="Sidfot"/>
            <w:rPr>
              <w:lang w:val="en-US"/>
            </w:rPr>
          </w:pPr>
          <w:r w:rsidRPr="00495E86">
            <w:rPr>
              <w:lang w:val="en-US"/>
            </w:rPr>
            <w:t xml:space="preserve">www.inera.se </w:t>
          </w:r>
        </w:p>
      </w:tc>
      <w:tc>
        <w:tcPr>
          <w:tcW w:w="2410" w:type="dxa"/>
        </w:tcPr>
        <w:p w14:paraId="3BE28B77" w14:textId="77777777" w:rsidR="00A15E99" w:rsidRPr="004A7C1C" w:rsidRDefault="00A15E99" w:rsidP="00C15048">
          <w:pPr>
            <w:pStyle w:val="Sidfot"/>
          </w:pPr>
          <w:r w:rsidRPr="004A7C1C">
            <w:t>Organisationsnummer</w:t>
          </w:r>
        </w:p>
        <w:p w14:paraId="7D0D1843" w14:textId="77777777" w:rsidR="00A15E99" w:rsidRPr="004A7C1C" w:rsidRDefault="00A15E99" w:rsidP="00C15048">
          <w:pPr>
            <w:pStyle w:val="Sidfot"/>
          </w:pPr>
          <w:proofErr w:type="gramStart"/>
          <w:r w:rsidRPr="004A7C1C">
            <w:t>556559-4230</w:t>
          </w:r>
          <w:proofErr w:type="gramEnd"/>
        </w:p>
        <w:p w14:paraId="7A68BFD7" w14:textId="77777777" w:rsidR="00A15E99" w:rsidRPr="004A7C1C" w:rsidRDefault="00A15E99" w:rsidP="00C15048">
          <w:pPr>
            <w:pStyle w:val="Sidfot"/>
          </w:pPr>
        </w:p>
      </w:tc>
      <w:tc>
        <w:tcPr>
          <w:tcW w:w="1134" w:type="dxa"/>
        </w:tcPr>
        <w:p w14:paraId="1F94A4E7" w14:textId="20EC4164" w:rsidR="00A15E99" w:rsidRPr="004A7C1C" w:rsidRDefault="00A15E99"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3305D8">
            <w:rPr>
              <w:rStyle w:val="Sidnummer"/>
              <w:noProof/>
            </w:rPr>
            <w:t>5</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3305D8">
            <w:rPr>
              <w:rStyle w:val="Sidnummer"/>
              <w:noProof/>
            </w:rPr>
            <w:t>5</w:t>
          </w:r>
          <w:r w:rsidRPr="004A7C1C">
            <w:rPr>
              <w:rStyle w:val="Sidnummer"/>
            </w:rPr>
            <w:fldChar w:fldCharType="end"/>
          </w:r>
        </w:p>
      </w:tc>
    </w:tr>
  </w:tbl>
  <w:p w14:paraId="6654A2C6" w14:textId="77777777" w:rsidR="00333716" w:rsidRPr="004A7C1C" w:rsidRDefault="00333716" w:rsidP="00C15048"/>
  <w:p w14:paraId="57F57FFD" w14:textId="77777777" w:rsidR="00333716" w:rsidRPr="004A7C1C" w:rsidRDefault="00333716" w:rsidP="00C15048"/>
  <w:p w14:paraId="6A0C925A" w14:textId="77777777" w:rsidR="00950585" w:rsidRDefault="009505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D53EBE" w14:textId="77777777" w:rsidR="0090394D" w:rsidRDefault="0090394D" w:rsidP="00C15048">
      <w:r>
        <w:separator/>
      </w:r>
    </w:p>
    <w:p w14:paraId="61D4EE24" w14:textId="77777777" w:rsidR="0090394D" w:rsidRDefault="0090394D" w:rsidP="00C15048"/>
    <w:p w14:paraId="40C0C34E" w14:textId="77777777" w:rsidR="0090394D" w:rsidRDefault="0090394D" w:rsidP="00C15048"/>
    <w:p w14:paraId="3E115436" w14:textId="77777777" w:rsidR="0090394D" w:rsidRDefault="0090394D"/>
  </w:footnote>
  <w:footnote w:type="continuationSeparator" w:id="0">
    <w:p w14:paraId="4235831F" w14:textId="77777777" w:rsidR="0090394D" w:rsidRDefault="0090394D" w:rsidP="00C15048">
      <w:r>
        <w:continuationSeparator/>
      </w:r>
    </w:p>
    <w:p w14:paraId="19F41667" w14:textId="77777777" w:rsidR="0090394D" w:rsidRDefault="0090394D" w:rsidP="00C15048"/>
    <w:p w14:paraId="440C349A" w14:textId="77777777" w:rsidR="0090394D" w:rsidRDefault="0090394D" w:rsidP="00C15048"/>
    <w:p w14:paraId="234AC0DA" w14:textId="77777777" w:rsidR="0090394D" w:rsidRDefault="009039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DD8CC" w14:textId="77777777" w:rsidR="00A15E99" w:rsidRDefault="00A15E99" w:rsidP="00C15048"/>
  <w:p w14:paraId="58A309DC" w14:textId="77777777" w:rsidR="00A15E99" w:rsidRDefault="00A15E99" w:rsidP="00C15048"/>
  <w:p w14:paraId="1BF92CDB" w14:textId="77777777" w:rsidR="00950585" w:rsidRDefault="0095058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7F5EDB" w:rsidRPr="00333716" w14:paraId="552234F6" w14:textId="77777777" w:rsidTr="00E6091D">
      <w:trPr>
        <w:trHeight w:hRule="exact" w:val="539"/>
      </w:trPr>
      <w:tc>
        <w:tcPr>
          <w:tcW w:w="2459" w:type="dxa"/>
          <w:tcBorders>
            <w:top w:val="nil"/>
            <w:bottom w:val="nil"/>
          </w:tcBorders>
        </w:tcPr>
        <w:p w14:paraId="78811A36" w14:textId="77777777" w:rsidR="007F5EDB" w:rsidRPr="00333716" w:rsidRDefault="007F5EDB" w:rsidP="00C15048">
          <w:pPr>
            <w:pStyle w:val="Sidfot"/>
          </w:pPr>
        </w:p>
      </w:tc>
      <w:tc>
        <w:tcPr>
          <w:tcW w:w="3970" w:type="dxa"/>
          <w:tcBorders>
            <w:top w:val="nil"/>
            <w:bottom w:val="nil"/>
          </w:tcBorders>
        </w:tcPr>
        <w:p w14:paraId="0BD777D8" w14:textId="4314A1C4" w:rsidR="00DD2506" w:rsidRDefault="007F5EDB" w:rsidP="007F5EDB">
          <w:pPr>
            <w:pStyle w:val="Sidfot"/>
          </w:pPr>
          <w:r>
            <w:t xml:space="preserve">Regelverk för </w:t>
          </w:r>
          <w:r w:rsidR="0057513A">
            <w:t>Nationellt Högkostnadsskydd</w:t>
          </w:r>
        </w:p>
        <w:p w14:paraId="51ECFF4B" w14:textId="3E8D2504" w:rsidR="007F5EDB" w:rsidRPr="001F54EF" w:rsidRDefault="007F5EDB" w:rsidP="00D02826">
          <w:pPr>
            <w:pStyle w:val="Sidfot"/>
          </w:pPr>
          <w:r>
            <w:t>Version</w:t>
          </w:r>
          <w:r w:rsidR="00DD2506">
            <w:t>:</w:t>
          </w:r>
          <w:r w:rsidR="00BE2D24">
            <w:t xml:space="preserve"> </w:t>
          </w:r>
          <w:r w:rsidR="008D4F52">
            <w:t>1.0</w:t>
          </w:r>
        </w:p>
      </w:tc>
      <w:tc>
        <w:tcPr>
          <w:tcW w:w="3118" w:type="dxa"/>
          <w:tcBorders>
            <w:top w:val="nil"/>
            <w:bottom w:val="nil"/>
          </w:tcBorders>
        </w:tcPr>
        <w:p w14:paraId="0C0AC87A" w14:textId="77777777" w:rsidR="007F5EDB" w:rsidRPr="001F54EF" w:rsidRDefault="007F5EDB" w:rsidP="0056496D">
          <w:pPr>
            <w:pStyle w:val="Sidfot"/>
          </w:pPr>
        </w:p>
      </w:tc>
      <w:tc>
        <w:tcPr>
          <w:tcW w:w="1134" w:type="dxa"/>
          <w:tcBorders>
            <w:top w:val="nil"/>
            <w:bottom w:val="nil"/>
          </w:tcBorders>
        </w:tcPr>
        <w:p w14:paraId="14B996D6" w14:textId="77777777" w:rsidR="00DD2506" w:rsidRDefault="00DD2506" w:rsidP="00061EE5">
          <w:pPr>
            <w:pStyle w:val="Sidfot"/>
          </w:pPr>
          <w:r>
            <w:t>Senast ändrad</w:t>
          </w:r>
        </w:p>
        <w:p w14:paraId="2EDC5128" w14:textId="11A268BD" w:rsidR="002722F3" w:rsidRPr="001F54EF" w:rsidRDefault="00BE2D24" w:rsidP="00061EE5">
          <w:pPr>
            <w:pStyle w:val="Sidfot"/>
          </w:pPr>
          <w:r>
            <w:t>20</w:t>
          </w:r>
          <w:r w:rsidR="002C2BCD">
            <w:t>20</w:t>
          </w:r>
          <w:r>
            <w:t>-0</w:t>
          </w:r>
          <w:r w:rsidR="00073FF9">
            <w:t>6</w:t>
          </w:r>
          <w:r>
            <w:t>-</w:t>
          </w:r>
          <w:r w:rsidR="00D02826">
            <w:t>2</w:t>
          </w:r>
          <w:r w:rsidR="008D4F52">
            <w:t>4</w:t>
          </w:r>
        </w:p>
      </w:tc>
    </w:tr>
    <w:tr w:rsidR="007F5EDB" w:rsidRPr="00144360" w14:paraId="41989169"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1C569B82" w14:textId="77777777" w:rsidR="007F5EDB" w:rsidRDefault="007F5EDB" w:rsidP="0070295C">
          <w:pPr>
            <w:pStyle w:val="Sidhuvud"/>
          </w:pPr>
          <w:r>
            <w:rPr>
              <w:noProof/>
              <w:lang w:eastAsia="sv-SE"/>
            </w:rPr>
            <w:drawing>
              <wp:inline distT="0" distB="0" distL="0" distR="0" wp14:anchorId="20F4E63B" wp14:editId="29BAE10C">
                <wp:extent cx="1087200" cy="789337"/>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stretch>
                          <a:fillRect/>
                        </a:stretch>
                      </pic:blipFill>
                      <pic:spPr bwMode="auto">
                        <a:xfrm>
                          <a:off x="0" y="0"/>
                          <a:ext cx="1087200" cy="789337"/>
                        </a:xfrm>
                        <a:prstGeom prst="rect">
                          <a:avLst/>
                        </a:prstGeom>
                        <a:noFill/>
                        <a:ln>
                          <a:noFill/>
                        </a:ln>
                      </pic:spPr>
                    </pic:pic>
                  </a:graphicData>
                </a:graphic>
              </wp:inline>
            </w:drawing>
          </w:r>
        </w:p>
      </w:tc>
    </w:tr>
  </w:tbl>
  <w:p w14:paraId="150F320D" w14:textId="77777777" w:rsidR="00A15E99" w:rsidRDefault="00A15E99" w:rsidP="00C15048"/>
  <w:p w14:paraId="5E227172" w14:textId="77777777" w:rsidR="00950585" w:rsidRDefault="0095058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81" w:type="dxa"/>
      <w:tblInd w:w="-792" w:type="dxa"/>
      <w:tblLayout w:type="fixed"/>
      <w:tblLook w:val="01E0" w:firstRow="1" w:lastRow="1" w:firstColumn="1" w:lastColumn="1" w:noHBand="0" w:noVBand="0"/>
    </w:tblPr>
    <w:tblGrid>
      <w:gridCol w:w="2460"/>
      <w:gridCol w:w="3969"/>
      <w:gridCol w:w="3118"/>
      <w:gridCol w:w="1134"/>
    </w:tblGrid>
    <w:tr w:rsidR="00A15E99" w:rsidRPr="00144360" w14:paraId="340BBD67" w14:textId="77777777" w:rsidTr="0070295C">
      <w:trPr>
        <w:trHeight w:hRule="exact" w:val="539"/>
      </w:trPr>
      <w:tc>
        <w:tcPr>
          <w:tcW w:w="2460" w:type="dxa"/>
          <w:tcBorders>
            <w:top w:val="nil"/>
            <w:left w:val="nil"/>
            <w:bottom w:val="nil"/>
            <w:right w:val="nil"/>
          </w:tcBorders>
        </w:tcPr>
        <w:p w14:paraId="14720C8A" w14:textId="77777777" w:rsidR="00A15E99" w:rsidRPr="002D1CAF" w:rsidRDefault="00A15E99" w:rsidP="00C15048">
          <w:pPr>
            <w:pStyle w:val="Sidhuvud"/>
          </w:pPr>
        </w:p>
      </w:tc>
      <w:tc>
        <w:tcPr>
          <w:tcW w:w="3969" w:type="dxa"/>
          <w:tcBorders>
            <w:top w:val="nil"/>
            <w:left w:val="nil"/>
            <w:bottom w:val="nil"/>
            <w:right w:val="nil"/>
          </w:tcBorders>
        </w:tcPr>
        <w:p w14:paraId="7657B9A3" w14:textId="77777777" w:rsidR="00A15E99" w:rsidRPr="00E123DA" w:rsidRDefault="00A15E99" w:rsidP="00C15048">
          <w:pPr>
            <w:pStyle w:val="Sidhuvud"/>
          </w:pPr>
        </w:p>
      </w:tc>
      <w:tc>
        <w:tcPr>
          <w:tcW w:w="3118" w:type="dxa"/>
          <w:tcBorders>
            <w:top w:val="nil"/>
            <w:left w:val="nil"/>
            <w:bottom w:val="nil"/>
            <w:right w:val="nil"/>
          </w:tcBorders>
        </w:tcPr>
        <w:p w14:paraId="1E799091" w14:textId="77777777" w:rsidR="00A15E99" w:rsidRPr="00E123DA" w:rsidRDefault="00A15E99" w:rsidP="00C15048">
          <w:pPr>
            <w:pStyle w:val="Sidhuvud"/>
          </w:pPr>
        </w:p>
      </w:tc>
      <w:tc>
        <w:tcPr>
          <w:tcW w:w="1134" w:type="dxa"/>
          <w:tcBorders>
            <w:top w:val="nil"/>
            <w:left w:val="nil"/>
            <w:bottom w:val="nil"/>
            <w:right w:val="nil"/>
          </w:tcBorders>
        </w:tcPr>
        <w:p w14:paraId="38ABDB60" w14:textId="77777777" w:rsidR="00A15E99" w:rsidRPr="00E123DA" w:rsidRDefault="00A15E99" w:rsidP="00C15048">
          <w:pPr>
            <w:pStyle w:val="Sidhuvud"/>
          </w:pPr>
        </w:p>
      </w:tc>
    </w:tr>
    <w:tr w:rsidR="00A15E99" w:rsidRPr="00144360" w14:paraId="327D9971" w14:textId="77777777" w:rsidTr="0070295C">
      <w:trPr>
        <w:gridAfter w:val="3"/>
        <w:wAfter w:w="8221" w:type="dxa"/>
        <w:trHeight w:hRule="exact" w:val="1446"/>
      </w:trPr>
      <w:tc>
        <w:tcPr>
          <w:tcW w:w="2460" w:type="dxa"/>
          <w:tcBorders>
            <w:top w:val="nil"/>
            <w:left w:val="nil"/>
            <w:bottom w:val="nil"/>
            <w:right w:val="nil"/>
          </w:tcBorders>
          <w:vAlign w:val="center"/>
        </w:tcPr>
        <w:p w14:paraId="416DF5DB" w14:textId="77777777" w:rsidR="00A15E99" w:rsidRDefault="0070295C" w:rsidP="0070295C">
          <w:pPr>
            <w:pStyle w:val="Sidhuvud"/>
          </w:pPr>
          <w:r>
            <w:rPr>
              <w:noProof/>
              <w:lang w:eastAsia="sv-SE"/>
            </w:rPr>
            <w:drawing>
              <wp:inline distT="0" distB="0" distL="0" distR="0" wp14:anchorId="6E83DE12" wp14:editId="719457DF">
                <wp:extent cx="1091565" cy="792506"/>
                <wp:effectExtent l="0" t="0" r="0" b="762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tretch>
                          <a:fillRect/>
                        </a:stretch>
                      </pic:blipFill>
                      <pic:spPr bwMode="auto">
                        <a:xfrm>
                          <a:off x="0" y="0"/>
                          <a:ext cx="1091565" cy="792506"/>
                        </a:xfrm>
                        <a:prstGeom prst="rect">
                          <a:avLst/>
                        </a:prstGeom>
                        <a:noFill/>
                      </pic:spPr>
                    </pic:pic>
                  </a:graphicData>
                </a:graphic>
              </wp:inline>
            </w:drawing>
          </w:r>
        </w:p>
      </w:tc>
    </w:tr>
  </w:tbl>
  <w:p w14:paraId="17745773" w14:textId="77777777" w:rsidR="00A15E99" w:rsidRDefault="00A15E99" w:rsidP="00C15048">
    <w:pPr>
      <w:pStyle w:val="Sidhuvud"/>
    </w:pPr>
  </w:p>
  <w:p w14:paraId="654B909F" w14:textId="77777777" w:rsidR="00A15E99" w:rsidRPr="00144360" w:rsidRDefault="00A15E99"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5pt;height:13.5pt" o:bullet="t">
        <v:imagedata r:id="rId1" o:title="Pil-v2-Word"/>
      </v:shape>
    </w:pict>
  </w:numPicBullet>
  <w:numPicBullet w:numPicBulletId="1">
    <w:pict>
      <v:shape id="_x0000_i1036" type="#_x0000_t75" style="width:5pt;height:12pt" o:bullet="t">
        <v:imagedata r:id="rId2" o:title="Pil-v2-Word"/>
      </v:shape>
    </w:pict>
  </w:numPicBullet>
  <w:numPicBullet w:numPicBulletId="2">
    <w:pict>
      <v:shape id="_x0000_i1037" type="#_x0000_t75" style="width:4pt;height:9pt" o:bullet="t">
        <v:imagedata r:id="rId3" o:title="Pil-v2-Word"/>
      </v:shape>
    </w:pict>
  </w:numPicBullet>
  <w:abstractNum w:abstractNumId="0" w15:restartNumberingAfterBreak="0">
    <w:nsid w:val="0C955F6F"/>
    <w:multiLevelType w:val="hybridMultilevel"/>
    <w:tmpl w:val="F6524B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D44AC1"/>
    <w:multiLevelType w:val="hybridMultilevel"/>
    <w:tmpl w:val="01A8068E"/>
    <w:lvl w:ilvl="0" w:tplc="A0A42EC0">
      <w:numFmt w:val="bullet"/>
      <w:lvlText w:val="•"/>
      <w:lvlJc w:val="left"/>
      <w:pPr>
        <w:ind w:left="1080" w:hanging="72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4"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C052203"/>
    <w:multiLevelType w:val="multilevel"/>
    <w:tmpl w:val="DF16E1F8"/>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C2319D6"/>
    <w:multiLevelType w:val="hybridMultilevel"/>
    <w:tmpl w:val="9C54BD10"/>
    <w:lvl w:ilvl="0" w:tplc="041D0001">
      <w:start w:val="1"/>
      <w:numFmt w:val="bullet"/>
      <w:lvlText w:val=""/>
      <w:lvlJc w:val="left"/>
      <w:pPr>
        <w:ind w:left="1080" w:hanging="72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8" w15:restartNumberingAfterBreak="0">
    <w:nsid w:val="269C6865"/>
    <w:multiLevelType w:val="multilevel"/>
    <w:tmpl w:val="50846754"/>
    <w:numStyleLink w:val="111111"/>
  </w:abstractNum>
  <w:abstractNum w:abstractNumId="9"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2FF1C9F"/>
    <w:multiLevelType w:val="hybridMultilevel"/>
    <w:tmpl w:val="6450A962"/>
    <w:lvl w:ilvl="0" w:tplc="A0A42EC0">
      <w:numFmt w:val="bullet"/>
      <w:lvlText w:val="•"/>
      <w:lvlJc w:val="left"/>
      <w:pPr>
        <w:ind w:left="1080" w:hanging="72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4" w15:restartNumberingAfterBreak="0">
    <w:nsid w:val="3B666ACB"/>
    <w:multiLevelType w:val="hybridMultilevel"/>
    <w:tmpl w:val="5810C1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F0D1ADB"/>
    <w:multiLevelType w:val="hybridMultilevel"/>
    <w:tmpl w:val="E534BD48"/>
    <w:lvl w:ilvl="0" w:tplc="A0A42EC0">
      <w:numFmt w:val="bullet"/>
      <w:lvlText w:val="•"/>
      <w:lvlJc w:val="left"/>
      <w:pPr>
        <w:ind w:left="1080" w:hanging="72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47B24345"/>
    <w:multiLevelType w:val="hybridMultilevel"/>
    <w:tmpl w:val="04DE1190"/>
    <w:lvl w:ilvl="0" w:tplc="21A03A1E">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0" w15:restartNumberingAfterBreak="0">
    <w:nsid w:val="4DAA45E6"/>
    <w:multiLevelType w:val="multilevel"/>
    <w:tmpl w:val="50846754"/>
    <w:numStyleLink w:val="111111"/>
  </w:abstractNum>
  <w:abstractNum w:abstractNumId="21" w15:restartNumberingAfterBreak="0">
    <w:nsid w:val="4DCC3EB0"/>
    <w:multiLevelType w:val="multilevel"/>
    <w:tmpl w:val="50846754"/>
    <w:numStyleLink w:val="111111"/>
  </w:abstractNum>
  <w:abstractNum w:abstractNumId="22" w15:restartNumberingAfterBreak="0">
    <w:nsid w:val="51A73AE6"/>
    <w:multiLevelType w:val="hybridMultilevel"/>
    <w:tmpl w:val="6EAE79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3411ED5"/>
    <w:multiLevelType w:val="hybridMultilevel"/>
    <w:tmpl w:val="8346812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491874"/>
    <w:multiLevelType w:val="multilevel"/>
    <w:tmpl w:val="50846754"/>
    <w:numStyleLink w:val="111111"/>
  </w:abstractNum>
  <w:abstractNum w:abstractNumId="26" w15:restartNumberingAfterBreak="0">
    <w:nsid w:val="60C95B16"/>
    <w:multiLevelType w:val="hybridMultilevel"/>
    <w:tmpl w:val="8E5A85D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E5C18BD"/>
    <w:multiLevelType w:val="hybridMultilevel"/>
    <w:tmpl w:val="9452A5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8441E38"/>
    <w:multiLevelType w:val="multilevel"/>
    <w:tmpl w:val="50846754"/>
    <w:numStyleLink w:val="111111"/>
  </w:abstractNum>
  <w:abstractNum w:abstractNumId="33"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5" w15:restartNumberingAfterBreak="0">
    <w:nsid w:val="7AC9319D"/>
    <w:multiLevelType w:val="hybridMultilevel"/>
    <w:tmpl w:val="08BEA9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31"/>
  </w:num>
  <w:num w:numId="2">
    <w:abstractNumId w:val="19"/>
  </w:num>
  <w:num w:numId="3">
    <w:abstractNumId w:val="12"/>
  </w:num>
  <w:num w:numId="4">
    <w:abstractNumId w:val="28"/>
  </w:num>
  <w:num w:numId="5">
    <w:abstractNumId w:val="36"/>
  </w:num>
  <w:num w:numId="6">
    <w:abstractNumId w:val="17"/>
  </w:num>
  <w:num w:numId="7">
    <w:abstractNumId w:val="7"/>
  </w:num>
  <w:num w:numId="8">
    <w:abstractNumId w:val="4"/>
  </w:num>
  <w:num w:numId="9">
    <w:abstractNumId w:val="4"/>
  </w:num>
  <w:num w:numId="10">
    <w:abstractNumId w:val="4"/>
  </w:num>
  <w:num w:numId="11">
    <w:abstractNumId w:val="4"/>
  </w:num>
  <w:num w:numId="12">
    <w:abstractNumId w:val="13"/>
  </w:num>
  <w:num w:numId="13">
    <w:abstractNumId w:val="33"/>
  </w:num>
  <w:num w:numId="14">
    <w:abstractNumId w:val="27"/>
  </w:num>
  <w:num w:numId="15">
    <w:abstractNumId w:val="24"/>
  </w:num>
  <w:num w:numId="16">
    <w:abstractNumId w:val="3"/>
  </w:num>
  <w:num w:numId="17">
    <w:abstractNumId w:val="34"/>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30"/>
  </w:num>
  <w:num w:numId="21">
    <w:abstractNumId w:val="9"/>
  </w:num>
  <w:num w:numId="22">
    <w:abstractNumId w:val="10"/>
  </w:num>
  <w:num w:numId="23">
    <w:abstractNumId w:val="1"/>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25"/>
  </w:num>
  <w:num w:numId="27">
    <w:abstractNumId w:val="21"/>
  </w:num>
  <w:num w:numId="28">
    <w:abstractNumId w:val="32"/>
  </w:num>
  <w:num w:numId="29">
    <w:abstractNumId w:val="20"/>
  </w:num>
  <w:num w:numId="30">
    <w:abstractNumId w:val="5"/>
  </w:num>
  <w:num w:numId="31">
    <w:abstractNumId w:val="29"/>
  </w:num>
  <w:num w:numId="32">
    <w:abstractNumId w:val="26"/>
  </w:num>
  <w:num w:numId="33">
    <w:abstractNumId w:val="23"/>
  </w:num>
  <w:num w:numId="34">
    <w:abstractNumId w:val="14"/>
  </w:num>
  <w:num w:numId="35">
    <w:abstractNumId w:val="18"/>
  </w:num>
  <w:num w:numId="36">
    <w:abstractNumId w:val="35"/>
  </w:num>
  <w:num w:numId="37">
    <w:abstractNumId w:val="22"/>
  </w:num>
  <w:num w:numId="38">
    <w:abstractNumId w:val="2"/>
  </w:num>
  <w:num w:numId="39">
    <w:abstractNumId w:val="11"/>
  </w:num>
  <w:num w:numId="40">
    <w:abstractNumId w:val="16"/>
  </w:num>
  <w:num w:numId="41">
    <w:abstractNumId w:val="6"/>
  </w:num>
  <w:num w:numId="4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1" w:cryptProviderType="rsaAES" w:cryptAlgorithmClass="hash" w:cryptAlgorithmType="typeAny" w:cryptAlgorithmSid="14" w:cryptSpinCount="100000" w:hash="BvLNWyiN/yv7UC+jt830QLKENe2u72twrZ9O1kuurmddqWCb13R4GwA6osBeTgtXqvy6PicE4lpCSwXJ7nJh8Q==" w:salt="BMa4O0pW/xHiNqalt0ka9A=="/>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D73"/>
    <w:rsid w:val="00004227"/>
    <w:rsid w:val="000157AC"/>
    <w:rsid w:val="000174D8"/>
    <w:rsid w:val="00020563"/>
    <w:rsid w:val="0002341D"/>
    <w:rsid w:val="00037FE5"/>
    <w:rsid w:val="000437A5"/>
    <w:rsid w:val="00047191"/>
    <w:rsid w:val="00061EE5"/>
    <w:rsid w:val="00066A88"/>
    <w:rsid w:val="00073FF9"/>
    <w:rsid w:val="00074AED"/>
    <w:rsid w:val="000753E2"/>
    <w:rsid w:val="000778A6"/>
    <w:rsid w:val="00084D4C"/>
    <w:rsid w:val="000927B9"/>
    <w:rsid w:val="00094DC5"/>
    <w:rsid w:val="00096A1A"/>
    <w:rsid w:val="000A7F19"/>
    <w:rsid w:val="000C0B90"/>
    <w:rsid w:val="000C2A0E"/>
    <w:rsid w:val="000C415D"/>
    <w:rsid w:val="000D68C0"/>
    <w:rsid w:val="000E4174"/>
    <w:rsid w:val="000E630C"/>
    <w:rsid w:val="000E6B8A"/>
    <w:rsid w:val="000F0090"/>
    <w:rsid w:val="000F0CAE"/>
    <w:rsid w:val="000F3351"/>
    <w:rsid w:val="000F7331"/>
    <w:rsid w:val="00104E54"/>
    <w:rsid w:val="0010538D"/>
    <w:rsid w:val="00110913"/>
    <w:rsid w:val="00115718"/>
    <w:rsid w:val="00125A12"/>
    <w:rsid w:val="00135988"/>
    <w:rsid w:val="00144360"/>
    <w:rsid w:val="00144BD5"/>
    <w:rsid w:val="0014548C"/>
    <w:rsid w:val="00152B7B"/>
    <w:rsid w:val="001613FB"/>
    <w:rsid w:val="00162DF2"/>
    <w:rsid w:val="001729C5"/>
    <w:rsid w:val="00174DA4"/>
    <w:rsid w:val="0017735B"/>
    <w:rsid w:val="00194CA4"/>
    <w:rsid w:val="001A5E98"/>
    <w:rsid w:val="001B2728"/>
    <w:rsid w:val="001B276B"/>
    <w:rsid w:val="001B6169"/>
    <w:rsid w:val="001C21EE"/>
    <w:rsid w:val="001D4BFD"/>
    <w:rsid w:val="001D5C9D"/>
    <w:rsid w:val="001D7D6D"/>
    <w:rsid w:val="001E1DAA"/>
    <w:rsid w:val="001E7969"/>
    <w:rsid w:val="001F180A"/>
    <w:rsid w:val="001F18EB"/>
    <w:rsid w:val="001F54EF"/>
    <w:rsid w:val="001F5CE8"/>
    <w:rsid w:val="001F7A09"/>
    <w:rsid w:val="00233192"/>
    <w:rsid w:val="002375A5"/>
    <w:rsid w:val="00250D72"/>
    <w:rsid w:val="00251409"/>
    <w:rsid w:val="002516C6"/>
    <w:rsid w:val="00253D73"/>
    <w:rsid w:val="002604AB"/>
    <w:rsid w:val="00264D83"/>
    <w:rsid w:val="002722F3"/>
    <w:rsid w:val="002748AB"/>
    <w:rsid w:val="002876DE"/>
    <w:rsid w:val="00290373"/>
    <w:rsid w:val="00291064"/>
    <w:rsid w:val="0029121D"/>
    <w:rsid w:val="002A2FA6"/>
    <w:rsid w:val="002A38D5"/>
    <w:rsid w:val="002A6CAB"/>
    <w:rsid w:val="002B779D"/>
    <w:rsid w:val="002C2BCD"/>
    <w:rsid w:val="002C69AB"/>
    <w:rsid w:val="002D1CAF"/>
    <w:rsid w:val="002D2879"/>
    <w:rsid w:val="002D43B3"/>
    <w:rsid w:val="002D6160"/>
    <w:rsid w:val="002E35E1"/>
    <w:rsid w:val="002E57EA"/>
    <w:rsid w:val="002F3745"/>
    <w:rsid w:val="003017C6"/>
    <w:rsid w:val="00302DFE"/>
    <w:rsid w:val="00302E96"/>
    <w:rsid w:val="00307C5E"/>
    <w:rsid w:val="00310672"/>
    <w:rsid w:val="003121C3"/>
    <w:rsid w:val="003251D3"/>
    <w:rsid w:val="003305D8"/>
    <w:rsid w:val="00333716"/>
    <w:rsid w:val="00334932"/>
    <w:rsid w:val="00337587"/>
    <w:rsid w:val="00340ADE"/>
    <w:rsid w:val="003432B2"/>
    <w:rsid w:val="00343777"/>
    <w:rsid w:val="003441CA"/>
    <w:rsid w:val="00344870"/>
    <w:rsid w:val="00356010"/>
    <w:rsid w:val="00357B9A"/>
    <w:rsid w:val="00360D43"/>
    <w:rsid w:val="00364A2A"/>
    <w:rsid w:val="003657D7"/>
    <w:rsid w:val="003815C5"/>
    <w:rsid w:val="00385CD7"/>
    <w:rsid w:val="00390E50"/>
    <w:rsid w:val="003947DD"/>
    <w:rsid w:val="003B2B33"/>
    <w:rsid w:val="003B70A8"/>
    <w:rsid w:val="003C0177"/>
    <w:rsid w:val="003C3061"/>
    <w:rsid w:val="003C34CB"/>
    <w:rsid w:val="003C3F05"/>
    <w:rsid w:val="003D4F17"/>
    <w:rsid w:val="003E0904"/>
    <w:rsid w:val="003E573A"/>
    <w:rsid w:val="003F245C"/>
    <w:rsid w:val="004023CA"/>
    <w:rsid w:val="004167A1"/>
    <w:rsid w:val="00424F93"/>
    <w:rsid w:val="004276D7"/>
    <w:rsid w:val="004327B7"/>
    <w:rsid w:val="00434B16"/>
    <w:rsid w:val="0044037C"/>
    <w:rsid w:val="00446B98"/>
    <w:rsid w:val="00452A87"/>
    <w:rsid w:val="0046111A"/>
    <w:rsid w:val="00464328"/>
    <w:rsid w:val="00465985"/>
    <w:rsid w:val="00471141"/>
    <w:rsid w:val="00475B09"/>
    <w:rsid w:val="00477063"/>
    <w:rsid w:val="00480044"/>
    <w:rsid w:val="00480E37"/>
    <w:rsid w:val="004873E3"/>
    <w:rsid w:val="00492FB0"/>
    <w:rsid w:val="00495CA3"/>
    <w:rsid w:val="00495E86"/>
    <w:rsid w:val="00497411"/>
    <w:rsid w:val="00497F53"/>
    <w:rsid w:val="004A1E79"/>
    <w:rsid w:val="004A2C65"/>
    <w:rsid w:val="004A7C1C"/>
    <w:rsid w:val="004B098E"/>
    <w:rsid w:val="004B34AD"/>
    <w:rsid w:val="004B4ADA"/>
    <w:rsid w:val="004B7C7D"/>
    <w:rsid w:val="004C4193"/>
    <w:rsid w:val="004C4DAE"/>
    <w:rsid w:val="004D14A8"/>
    <w:rsid w:val="004D2F92"/>
    <w:rsid w:val="004F7311"/>
    <w:rsid w:val="00501A1D"/>
    <w:rsid w:val="00504E9E"/>
    <w:rsid w:val="0050730B"/>
    <w:rsid w:val="005073A3"/>
    <w:rsid w:val="00524F0D"/>
    <w:rsid w:val="005314F5"/>
    <w:rsid w:val="005320FC"/>
    <w:rsid w:val="00535525"/>
    <w:rsid w:val="0054331B"/>
    <w:rsid w:val="00557235"/>
    <w:rsid w:val="005636F2"/>
    <w:rsid w:val="0056496D"/>
    <w:rsid w:val="00567047"/>
    <w:rsid w:val="00570215"/>
    <w:rsid w:val="00574921"/>
    <w:rsid w:val="0057513A"/>
    <w:rsid w:val="005778E4"/>
    <w:rsid w:val="0059082A"/>
    <w:rsid w:val="005921EC"/>
    <w:rsid w:val="005A032B"/>
    <w:rsid w:val="005B0B2D"/>
    <w:rsid w:val="005B4045"/>
    <w:rsid w:val="005D064B"/>
    <w:rsid w:val="005E47E7"/>
    <w:rsid w:val="005F2966"/>
    <w:rsid w:val="005F4DD4"/>
    <w:rsid w:val="005F7B47"/>
    <w:rsid w:val="00604800"/>
    <w:rsid w:val="00611088"/>
    <w:rsid w:val="006210F1"/>
    <w:rsid w:val="00630E61"/>
    <w:rsid w:val="0063645C"/>
    <w:rsid w:val="00640358"/>
    <w:rsid w:val="006406AC"/>
    <w:rsid w:val="0065413A"/>
    <w:rsid w:val="00663996"/>
    <w:rsid w:val="006660F6"/>
    <w:rsid w:val="0067413A"/>
    <w:rsid w:val="00680CA4"/>
    <w:rsid w:val="00680F83"/>
    <w:rsid w:val="006A1F81"/>
    <w:rsid w:val="006A31A8"/>
    <w:rsid w:val="006A389B"/>
    <w:rsid w:val="006B6DB2"/>
    <w:rsid w:val="006C02EF"/>
    <w:rsid w:val="006C4354"/>
    <w:rsid w:val="006C74B7"/>
    <w:rsid w:val="006C7520"/>
    <w:rsid w:val="006E0E27"/>
    <w:rsid w:val="006E21B0"/>
    <w:rsid w:val="006E2C7E"/>
    <w:rsid w:val="006E69BB"/>
    <w:rsid w:val="006F63CB"/>
    <w:rsid w:val="0070295C"/>
    <w:rsid w:val="007117E5"/>
    <w:rsid w:val="00715911"/>
    <w:rsid w:val="007240F2"/>
    <w:rsid w:val="00740BC0"/>
    <w:rsid w:val="0074710D"/>
    <w:rsid w:val="007518D1"/>
    <w:rsid w:val="007560CB"/>
    <w:rsid w:val="00756480"/>
    <w:rsid w:val="0076353E"/>
    <w:rsid w:val="00764B55"/>
    <w:rsid w:val="00765DDC"/>
    <w:rsid w:val="007807ED"/>
    <w:rsid w:val="007825E0"/>
    <w:rsid w:val="0079550A"/>
    <w:rsid w:val="007C4765"/>
    <w:rsid w:val="007C4962"/>
    <w:rsid w:val="007C7DC9"/>
    <w:rsid w:val="007F1186"/>
    <w:rsid w:val="007F5EDB"/>
    <w:rsid w:val="00807992"/>
    <w:rsid w:val="00807D61"/>
    <w:rsid w:val="00811A36"/>
    <w:rsid w:val="00812605"/>
    <w:rsid w:val="00813DD9"/>
    <w:rsid w:val="00815A4A"/>
    <w:rsid w:val="008201C6"/>
    <w:rsid w:val="00826AFF"/>
    <w:rsid w:val="00832031"/>
    <w:rsid w:val="00835629"/>
    <w:rsid w:val="00855697"/>
    <w:rsid w:val="008679ED"/>
    <w:rsid w:val="0088630E"/>
    <w:rsid w:val="00887355"/>
    <w:rsid w:val="00887357"/>
    <w:rsid w:val="00890AB6"/>
    <w:rsid w:val="008A40AB"/>
    <w:rsid w:val="008B5AB1"/>
    <w:rsid w:val="008C6F28"/>
    <w:rsid w:val="008D1435"/>
    <w:rsid w:val="008D177C"/>
    <w:rsid w:val="008D2C37"/>
    <w:rsid w:val="008D4F52"/>
    <w:rsid w:val="008E5170"/>
    <w:rsid w:val="008F2BA3"/>
    <w:rsid w:val="008F4354"/>
    <w:rsid w:val="008F5601"/>
    <w:rsid w:val="008F7003"/>
    <w:rsid w:val="009013ED"/>
    <w:rsid w:val="0090394D"/>
    <w:rsid w:val="00903A8C"/>
    <w:rsid w:val="009267CC"/>
    <w:rsid w:val="00930DEB"/>
    <w:rsid w:val="00936391"/>
    <w:rsid w:val="00937364"/>
    <w:rsid w:val="00942224"/>
    <w:rsid w:val="00950585"/>
    <w:rsid w:val="009506F6"/>
    <w:rsid w:val="00961C67"/>
    <w:rsid w:val="009631F9"/>
    <w:rsid w:val="009654D1"/>
    <w:rsid w:val="00967AC6"/>
    <w:rsid w:val="0097399C"/>
    <w:rsid w:val="009908AB"/>
    <w:rsid w:val="009A0859"/>
    <w:rsid w:val="009A0C7F"/>
    <w:rsid w:val="009A511D"/>
    <w:rsid w:val="009A6165"/>
    <w:rsid w:val="009B2B75"/>
    <w:rsid w:val="009B6879"/>
    <w:rsid w:val="009C0B13"/>
    <w:rsid w:val="009C7FFA"/>
    <w:rsid w:val="009D2B37"/>
    <w:rsid w:val="009D342B"/>
    <w:rsid w:val="009E765F"/>
    <w:rsid w:val="00A10931"/>
    <w:rsid w:val="00A13C1E"/>
    <w:rsid w:val="00A15E99"/>
    <w:rsid w:val="00A37EE9"/>
    <w:rsid w:val="00A410AD"/>
    <w:rsid w:val="00A4265D"/>
    <w:rsid w:val="00A47B77"/>
    <w:rsid w:val="00A523AB"/>
    <w:rsid w:val="00A5360F"/>
    <w:rsid w:val="00A5683B"/>
    <w:rsid w:val="00A572A8"/>
    <w:rsid w:val="00A641FE"/>
    <w:rsid w:val="00A64C7C"/>
    <w:rsid w:val="00A66C36"/>
    <w:rsid w:val="00A675BB"/>
    <w:rsid w:val="00A7154D"/>
    <w:rsid w:val="00A76D3E"/>
    <w:rsid w:val="00A901B8"/>
    <w:rsid w:val="00A90E90"/>
    <w:rsid w:val="00A92184"/>
    <w:rsid w:val="00A97A01"/>
    <w:rsid w:val="00AB5B1B"/>
    <w:rsid w:val="00AC6CD3"/>
    <w:rsid w:val="00AC7395"/>
    <w:rsid w:val="00AD0A2D"/>
    <w:rsid w:val="00AD7CD5"/>
    <w:rsid w:val="00AE306E"/>
    <w:rsid w:val="00AE42C5"/>
    <w:rsid w:val="00B02FF4"/>
    <w:rsid w:val="00B0708C"/>
    <w:rsid w:val="00B16F63"/>
    <w:rsid w:val="00B201E6"/>
    <w:rsid w:val="00B23AAE"/>
    <w:rsid w:val="00B26C77"/>
    <w:rsid w:val="00B47003"/>
    <w:rsid w:val="00B60546"/>
    <w:rsid w:val="00B6207B"/>
    <w:rsid w:val="00B63972"/>
    <w:rsid w:val="00B669D4"/>
    <w:rsid w:val="00B66F6F"/>
    <w:rsid w:val="00B71CD5"/>
    <w:rsid w:val="00B81400"/>
    <w:rsid w:val="00B83FEE"/>
    <w:rsid w:val="00B957BE"/>
    <w:rsid w:val="00B9611C"/>
    <w:rsid w:val="00B967C3"/>
    <w:rsid w:val="00BC1D83"/>
    <w:rsid w:val="00BD7C4A"/>
    <w:rsid w:val="00BE1DFD"/>
    <w:rsid w:val="00BE2D24"/>
    <w:rsid w:val="00BE6519"/>
    <w:rsid w:val="00BE7E72"/>
    <w:rsid w:val="00BF05F7"/>
    <w:rsid w:val="00BF3126"/>
    <w:rsid w:val="00C008C5"/>
    <w:rsid w:val="00C07E72"/>
    <w:rsid w:val="00C15048"/>
    <w:rsid w:val="00C25460"/>
    <w:rsid w:val="00C27FA3"/>
    <w:rsid w:val="00C346A8"/>
    <w:rsid w:val="00C3718E"/>
    <w:rsid w:val="00C41199"/>
    <w:rsid w:val="00C44C0A"/>
    <w:rsid w:val="00C70129"/>
    <w:rsid w:val="00C86683"/>
    <w:rsid w:val="00C94A5C"/>
    <w:rsid w:val="00CA2E69"/>
    <w:rsid w:val="00CC2F59"/>
    <w:rsid w:val="00CC3DBD"/>
    <w:rsid w:val="00CC5010"/>
    <w:rsid w:val="00CD0298"/>
    <w:rsid w:val="00CD0F93"/>
    <w:rsid w:val="00CD1534"/>
    <w:rsid w:val="00CE12F7"/>
    <w:rsid w:val="00CE2C77"/>
    <w:rsid w:val="00CE64CA"/>
    <w:rsid w:val="00CF19C2"/>
    <w:rsid w:val="00D0207B"/>
    <w:rsid w:val="00D02826"/>
    <w:rsid w:val="00D049F3"/>
    <w:rsid w:val="00D04D21"/>
    <w:rsid w:val="00D103B1"/>
    <w:rsid w:val="00D20B54"/>
    <w:rsid w:val="00D20F1F"/>
    <w:rsid w:val="00D366CD"/>
    <w:rsid w:val="00D40199"/>
    <w:rsid w:val="00D46E78"/>
    <w:rsid w:val="00D506F5"/>
    <w:rsid w:val="00D51370"/>
    <w:rsid w:val="00D56684"/>
    <w:rsid w:val="00D618C7"/>
    <w:rsid w:val="00D63E12"/>
    <w:rsid w:val="00D658D8"/>
    <w:rsid w:val="00D74D0C"/>
    <w:rsid w:val="00D81347"/>
    <w:rsid w:val="00D83D2E"/>
    <w:rsid w:val="00D86616"/>
    <w:rsid w:val="00D87FDF"/>
    <w:rsid w:val="00D90AC5"/>
    <w:rsid w:val="00DA2A8C"/>
    <w:rsid w:val="00DA7395"/>
    <w:rsid w:val="00DB6C25"/>
    <w:rsid w:val="00DC1959"/>
    <w:rsid w:val="00DC710E"/>
    <w:rsid w:val="00DD023B"/>
    <w:rsid w:val="00DD2506"/>
    <w:rsid w:val="00DD6F80"/>
    <w:rsid w:val="00DE0233"/>
    <w:rsid w:val="00DE2580"/>
    <w:rsid w:val="00DF18EF"/>
    <w:rsid w:val="00DF4C32"/>
    <w:rsid w:val="00E02FD5"/>
    <w:rsid w:val="00E1002D"/>
    <w:rsid w:val="00E1235A"/>
    <w:rsid w:val="00E123DA"/>
    <w:rsid w:val="00E138C7"/>
    <w:rsid w:val="00E15DB0"/>
    <w:rsid w:val="00E255E5"/>
    <w:rsid w:val="00E26245"/>
    <w:rsid w:val="00E27C54"/>
    <w:rsid w:val="00E31BAF"/>
    <w:rsid w:val="00E324D1"/>
    <w:rsid w:val="00E3257D"/>
    <w:rsid w:val="00E325F4"/>
    <w:rsid w:val="00E350B7"/>
    <w:rsid w:val="00E35B04"/>
    <w:rsid w:val="00E36B43"/>
    <w:rsid w:val="00E435D9"/>
    <w:rsid w:val="00E43FAE"/>
    <w:rsid w:val="00E5401A"/>
    <w:rsid w:val="00E557D1"/>
    <w:rsid w:val="00E6091D"/>
    <w:rsid w:val="00E609E9"/>
    <w:rsid w:val="00E61829"/>
    <w:rsid w:val="00E7335D"/>
    <w:rsid w:val="00E75F85"/>
    <w:rsid w:val="00E80B44"/>
    <w:rsid w:val="00E86A0C"/>
    <w:rsid w:val="00E944AA"/>
    <w:rsid w:val="00EA375D"/>
    <w:rsid w:val="00EB44BC"/>
    <w:rsid w:val="00EB4A81"/>
    <w:rsid w:val="00EB690E"/>
    <w:rsid w:val="00EB72D9"/>
    <w:rsid w:val="00EC5077"/>
    <w:rsid w:val="00EC5E7A"/>
    <w:rsid w:val="00EC615D"/>
    <w:rsid w:val="00ED1F7E"/>
    <w:rsid w:val="00F01EE8"/>
    <w:rsid w:val="00F044D5"/>
    <w:rsid w:val="00F10E7B"/>
    <w:rsid w:val="00F116B0"/>
    <w:rsid w:val="00F12B80"/>
    <w:rsid w:val="00F1522A"/>
    <w:rsid w:val="00F17163"/>
    <w:rsid w:val="00F209E0"/>
    <w:rsid w:val="00F216CA"/>
    <w:rsid w:val="00F26DEB"/>
    <w:rsid w:val="00F27AC4"/>
    <w:rsid w:val="00F30EF7"/>
    <w:rsid w:val="00F31912"/>
    <w:rsid w:val="00F47DCD"/>
    <w:rsid w:val="00F50257"/>
    <w:rsid w:val="00F5751F"/>
    <w:rsid w:val="00F606E4"/>
    <w:rsid w:val="00F64FED"/>
    <w:rsid w:val="00F729B4"/>
    <w:rsid w:val="00F730C9"/>
    <w:rsid w:val="00F75926"/>
    <w:rsid w:val="00F84CD0"/>
    <w:rsid w:val="00FA363D"/>
    <w:rsid w:val="00FA566D"/>
    <w:rsid w:val="00FA5C95"/>
    <w:rsid w:val="00FA66C6"/>
    <w:rsid w:val="00FB499D"/>
    <w:rsid w:val="00FC126F"/>
    <w:rsid w:val="00FC1ABF"/>
    <w:rsid w:val="00FC2B29"/>
    <w:rsid w:val="00FE4F72"/>
    <w:rsid w:val="00FE77F1"/>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11AFCB0B"/>
  <w15:docId w15:val="{6A444027-97A9-4565-963A-794D6FC8C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Default">
    <w:name w:val="Default"/>
    <w:rsid w:val="00C44C0A"/>
    <w:pPr>
      <w:autoSpaceDE w:val="0"/>
      <w:autoSpaceDN w:val="0"/>
      <w:adjustRightInd w:val="0"/>
    </w:pPr>
    <w:rPr>
      <w:rFonts w:ascii="Arial" w:hAnsi="Arial" w:cs="Arial"/>
      <w:color w:val="000000"/>
      <w:sz w:val="24"/>
      <w:szCs w:val="24"/>
    </w:rPr>
  </w:style>
  <w:style w:type="paragraph" w:styleId="Liststycke">
    <w:name w:val="List Paragraph"/>
    <w:basedOn w:val="Normal"/>
    <w:uiPriority w:val="34"/>
    <w:rsid w:val="00C44C0A"/>
    <w:pPr>
      <w:ind w:left="720"/>
      <w:contextualSpacing/>
    </w:pPr>
  </w:style>
  <w:style w:type="character" w:styleId="Kommentarsreferens">
    <w:name w:val="annotation reference"/>
    <w:basedOn w:val="Standardstycketeckensnitt"/>
    <w:semiHidden/>
    <w:unhideWhenUsed/>
    <w:rsid w:val="009631F9"/>
    <w:rPr>
      <w:sz w:val="18"/>
      <w:szCs w:val="18"/>
    </w:rPr>
  </w:style>
  <w:style w:type="paragraph" w:styleId="Kommentarer">
    <w:name w:val="annotation text"/>
    <w:basedOn w:val="Normal"/>
    <w:link w:val="KommentarerChar"/>
    <w:semiHidden/>
    <w:unhideWhenUsed/>
    <w:rsid w:val="009631F9"/>
    <w:rPr>
      <w:sz w:val="24"/>
    </w:rPr>
  </w:style>
  <w:style w:type="character" w:customStyle="1" w:styleId="KommentarerChar">
    <w:name w:val="Kommentarer Char"/>
    <w:basedOn w:val="Standardstycketeckensnitt"/>
    <w:link w:val="Kommentarer"/>
    <w:semiHidden/>
    <w:rsid w:val="009631F9"/>
    <w:rPr>
      <w:sz w:val="24"/>
      <w:szCs w:val="24"/>
      <w:lang w:eastAsia="en-GB"/>
    </w:rPr>
  </w:style>
  <w:style w:type="paragraph" w:styleId="Kommentarsmne">
    <w:name w:val="annotation subject"/>
    <w:basedOn w:val="Kommentarer"/>
    <w:next w:val="Kommentarer"/>
    <w:link w:val="KommentarsmneChar"/>
    <w:semiHidden/>
    <w:unhideWhenUsed/>
    <w:rsid w:val="009631F9"/>
    <w:rPr>
      <w:b/>
      <w:bCs/>
      <w:sz w:val="20"/>
      <w:szCs w:val="20"/>
    </w:rPr>
  </w:style>
  <w:style w:type="character" w:customStyle="1" w:styleId="KommentarsmneChar">
    <w:name w:val="Kommentarsämne Char"/>
    <w:basedOn w:val="KommentarerChar"/>
    <w:link w:val="Kommentarsmne"/>
    <w:semiHidden/>
    <w:rsid w:val="009631F9"/>
    <w:rPr>
      <w:b/>
      <w:bCs/>
      <w:sz w:val="24"/>
      <w:szCs w:val="24"/>
      <w:lang w:eastAsia="en-GB"/>
    </w:rPr>
  </w:style>
  <w:style w:type="character" w:styleId="Olstomnmnande">
    <w:name w:val="Unresolved Mention"/>
    <w:basedOn w:val="Standardstycketeckensnitt"/>
    <w:uiPriority w:val="99"/>
    <w:semiHidden/>
    <w:unhideWhenUsed/>
    <w:rsid w:val="001B2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73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nsli@inera.s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ulf.ryttestal@inera.se"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68CD4F-D12C-450B-AE08-4E0165466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1205</Words>
  <Characters>6388</Characters>
  <Application>Microsoft Office Word</Application>
  <DocSecurity>0</DocSecurity>
  <Lines>53</Lines>
  <Paragraphs>15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subject/>
  <dc:creator>Ekebacke Anders</dc:creator>
  <cp:keywords>dokumentmall</cp:keywords>
  <dc:description/>
  <cp:lastModifiedBy>Bonnevier Hanna</cp:lastModifiedBy>
  <cp:revision>9</cp:revision>
  <cp:lastPrinted>2017-05-17T12:34:00Z</cp:lastPrinted>
  <dcterms:created xsi:type="dcterms:W3CDTF">2020-06-24T11:56:00Z</dcterms:created>
  <dcterms:modified xsi:type="dcterms:W3CDTF">2020-06-24T12:18:00Z</dcterms:modified>
</cp:coreProperties>
</file>