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7710" w:type="dxa"/>
        <w:tblInd w:w="1951" w:type="dxa"/>
        <w:tblBorders>
          <w:left w:val="single" w:sz="18" w:space="0" w:color="00A9A7"/>
        </w:tblBorders>
        <w:tblLook w:val="0400" w:firstRow="0" w:lastRow="0" w:firstColumn="0" w:lastColumn="0" w:noHBand="0" w:noVBand="1"/>
      </w:tblPr>
      <w:tblGrid>
        <w:gridCol w:w="284"/>
        <w:gridCol w:w="7426"/>
      </w:tblGrid>
      <w:tr w:rsidR="00FF2BF3" w:rsidRPr="004A7C1C" w14:paraId="73E839AC" w14:textId="77777777" w:rsidTr="00B5732B">
        <w:trPr>
          <w:cantSplit/>
          <w:trHeight w:val="3628"/>
        </w:trPr>
        <w:tc>
          <w:tcPr>
            <w:tcW w:w="284" w:type="dxa"/>
            <w:tcBorders>
              <w:left w:val="nil"/>
            </w:tcBorders>
            <w:shd w:val="clear" w:color="auto" w:fill="auto"/>
            <w:vAlign w:val="bottom"/>
          </w:tcPr>
          <w:p w14:paraId="11A48DF9" w14:textId="77777777" w:rsidR="00FF2BF3" w:rsidRPr="004A7C1C" w:rsidRDefault="00FF2BF3" w:rsidP="00B5732B">
            <w:pPr>
              <w:pStyle w:val="Brdtext"/>
            </w:pPr>
          </w:p>
        </w:tc>
        <w:tc>
          <w:tcPr>
            <w:tcW w:w="7426" w:type="dxa"/>
            <w:shd w:val="clear" w:color="auto" w:fill="auto"/>
            <w:vAlign w:val="bottom"/>
          </w:tcPr>
          <w:p w14:paraId="70E748FE" w14:textId="77777777" w:rsidR="00FF2BF3" w:rsidRPr="004A7C1C" w:rsidRDefault="00FF2BF3" w:rsidP="00B5732B"/>
        </w:tc>
      </w:tr>
      <w:tr w:rsidR="00FF2BF3" w:rsidRPr="004A7C1C" w14:paraId="7A665331" w14:textId="77777777" w:rsidTr="00B5732B">
        <w:trPr>
          <w:cantSplit/>
        </w:trPr>
        <w:tc>
          <w:tcPr>
            <w:tcW w:w="284" w:type="dxa"/>
            <w:shd w:val="clear" w:color="auto" w:fill="auto"/>
          </w:tcPr>
          <w:p w14:paraId="2EF97000" w14:textId="77777777" w:rsidR="00FF2BF3" w:rsidRPr="004A7C1C" w:rsidRDefault="00FF2BF3" w:rsidP="00B5732B">
            <w:pPr>
              <w:pStyle w:val="Brdtext"/>
            </w:pPr>
          </w:p>
        </w:tc>
        <w:tc>
          <w:tcPr>
            <w:tcW w:w="7426" w:type="dxa"/>
            <w:shd w:val="clear" w:color="auto" w:fill="auto"/>
          </w:tcPr>
          <w:p w14:paraId="324A74DC" w14:textId="77777777" w:rsidR="00FF2BF3" w:rsidRDefault="00FA7B0C" w:rsidP="00B5732B">
            <w:pPr>
              <w:pStyle w:val="Rubrik"/>
              <w:jc w:val="center"/>
              <w:rPr>
                <w:sz w:val="48"/>
              </w:rPr>
            </w:pPr>
            <w:r>
              <w:rPr>
                <w:sz w:val="48"/>
              </w:rPr>
              <w:t>Generella koncept</w:t>
            </w:r>
            <w:r w:rsidR="00FF2BF3">
              <w:rPr>
                <w:sz w:val="48"/>
              </w:rPr>
              <w:t xml:space="preserve"> </w:t>
            </w:r>
            <w:r>
              <w:rPr>
                <w:sz w:val="48"/>
              </w:rPr>
              <w:t xml:space="preserve">för tjänstedomän </w:t>
            </w:r>
            <w:r w:rsidRPr="00FA7B0C">
              <w:rPr>
                <w:i/>
                <w:sz w:val="48"/>
              </w:rPr>
              <w:t>Ordination</w:t>
            </w:r>
          </w:p>
          <w:p w14:paraId="6D71F2FC" w14:textId="77777777" w:rsidR="00AB078A" w:rsidRPr="00AB078A" w:rsidRDefault="00AB078A" w:rsidP="00AB078A"/>
          <w:p w14:paraId="4783B04C" w14:textId="77777777" w:rsidR="00DB12A3" w:rsidRPr="00AB078A" w:rsidRDefault="00FA7B0C" w:rsidP="00AB078A">
            <w:pPr>
              <w:pStyle w:val="Rubrik"/>
              <w:jc w:val="center"/>
              <w:rPr>
                <w:sz w:val="40"/>
                <w:szCs w:val="40"/>
              </w:rPr>
            </w:pPr>
            <w:proofErr w:type="spellStart"/>
            <w:r>
              <w:rPr>
                <w:sz w:val="40"/>
                <w:szCs w:val="40"/>
              </w:rPr>
              <w:t>clinicalprocess</w:t>
            </w:r>
            <w:proofErr w:type="spellEnd"/>
            <w:r>
              <w:rPr>
                <w:sz w:val="40"/>
                <w:szCs w:val="40"/>
              </w:rPr>
              <w:t xml:space="preserve">: </w:t>
            </w:r>
            <w:proofErr w:type="spellStart"/>
            <w:r w:rsidR="00AB078A" w:rsidRPr="00AB078A">
              <w:rPr>
                <w:sz w:val="40"/>
                <w:szCs w:val="40"/>
              </w:rPr>
              <w:t>activityprescription</w:t>
            </w:r>
            <w:proofErr w:type="spellEnd"/>
            <w:r>
              <w:rPr>
                <w:sz w:val="40"/>
                <w:szCs w:val="40"/>
              </w:rPr>
              <w:t>:</w:t>
            </w:r>
            <w:r w:rsidR="00AB078A" w:rsidRPr="00AB078A">
              <w:rPr>
                <w:sz w:val="40"/>
                <w:szCs w:val="40"/>
              </w:rPr>
              <w:t xml:space="preserve"> </w:t>
            </w:r>
            <w:proofErr w:type="spellStart"/>
            <w:r w:rsidR="00AB078A" w:rsidRPr="00AB078A">
              <w:rPr>
                <w:sz w:val="40"/>
                <w:szCs w:val="40"/>
              </w:rPr>
              <w:t>prescribe</w:t>
            </w:r>
            <w:proofErr w:type="spellEnd"/>
          </w:p>
          <w:p w14:paraId="220F2C1A" w14:textId="77777777" w:rsidR="00CE2A7E" w:rsidRDefault="00CE2A7E" w:rsidP="00AB078A">
            <w:pPr>
              <w:rPr>
                <w:sz w:val="32"/>
              </w:rPr>
            </w:pPr>
          </w:p>
          <w:p w14:paraId="3B1BA8C7" w14:textId="77777777" w:rsidR="00AB078A" w:rsidRDefault="00CE2A7E" w:rsidP="00AB078A">
            <w:r w:rsidRPr="00F856C4">
              <w:rPr>
                <w:sz w:val="32"/>
              </w:rPr>
              <w:t>Version</w:t>
            </w:r>
            <w:r>
              <w:rPr>
                <w:sz w:val="32"/>
              </w:rPr>
              <w:t xml:space="preserve"> 2.0</w:t>
            </w:r>
          </w:p>
          <w:p w14:paraId="2F26B123" w14:textId="77777777" w:rsidR="00FF2BF3" w:rsidRPr="004A7C1C" w:rsidRDefault="00FF2BF3" w:rsidP="00FA7B0C">
            <w:pPr>
              <w:pStyle w:val="Rubrik"/>
              <w:jc w:val="center"/>
            </w:pPr>
          </w:p>
        </w:tc>
      </w:tr>
    </w:tbl>
    <w:p w14:paraId="429289F1" w14:textId="77777777" w:rsidR="00FF2BF3" w:rsidRPr="004A7C1C" w:rsidRDefault="00FF2BF3" w:rsidP="00FF2BF3"/>
    <w:p w14:paraId="0AC2C83B" w14:textId="77777777" w:rsidR="00FF2BF3" w:rsidRPr="00326BFF" w:rsidRDefault="00FF2BF3" w:rsidP="00FF2BF3">
      <w:bookmarkStart w:id="0" w:name="_Toc116886645"/>
      <w:bookmarkStart w:id="1" w:name="_Toc138576300"/>
      <w:bookmarkStart w:id="2" w:name="_Toc283989533"/>
      <w:bookmarkStart w:id="3" w:name="_Toc100125831"/>
      <w:bookmarkStart w:id="4" w:name="_Toc321289647"/>
      <w:bookmarkStart w:id="5" w:name="_Toc321289821"/>
    </w:p>
    <w:p w14:paraId="6D884590" w14:textId="77777777" w:rsidR="00FF2BF3" w:rsidRPr="00326BFF" w:rsidRDefault="00FF2BF3" w:rsidP="00FF2BF3"/>
    <w:p w14:paraId="1FE1A61E" w14:textId="77777777" w:rsidR="00FF2BF3" w:rsidRPr="00326BFF" w:rsidRDefault="00FF2BF3" w:rsidP="00FF2BF3"/>
    <w:p w14:paraId="2EAE89AB" w14:textId="77777777" w:rsidR="00FF2BF3" w:rsidRPr="00326BFF" w:rsidRDefault="00FF2BF3" w:rsidP="00FF2BF3"/>
    <w:p w14:paraId="78E42482" w14:textId="77777777" w:rsidR="00FF2BF3" w:rsidRPr="00326BFF" w:rsidRDefault="00FF2BF3" w:rsidP="00FF2BF3"/>
    <w:p w14:paraId="635982B0" w14:textId="77777777" w:rsidR="00FF2BF3" w:rsidRPr="00326BFF" w:rsidRDefault="00FF2BF3" w:rsidP="00FF2BF3"/>
    <w:p w14:paraId="7BF796B1" w14:textId="77777777" w:rsidR="00FF2BF3" w:rsidRPr="00326BFF" w:rsidRDefault="00FF2BF3" w:rsidP="00FF2BF3"/>
    <w:p w14:paraId="645CEEB2" w14:textId="77777777" w:rsidR="00FF2BF3" w:rsidRPr="00326BFF" w:rsidRDefault="00FF2BF3" w:rsidP="00FF2BF3">
      <w:pPr>
        <w:spacing w:after="0"/>
        <w:rPr>
          <w:b/>
          <w:sz w:val="28"/>
        </w:rPr>
      </w:pPr>
      <w:r w:rsidRPr="00326BFF">
        <w:rPr>
          <w:b/>
          <w:sz w:val="28"/>
        </w:rPr>
        <w:br w:type="page"/>
      </w:r>
    </w:p>
    <w:sdt>
      <w:sdtPr>
        <w:rPr>
          <w:rFonts w:ascii="Times New Roman" w:eastAsia="Times New Roman" w:hAnsi="Times New Roman" w:cs="Times New Roman"/>
          <w:b w:val="0"/>
          <w:bCs w:val="0"/>
          <w:color w:val="auto"/>
          <w:sz w:val="22"/>
          <w:szCs w:val="24"/>
          <w:lang w:eastAsia="en-GB"/>
        </w:rPr>
        <w:id w:val="1065996246"/>
        <w:docPartObj>
          <w:docPartGallery w:val="Table of Contents"/>
          <w:docPartUnique/>
        </w:docPartObj>
      </w:sdtPr>
      <w:sdtEndPr/>
      <w:sdtContent>
        <w:p w14:paraId="5C3E202B" w14:textId="77777777" w:rsidR="00FF2BF3" w:rsidRPr="00B26C77" w:rsidRDefault="00FF2BF3" w:rsidP="00FF2BF3">
          <w:pPr>
            <w:pStyle w:val="Innehllsfrteckningsrubrik"/>
            <w:rPr>
              <w:rStyle w:val="FrsttsbladUnderrubrikChar"/>
            </w:rPr>
          </w:pPr>
          <w:r w:rsidRPr="00B26C77">
            <w:rPr>
              <w:rStyle w:val="FrsttsbladUnderrubrikChar"/>
            </w:rPr>
            <w:t>Innehåll</w:t>
          </w:r>
        </w:p>
        <w:p w14:paraId="5664F4FA" w14:textId="77777777" w:rsidR="00F23EAD" w:rsidRDefault="00D303AB">
          <w:pPr>
            <w:pStyle w:val="Innehll1"/>
            <w:tabs>
              <w:tab w:val="left" w:pos="407"/>
              <w:tab w:val="right" w:leader="dot" w:pos="9754"/>
            </w:tabs>
            <w:rPr>
              <w:rFonts w:asciiTheme="minorHAnsi" w:eastAsiaTheme="minorEastAsia" w:hAnsiTheme="minorHAnsi" w:cstheme="minorBidi"/>
              <w:b w:val="0"/>
              <w:noProof/>
              <w:color w:val="auto"/>
              <w:sz w:val="24"/>
              <w:lang w:eastAsia="ja-JP"/>
            </w:rPr>
          </w:pPr>
          <w:r>
            <w:fldChar w:fldCharType="begin"/>
          </w:r>
          <w:r w:rsidR="00095254">
            <w:instrText xml:space="preserve"> TOC \o "1-2</w:instrText>
          </w:r>
          <w:r w:rsidR="00FF2BF3">
            <w:instrText xml:space="preserve">" \h \z \u </w:instrText>
          </w:r>
          <w:r>
            <w:fldChar w:fldCharType="separate"/>
          </w:r>
          <w:r w:rsidR="00F23EAD">
            <w:rPr>
              <w:noProof/>
            </w:rPr>
            <w:t>1.</w:t>
          </w:r>
          <w:r w:rsidR="00F23EAD">
            <w:rPr>
              <w:rFonts w:asciiTheme="minorHAnsi" w:eastAsiaTheme="minorEastAsia" w:hAnsiTheme="minorHAnsi" w:cstheme="minorBidi"/>
              <w:b w:val="0"/>
              <w:noProof/>
              <w:color w:val="auto"/>
              <w:sz w:val="24"/>
              <w:lang w:eastAsia="ja-JP"/>
            </w:rPr>
            <w:tab/>
          </w:r>
          <w:r w:rsidR="00F23EAD">
            <w:rPr>
              <w:noProof/>
            </w:rPr>
            <w:t>Inledning</w:t>
          </w:r>
          <w:r w:rsidR="00F23EAD">
            <w:rPr>
              <w:noProof/>
            </w:rPr>
            <w:tab/>
          </w:r>
          <w:r w:rsidR="00F23EAD">
            <w:rPr>
              <w:noProof/>
            </w:rPr>
            <w:fldChar w:fldCharType="begin"/>
          </w:r>
          <w:r w:rsidR="00F23EAD">
            <w:rPr>
              <w:noProof/>
            </w:rPr>
            <w:instrText xml:space="preserve"> PAGEREF _Toc297480539 \h </w:instrText>
          </w:r>
          <w:r w:rsidR="00F23EAD">
            <w:rPr>
              <w:noProof/>
            </w:rPr>
          </w:r>
          <w:r w:rsidR="00F23EAD">
            <w:rPr>
              <w:noProof/>
            </w:rPr>
            <w:fldChar w:fldCharType="separate"/>
          </w:r>
          <w:r w:rsidR="00F23EAD">
            <w:rPr>
              <w:noProof/>
            </w:rPr>
            <w:t>4</w:t>
          </w:r>
          <w:r w:rsidR="00F23EAD">
            <w:rPr>
              <w:noProof/>
            </w:rPr>
            <w:fldChar w:fldCharType="end"/>
          </w:r>
        </w:p>
        <w:p w14:paraId="7A16EF1D" w14:textId="77777777" w:rsidR="00F23EAD" w:rsidRDefault="00F23EAD">
          <w:pPr>
            <w:pStyle w:val="Innehll1"/>
            <w:tabs>
              <w:tab w:val="left" w:pos="407"/>
              <w:tab w:val="right" w:leader="dot" w:pos="9754"/>
            </w:tabs>
            <w:rPr>
              <w:rFonts w:asciiTheme="minorHAnsi" w:eastAsiaTheme="minorEastAsia" w:hAnsiTheme="minorHAnsi" w:cstheme="minorBidi"/>
              <w:b w:val="0"/>
              <w:noProof/>
              <w:color w:val="auto"/>
              <w:sz w:val="24"/>
              <w:lang w:eastAsia="ja-JP"/>
            </w:rPr>
          </w:pPr>
          <w:r>
            <w:rPr>
              <w:noProof/>
            </w:rPr>
            <w:t>2.</w:t>
          </w:r>
          <w:r>
            <w:rPr>
              <w:rFonts w:asciiTheme="minorHAnsi" w:eastAsiaTheme="minorEastAsia" w:hAnsiTheme="minorHAnsi" w:cstheme="minorBidi"/>
              <w:b w:val="0"/>
              <w:noProof/>
              <w:color w:val="auto"/>
              <w:sz w:val="24"/>
              <w:lang w:eastAsia="ja-JP"/>
            </w:rPr>
            <w:tab/>
          </w:r>
          <w:r>
            <w:rPr>
              <w:noProof/>
            </w:rPr>
            <w:t>Konceptet Samlad Läkemedelslista</w:t>
          </w:r>
          <w:r>
            <w:rPr>
              <w:noProof/>
            </w:rPr>
            <w:tab/>
          </w:r>
          <w:r>
            <w:rPr>
              <w:noProof/>
            </w:rPr>
            <w:fldChar w:fldCharType="begin"/>
          </w:r>
          <w:r>
            <w:rPr>
              <w:noProof/>
            </w:rPr>
            <w:instrText xml:space="preserve"> PAGEREF _Toc297480540 \h </w:instrText>
          </w:r>
          <w:r>
            <w:rPr>
              <w:noProof/>
            </w:rPr>
          </w:r>
          <w:r>
            <w:rPr>
              <w:noProof/>
            </w:rPr>
            <w:fldChar w:fldCharType="separate"/>
          </w:r>
          <w:r>
            <w:rPr>
              <w:noProof/>
            </w:rPr>
            <w:t>5</w:t>
          </w:r>
          <w:r>
            <w:rPr>
              <w:noProof/>
            </w:rPr>
            <w:fldChar w:fldCharType="end"/>
          </w:r>
        </w:p>
        <w:p w14:paraId="5CE012A3" w14:textId="77777777" w:rsidR="00F23EAD" w:rsidRDefault="00F23EAD">
          <w:pPr>
            <w:pStyle w:val="Innehll2"/>
            <w:tabs>
              <w:tab w:val="left" w:pos="739"/>
              <w:tab w:val="right" w:leader="dot" w:pos="9754"/>
            </w:tabs>
            <w:rPr>
              <w:rFonts w:asciiTheme="minorHAnsi" w:eastAsiaTheme="minorEastAsia" w:hAnsiTheme="minorHAnsi" w:cstheme="minorBidi"/>
              <w:noProof/>
              <w:color w:val="auto"/>
              <w:sz w:val="24"/>
              <w:lang w:eastAsia="ja-JP"/>
            </w:rPr>
          </w:pPr>
          <w:r>
            <w:rPr>
              <w:noProof/>
            </w:rPr>
            <w:t>2.1</w:t>
          </w:r>
          <w:r>
            <w:rPr>
              <w:rFonts w:asciiTheme="minorHAnsi" w:eastAsiaTheme="minorEastAsia" w:hAnsiTheme="minorHAnsi" w:cstheme="minorBidi"/>
              <w:noProof/>
              <w:color w:val="auto"/>
              <w:sz w:val="24"/>
              <w:lang w:eastAsia="ja-JP"/>
            </w:rPr>
            <w:tab/>
          </w:r>
          <w:r>
            <w:rPr>
              <w:noProof/>
            </w:rPr>
            <w:t>Översikt</w:t>
          </w:r>
          <w:r>
            <w:rPr>
              <w:noProof/>
            </w:rPr>
            <w:tab/>
          </w:r>
          <w:r>
            <w:rPr>
              <w:noProof/>
            </w:rPr>
            <w:fldChar w:fldCharType="begin"/>
          </w:r>
          <w:r>
            <w:rPr>
              <w:noProof/>
            </w:rPr>
            <w:instrText xml:space="preserve"> PAGEREF _Toc297480541 \h </w:instrText>
          </w:r>
          <w:r>
            <w:rPr>
              <w:noProof/>
            </w:rPr>
          </w:r>
          <w:r>
            <w:rPr>
              <w:noProof/>
            </w:rPr>
            <w:fldChar w:fldCharType="separate"/>
          </w:r>
          <w:r>
            <w:rPr>
              <w:noProof/>
            </w:rPr>
            <w:t>5</w:t>
          </w:r>
          <w:r>
            <w:rPr>
              <w:noProof/>
            </w:rPr>
            <w:fldChar w:fldCharType="end"/>
          </w:r>
        </w:p>
        <w:p w14:paraId="1B37CEA9" w14:textId="77777777" w:rsidR="00F23EAD" w:rsidRDefault="00F23EAD">
          <w:pPr>
            <w:pStyle w:val="Innehll2"/>
            <w:tabs>
              <w:tab w:val="left" w:pos="739"/>
              <w:tab w:val="right" w:leader="dot" w:pos="9754"/>
            </w:tabs>
            <w:rPr>
              <w:rFonts w:asciiTheme="minorHAnsi" w:eastAsiaTheme="minorEastAsia" w:hAnsiTheme="minorHAnsi" w:cstheme="minorBidi"/>
              <w:noProof/>
              <w:color w:val="auto"/>
              <w:sz w:val="24"/>
              <w:lang w:eastAsia="ja-JP"/>
            </w:rPr>
          </w:pPr>
          <w:r>
            <w:rPr>
              <w:noProof/>
            </w:rPr>
            <w:t>2.2</w:t>
          </w:r>
          <w:r>
            <w:rPr>
              <w:rFonts w:asciiTheme="minorHAnsi" w:eastAsiaTheme="minorEastAsia" w:hAnsiTheme="minorHAnsi" w:cstheme="minorBidi"/>
              <w:noProof/>
              <w:color w:val="auto"/>
              <w:sz w:val="24"/>
              <w:lang w:eastAsia="ja-JP"/>
            </w:rPr>
            <w:tab/>
          </w:r>
          <w:r>
            <w:rPr>
              <w:noProof/>
            </w:rPr>
            <w:t>Läkemedelslistans uppbyggnad</w:t>
          </w:r>
          <w:r>
            <w:rPr>
              <w:noProof/>
            </w:rPr>
            <w:tab/>
          </w:r>
          <w:r>
            <w:rPr>
              <w:noProof/>
            </w:rPr>
            <w:fldChar w:fldCharType="begin"/>
          </w:r>
          <w:r>
            <w:rPr>
              <w:noProof/>
            </w:rPr>
            <w:instrText xml:space="preserve"> PAGEREF _Toc297480542 \h </w:instrText>
          </w:r>
          <w:r>
            <w:rPr>
              <w:noProof/>
            </w:rPr>
          </w:r>
          <w:r>
            <w:rPr>
              <w:noProof/>
            </w:rPr>
            <w:fldChar w:fldCharType="separate"/>
          </w:r>
          <w:r>
            <w:rPr>
              <w:noProof/>
            </w:rPr>
            <w:t>8</w:t>
          </w:r>
          <w:r>
            <w:rPr>
              <w:noProof/>
            </w:rPr>
            <w:fldChar w:fldCharType="end"/>
          </w:r>
        </w:p>
        <w:p w14:paraId="46FFDBE5" w14:textId="77777777" w:rsidR="00F23EAD" w:rsidRDefault="00F23EAD">
          <w:pPr>
            <w:pStyle w:val="Innehll2"/>
            <w:tabs>
              <w:tab w:val="left" w:pos="739"/>
              <w:tab w:val="right" w:leader="dot" w:pos="9754"/>
            </w:tabs>
            <w:rPr>
              <w:rFonts w:asciiTheme="minorHAnsi" w:eastAsiaTheme="minorEastAsia" w:hAnsiTheme="minorHAnsi" w:cstheme="minorBidi"/>
              <w:noProof/>
              <w:color w:val="auto"/>
              <w:sz w:val="24"/>
              <w:lang w:eastAsia="ja-JP"/>
            </w:rPr>
          </w:pPr>
          <w:r>
            <w:rPr>
              <w:noProof/>
            </w:rPr>
            <w:t>2.3</w:t>
          </w:r>
          <w:r>
            <w:rPr>
              <w:rFonts w:asciiTheme="minorHAnsi" w:eastAsiaTheme="minorEastAsia" w:hAnsiTheme="minorHAnsi" w:cstheme="minorBidi"/>
              <w:noProof/>
              <w:color w:val="auto"/>
              <w:sz w:val="24"/>
              <w:lang w:eastAsia="ja-JP"/>
            </w:rPr>
            <w:tab/>
          </w:r>
          <w:r>
            <w:rPr>
              <w:noProof/>
            </w:rPr>
            <w:t>Läkemedelslistans egenskaper och versionshantering</w:t>
          </w:r>
          <w:r>
            <w:rPr>
              <w:noProof/>
            </w:rPr>
            <w:tab/>
          </w:r>
          <w:r>
            <w:rPr>
              <w:noProof/>
            </w:rPr>
            <w:fldChar w:fldCharType="begin"/>
          </w:r>
          <w:r>
            <w:rPr>
              <w:noProof/>
            </w:rPr>
            <w:instrText xml:space="preserve"> PAGEREF _Toc297480543 \h </w:instrText>
          </w:r>
          <w:r>
            <w:rPr>
              <w:noProof/>
            </w:rPr>
          </w:r>
          <w:r>
            <w:rPr>
              <w:noProof/>
            </w:rPr>
            <w:fldChar w:fldCharType="separate"/>
          </w:r>
          <w:r>
            <w:rPr>
              <w:noProof/>
            </w:rPr>
            <w:t>10</w:t>
          </w:r>
          <w:r>
            <w:rPr>
              <w:noProof/>
            </w:rPr>
            <w:fldChar w:fldCharType="end"/>
          </w:r>
        </w:p>
        <w:p w14:paraId="60A3CA5D" w14:textId="77777777" w:rsidR="00F23EAD" w:rsidRDefault="00F23EAD">
          <w:pPr>
            <w:pStyle w:val="Innehll2"/>
            <w:tabs>
              <w:tab w:val="left" w:pos="739"/>
              <w:tab w:val="right" w:leader="dot" w:pos="9754"/>
            </w:tabs>
            <w:rPr>
              <w:rFonts w:asciiTheme="minorHAnsi" w:eastAsiaTheme="minorEastAsia" w:hAnsiTheme="minorHAnsi" w:cstheme="minorBidi"/>
              <w:noProof/>
              <w:color w:val="auto"/>
              <w:sz w:val="24"/>
              <w:lang w:eastAsia="ja-JP"/>
            </w:rPr>
          </w:pPr>
          <w:r>
            <w:rPr>
              <w:noProof/>
            </w:rPr>
            <w:t>2.4</w:t>
          </w:r>
          <w:r>
            <w:rPr>
              <w:rFonts w:asciiTheme="minorHAnsi" w:eastAsiaTheme="minorEastAsia" w:hAnsiTheme="minorHAnsi" w:cstheme="minorBidi"/>
              <w:noProof/>
              <w:color w:val="auto"/>
              <w:sz w:val="24"/>
              <w:lang w:eastAsia="ja-JP"/>
            </w:rPr>
            <w:tab/>
          </w:r>
          <w:r>
            <w:rPr>
              <w:noProof/>
            </w:rPr>
            <w:t>Att arbeta med patientens samlade läkemedelslista</w:t>
          </w:r>
          <w:r>
            <w:rPr>
              <w:noProof/>
            </w:rPr>
            <w:tab/>
          </w:r>
          <w:r>
            <w:rPr>
              <w:noProof/>
            </w:rPr>
            <w:fldChar w:fldCharType="begin"/>
          </w:r>
          <w:r>
            <w:rPr>
              <w:noProof/>
            </w:rPr>
            <w:instrText xml:space="preserve"> PAGEREF _Toc297480544 \h </w:instrText>
          </w:r>
          <w:r>
            <w:rPr>
              <w:noProof/>
            </w:rPr>
          </w:r>
          <w:r>
            <w:rPr>
              <w:noProof/>
            </w:rPr>
            <w:fldChar w:fldCharType="separate"/>
          </w:r>
          <w:r>
            <w:rPr>
              <w:noProof/>
            </w:rPr>
            <w:t>11</w:t>
          </w:r>
          <w:r>
            <w:rPr>
              <w:noProof/>
            </w:rPr>
            <w:fldChar w:fldCharType="end"/>
          </w:r>
        </w:p>
        <w:p w14:paraId="06973A64" w14:textId="77777777" w:rsidR="00F23EAD" w:rsidRDefault="00F23EAD">
          <w:pPr>
            <w:pStyle w:val="Innehll1"/>
            <w:tabs>
              <w:tab w:val="left" w:pos="407"/>
              <w:tab w:val="right" w:leader="dot" w:pos="9754"/>
            </w:tabs>
            <w:rPr>
              <w:rFonts w:asciiTheme="minorHAnsi" w:eastAsiaTheme="minorEastAsia" w:hAnsiTheme="minorHAnsi" w:cstheme="minorBidi"/>
              <w:b w:val="0"/>
              <w:noProof/>
              <w:color w:val="auto"/>
              <w:sz w:val="24"/>
              <w:lang w:eastAsia="ja-JP"/>
            </w:rPr>
          </w:pPr>
          <w:r>
            <w:rPr>
              <w:noProof/>
            </w:rPr>
            <w:t>3.</w:t>
          </w:r>
          <w:r>
            <w:rPr>
              <w:rFonts w:asciiTheme="minorHAnsi" w:eastAsiaTheme="minorEastAsia" w:hAnsiTheme="minorHAnsi" w:cstheme="minorBidi"/>
              <w:b w:val="0"/>
              <w:noProof/>
              <w:color w:val="auto"/>
              <w:sz w:val="24"/>
              <w:lang w:eastAsia="ja-JP"/>
            </w:rPr>
            <w:tab/>
          </w:r>
          <w:r>
            <w:rPr>
              <w:noProof/>
            </w:rPr>
            <w:t>Regelverk för behörighet och åtkomst i NOD</w:t>
          </w:r>
          <w:r>
            <w:rPr>
              <w:noProof/>
            </w:rPr>
            <w:tab/>
          </w:r>
          <w:r>
            <w:rPr>
              <w:noProof/>
            </w:rPr>
            <w:fldChar w:fldCharType="begin"/>
          </w:r>
          <w:r>
            <w:rPr>
              <w:noProof/>
            </w:rPr>
            <w:instrText xml:space="preserve"> PAGEREF _Toc297480545 \h </w:instrText>
          </w:r>
          <w:r>
            <w:rPr>
              <w:noProof/>
            </w:rPr>
          </w:r>
          <w:r>
            <w:rPr>
              <w:noProof/>
            </w:rPr>
            <w:fldChar w:fldCharType="separate"/>
          </w:r>
          <w:r>
            <w:rPr>
              <w:noProof/>
            </w:rPr>
            <w:t>13</w:t>
          </w:r>
          <w:r>
            <w:rPr>
              <w:noProof/>
            </w:rPr>
            <w:fldChar w:fldCharType="end"/>
          </w:r>
        </w:p>
        <w:p w14:paraId="72A7B151" w14:textId="77777777" w:rsidR="00F23EAD" w:rsidRDefault="00F23EAD">
          <w:pPr>
            <w:pStyle w:val="Innehll2"/>
            <w:tabs>
              <w:tab w:val="left" w:pos="739"/>
              <w:tab w:val="right" w:leader="dot" w:pos="9754"/>
            </w:tabs>
            <w:rPr>
              <w:rFonts w:asciiTheme="minorHAnsi" w:eastAsiaTheme="minorEastAsia" w:hAnsiTheme="minorHAnsi" w:cstheme="minorBidi"/>
              <w:noProof/>
              <w:color w:val="auto"/>
              <w:sz w:val="24"/>
              <w:lang w:eastAsia="ja-JP"/>
            </w:rPr>
          </w:pPr>
          <w:r>
            <w:rPr>
              <w:noProof/>
            </w:rPr>
            <w:t>3.1</w:t>
          </w:r>
          <w:r>
            <w:rPr>
              <w:rFonts w:asciiTheme="minorHAnsi" w:eastAsiaTheme="minorEastAsia" w:hAnsiTheme="minorHAnsi" w:cstheme="minorBidi"/>
              <w:noProof/>
              <w:color w:val="auto"/>
              <w:sz w:val="24"/>
              <w:lang w:eastAsia="ja-JP"/>
            </w:rPr>
            <w:tab/>
          </w:r>
          <w:r>
            <w:rPr>
              <w:noProof/>
            </w:rPr>
            <w:t>Övergripande regelverk</w:t>
          </w:r>
          <w:r>
            <w:rPr>
              <w:noProof/>
            </w:rPr>
            <w:tab/>
          </w:r>
          <w:r>
            <w:rPr>
              <w:noProof/>
            </w:rPr>
            <w:fldChar w:fldCharType="begin"/>
          </w:r>
          <w:r>
            <w:rPr>
              <w:noProof/>
            </w:rPr>
            <w:instrText xml:space="preserve"> PAGEREF _Toc297480546 \h </w:instrText>
          </w:r>
          <w:r>
            <w:rPr>
              <w:noProof/>
            </w:rPr>
          </w:r>
          <w:r>
            <w:rPr>
              <w:noProof/>
            </w:rPr>
            <w:fldChar w:fldCharType="separate"/>
          </w:r>
          <w:r>
            <w:rPr>
              <w:noProof/>
            </w:rPr>
            <w:t>13</w:t>
          </w:r>
          <w:r>
            <w:rPr>
              <w:noProof/>
            </w:rPr>
            <w:fldChar w:fldCharType="end"/>
          </w:r>
        </w:p>
        <w:p w14:paraId="264A69F6" w14:textId="77777777" w:rsidR="00F23EAD" w:rsidRDefault="00F23EAD">
          <w:pPr>
            <w:pStyle w:val="Innehll2"/>
            <w:tabs>
              <w:tab w:val="left" w:pos="739"/>
              <w:tab w:val="right" w:leader="dot" w:pos="9754"/>
            </w:tabs>
            <w:rPr>
              <w:rFonts w:asciiTheme="minorHAnsi" w:eastAsiaTheme="minorEastAsia" w:hAnsiTheme="minorHAnsi" w:cstheme="minorBidi"/>
              <w:noProof/>
              <w:color w:val="auto"/>
              <w:sz w:val="24"/>
              <w:lang w:eastAsia="ja-JP"/>
            </w:rPr>
          </w:pPr>
          <w:r>
            <w:rPr>
              <w:noProof/>
            </w:rPr>
            <w:t>3.2</w:t>
          </w:r>
          <w:r>
            <w:rPr>
              <w:rFonts w:asciiTheme="minorHAnsi" w:eastAsiaTheme="minorEastAsia" w:hAnsiTheme="minorHAnsi" w:cstheme="minorBidi"/>
              <w:noProof/>
              <w:color w:val="auto"/>
              <w:sz w:val="24"/>
              <w:lang w:eastAsia="ja-JP"/>
            </w:rPr>
            <w:tab/>
          </w:r>
          <w:r>
            <w:rPr>
              <w:noProof/>
            </w:rPr>
            <w:t>Krav på patientens samtycke</w:t>
          </w:r>
          <w:r>
            <w:rPr>
              <w:noProof/>
            </w:rPr>
            <w:tab/>
          </w:r>
          <w:r>
            <w:rPr>
              <w:noProof/>
            </w:rPr>
            <w:fldChar w:fldCharType="begin"/>
          </w:r>
          <w:r>
            <w:rPr>
              <w:noProof/>
            </w:rPr>
            <w:instrText xml:space="preserve"> PAGEREF _Toc297480547 \h </w:instrText>
          </w:r>
          <w:r>
            <w:rPr>
              <w:noProof/>
            </w:rPr>
          </w:r>
          <w:r>
            <w:rPr>
              <w:noProof/>
            </w:rPr>
            <w:fldChar w:fldCharType="separate"/>
          </w:r>
          <w:r>
            <w:rPr>
              <w:noProof/>
            </w:rPr>
            <w:t>14</w:t>
          </w:r>
          <w:r>
            <w:rPr>
              <w:noProof/>
            </w:rPr>
            <w:fldChar w:fldCharType="end"/>
          </w:r>
        </w:p>
        <w:p w14:paraId="0FCFCDD3" w14:textId="77777777" w:rsidR="00F23EAD" w:rsidRDefault="00F23EAD">
          <w:pPr>
            <w:pStyle w:val="Innehll2"/>
            <w:tabs>
              <w:tab w:val="left" w:pos="739"/>
              <w:tab w:val="right" w:leader="dot" w:pos="9754"/>
            </w:tabs>
            <w:rPr>
              <w:rFonts w:asciiTheme="minorHAnsi" w:eastAsiaTheme="minorEastAsia" w:hAnsiTheme="minorHAnsi" w:cstheme="minorBidi"/>
              <w:noProof/>
              <w:color w:val="auto"/>
              <w:sz w:val="24"/>
              <w:lang w:eastAsia="ja-JP"/>
            </w:rPr>
          </w:pPr>
          <w:r>
            <w:rPr>
              <w:noProof/>
            </w:rPr>
            <w:t>3.3</w:t>
          </w:r>
          <w:r>
            <w:rPr>
              <w:rFonts w:asciiTheme="minorHAnsi" w:eastAsiaTheme="minorEastAsia" w:hAnsiTheme="minorHAnsi" w:cstheme="minorBidi"/>
              <w:noProof/>
              <w:color w:val="auto"/>
              <w:sz w:val="24"/>
              <w:lang w:eastAsia="ja-JP"/>
            </w:rPr>
            <w:tab/>
          </w:r>
          <w:r>
            <w:rPr>
              <w:noProof/>
            </w:rPr>
            <w:t>Patientens spärr och läkemedelslistan</w:t>
          </w:r>
          <w:r>
            <w:rPr>
              <w:noProof/>
            </w:rPr>
            <w:tab/>
          </w:r>
          <w:r>
            <w:rPr>
              <w:noProof/>
            </w:rPr>
            <w:fldChar w:fldCharType="begin"/>
          </w:r>
          <w:r>
            <w:rPr>
              <w:noProof/>
            </w:rPr>
            <w:instrText xml:space="preserve"> PAGEREF _Toc297480548 \h </w:instrText>
          </w:r>
          <w:r>
            <w:rPr>
              <w:noProof/>
            </w:rPr>
          </w:r>
          <w:r>
            <w:rPr>
              <w:noProof/>
            </w:rPr>
            <w:fldChar w:fldCharType="separate"/>
          </w:r>
          <w:r>
            <w:rPr>
              <w:noProof/>
            </w:rPr>
            <w:t>15</w:t>
          </w:r>
          <w:r>
            <w:rPr>
              <w:noProof/>
            </w:rPr>
            <w:fldChar w:fldCharType="end"/>
          </w:r>
        </w:p>
        <w:p w14:paraId="3217C7C2" w14:textId="77777777" w:rsidR="00F23EAD" w:rsidRDefault="00F23EAD">
          <w:pPr>
            <w:pStyle w:val="Innehll2"/>
            <w:tabs>
              <w:tab w:val="left" w:pos="739"/>
              <w:tab w:val="right" w:leader="dot" w:pos="9754"/>
            </w:tabs>
            <w:rPr>
              <w:rFonts w:asciiTheme="minorHAnsi" w:eastAsiaTheme="minorEastAsia" w:hAnsiTheme="minorHAnsi" w:cstheme="minorBidi"/>
              <w:noProof/>
              <w:color w:val="auto"/>
              <w:sz w:val="24"/>
              <w:lang w:eastAsia="ja-JP"/>
            </w:rPr>
          </w:pPr>
          <w:r>
            <w:rPr>
              <w:noProof/>
            </w:rPr>
            <w:t>3.4</w:t>
          </w:r>
          <w:r>
            <w:rPr>
              <w:rFonts w:asciiTheme="minorHAnsi" w:eastAsiaTheme="minorEastAsia" w:hAnsiTheme="minorHAnsi" w:cstheme="minorBidi"/>
              <w:noProof/>
              <w:color w:val="auto"/>
              <w:sz w:val="24"/>
              <w:lang w:eastAsia="ja-JP"/>
            </w:rPr>
            <w:tab/>
          </w:r>
          <w:r>
            <w:rPr>
              <w:noProof/>
            </w:rPr>
            <w:t>Var sker behörighetsstyrning och samtyckeskontroll?</w:t>
          </w:r>
          <w:r>
            <w:rPr>
              <w:noProof/>
            </w:rPr>
            <w:tab/>
          </w:r>
          <w:r>
            <w:rPr>
              <w:noProof/>
            </w:rPr>
            <w:fldChar w:fldCharType="begin"/>
          </w:r>
          <w:r>
            <w:rPr>
              <w:noProof/>
            </w:rPr>
            <w:instrText xml:space="preserve"> PAGEREF _Toc297480549 \h </w:instrText>
          </w:r>
          <w:r>
            <w:rPr>
              <w:noProof/>
            </w:rPr>
          </w:r>
          <w:r>
            <w:rPr>
              <w:noProof/>
            </w:rPr>
            <w:fldChar w:fldCharType="separate"/>
          </w:r>
          <w:r>
            <w:rPr>
              <w:noProof/>
            </w:rPr>
            <w:t>17</w:t>
          </w:r>
          <w:r>
            <w:rPr>
              <w:noProof/>
            </w:rPr>
            <w:fldChar w:fldCharType="end"/>
          </w:r>
        </w:p>
        <w:p w14:paraId="5557287B" w14:textId="77777777" w:rsidR="00F23EAD" w:rsidRDefault="00F23EAD">
          <w:pPr>
            <w:pStyle w:val="Innehll2"/>
            <w:tabs>
              <w:tab w:val="left" w:pos="739"/>
              <w:tab w:val="right" w:leader="dot" w:pos="9754"/>
            </w:tabs>
            <w:rPr>
              <w:rFonts w:asciiTheme="minorHAnsi" w:eastAsiaTheme="minorEastAsia" w:hAnsiTheme="minorHAnsi" w:cstheme="minorBidi"/>
              <w:noProof/>
              <w:color w:val="auto"/>
              <w:sz w:val="24"/>
              <w:lang w:eastAsia="ja-JP"/>
            </w:rPr>
          </w:pPr>
          <w:r>
            <w:rPr>
              <w:noProof/>
            </w:rPr>
            <w:t>3.5</w:t>
          </w:r>
          <w:r>
            <w:rPr>
              <w:rFonts w:asciiTheme="minorHAnsi" w:eastAsiaTheme="minorEastAsia" w:hAnsiTheme="minorHAnsi" w:cstheme="minorBidi"/>
              <w:noProof/>
              <w:color w:val="auto"/>
              <w:sz w:val="24"/>
              <w:lang w:eastAsia="ja-JP"/>
            </w:rPr>
            <w:tab/>
          </w:r>
          <w:r>
            <w:rPr>
              <w:noProof/>
            </w:rPr>
            <w:t>Aktörsroller i samlad läkemedelslista</w:t>
          </w:r>
          <w:r>
            <w:rPr>
              <w:noProof/>
            </w:rPr>
            <w:tab/>
          </w:r>
          <w:r>
            <w:rPr>
              <w:noProof/>
            </w:rPr>
            <w:fldChar w:fldCharType="begin"/>
          </w:r>
          <w:r>
            <w:rPr>
              <w:noProof/>
            </w:rPr>
            <w:instrText xml:space="preserve"> PAGEREF _Toc297480550 \h </w:instrText>
          </w:r>
          <w:r>
            <w:rPr>
              <w:noProof/>
            </w:rPr>
          </w:r>
          <w:r>
            <w:rPr>
              <w:noProof/>
            </w:rPr>
            <w:fldChar w:fldCharType="separate"/>
          </w:r>
          <w:r>
            <w:rPr>
              <w:noProof/>
            </w:rPr>
            <w:t>18</w:t>
          </w:r>
          <w:r>
            <w:rPr>
              <w:noProof/>
            </w:rPr>
            <w:fldChar w:fldCharType="end"/>
          </w:r>
        </w:p>
        <w:p w14:paraId="0BB8C9B5" w14:textId="77777777" w:rsidR="00F23EAD" w:rsidRDefault="00F23EAD">
          <w:pPr>
            <w:pStyle w:val="Innehll1"/>
            <w:tabs>
              <w:tab w:val="left" w:pos="407"/>
              <w:tab w:val="right" w:leader="dot" w:pos="9754"/>
            </w:tabs>
            <w:rPr>
              <w:rFonts w:asciiTheme="minorHAnsi" w:eastAsiaTheme="minorEastAsia" w:hAnsiTheme="minorHAnsi" w:cstheme="minorBidi"/>
              <w:b w:val="0"/>
              <w:noProof/>
              <w:color w:val="auto"/>
              <w:sz w:val="24"/>
              <w:lang w:eastAsia="ja-JP"/>
            </w:rPr>
          </w:pPr>
          <w:r>
            <w:rPr>
              <w:noProof/>
            </w:rPr>
            <w:t>4.</w:t>
          </w:r>
          <w:r>
            <w:rPr>
              <w:rFonts w:asciiTheme="minorHAnsi" w:eastAsiaTheme="minorEastAsia" w:hAnsiTheme="minorHAnsi" w:cstheme="minorBidi"/>
              <w:b w:val="0"/>
              <w:noProof/>
              <w:color w:val="auto"/>
              <w:sz w:val="24"/>
              <w:lang w:eastAsia="ja-JP"/>
            </w:rPr>
            <w:tab/>
          </w:r>
          <w:r>
            <w:rPr>
              <w:noProof/>
            </w:rPr>
            <w:t>Centrala tidsbegrepp för läkemedelsordination i NOD</w:t>
          </w:r>
          <w:r>
            <w:rPr>
              <w:noProof/>
            </w:rPr>
            <w:tab/>
          </w:r>
          <w:r>
            <w:rPr>
              <w:noProof/>
            </w:rPr>
            <w:fldChar w:fldCharType="begin"/>
          </w:r>
          <w:r>
            <w:rPr>
              <w:noProof/>
            </w:rPr>
            <w:instrText xml:space="preserve"> PAGEREF _Toc297480551 \h </w:instrText>
          </w:r>
          <w:r>
            <w:rPr>
              <w:noProof/>
            </w:rPr>
          </w:r>
          <w:r>
            <w:rPr>
              <w:noProof/>
            </w:rPr>
            <w:fldChar w:fldCharType="separate"/>
          </w:r>
          <w:r>
            <w:rPr>
              <w:noProof/>
            </w:rPr>
            <w:t>19</w:t>
          </w:r>
          <w:r>
            <w:rPr>
              <w:noProof/>
            </w:rPr>
            <w:fldChar w:fldCharType="end"/>
          </w:r>
        </w:p>
        <w:p w14:paraId="4B1EE21F" w14:textId="77777777" w:rsidR="00F23EAD" w:rsidRDefault="00F23EAD">
          <w:pPr>
            <w:pStyle w:val="Innehll1"/>
            <w:tabs>
              <w:tab w:val="left" w:pos="407"/>
              <w:tab w:val="right" w:leader="dot" w:pos="9754"/>
            </w:tabs>
            <w:rPr>
              <w:rFonts w:asciiTheme="minorHAnsi" w:eastAsiaTheme="minorEastAsia" w:hAnsiTheme="minorHAnsi" w:cstheme="minorBidi"/>
              <w:b w:val="0"/>
              <w:noProof/>
              <w:color w:val="auto"/>
              <w:sz w:val="24"/>
              <w:lang w:eastAsia="ja-JP"/>
            </w:rPr>
          </w:pPr>
          <w:r>
            <w:rPr>
              <w:noProof/>
            </w:rPr>
            <w:t>5.</w:t>
          </w:r>
          <w:r>
            <w:rPr>
              <w:rFonts w:asciiTheme="minorHAnsi" w:eastAsiaTheme="minorEastAsia" w:hAnsiTheme="minorHAnsi" w:cstheme="minorBidi"/>
              <w:b w:val="0"/>
              <w:noProof/>
              <w:color w:val="auto"/>
              <w:sz w:val="24"/>
              <w:lang w:eastAsia="ja-JP"/>
            </w:rPr>
            <w:tab/>
          </w:r>
          <w:r>
            <w:rPr>
              <w:noProof/>
            </w:rPr>
            <w:t>Ändring av patientens läkemedelsbehandling i NOD</w:t>
          </w:r>
          <w:r>
            <w:rPr>
              <w:noProof/>
            </w:rPr>
            <w:tab/>
          </w:r>
          <w:r>
            <w:rPr>
              <w:noProof/>
            </w:rPr>
            <w:fldChar w:fldCharType="begin"/>
          </w:r>
          <w:r>
            <w:rPr>
              <w:noProof/>
            </w:rPr>
            <w:instrText xml:space="preserve"> PAGEREF _Toc297480552 \h </w:instrText>
          </w:r>
          <w:r>
            <w:rPr>
              <w:noProof/>
            </w:rPr>
          </w:r>
          <w:r>
            <w:rPr>
              <w:noProof/>
            </w:rPr>
            <w:fldChar w:fldCharType="separate"/>
          </w:r>
          <w:r>
            <w:rPr>
              <w:noProof/>
            </w:rPr>
            <w:t>20</w:t>
          </w:r>
          <w:r>
            <w:rPr>
              <w:noProof/>
            </w:rPr>
            <w:fldChar w:fldCharType="end"/>
          </w:r>
        </w:p>
        <w:p w14:paraId="7AD59008" w14:textId="77777777" w:rsidR="00F23EAD" w:rsidRDefault="00F23EAD">
          <w:pPr>
            <w:pStyle w:val="Innehll2"/>
            <w:tabs>
              <w:tab w:val="left" w:pos="739"/>
              <w:tab w:val="right" w:leader="dot" w:pos="9754"/>
            </w:tabs>
            <w:rPr>
              <w:rFonts w:asciiTheme="minorHAnsi" w:eastAsiaTheme="minorEastAsia" w:hAnsiTheme="minorHAnsi" w:cstheme="minorBidi"/>
              <w:noProof/>
              <w:color w:val="auto"/>
              <w:sz w:val="24"/>
              <w:lang w:eastAsia="ja-JP"/>
            </w:rPr>
          </w:pPr>
          <w:r>
            <w:rPr>
              <w:noProof/>
            </w:rPr>
            <w:t>5.1</w:t>
          </w:r>
          <w:r>
            <w:rPr>
              <w:rFonts w:asciiTheme="minorHAnsi" w:eastAsiaTheme="minorEastAsia" w:hAnsiTheme="minorHAnsi" w:cstheme="minorBidi"/>
              <w:noProof/>
              <w:color w:val="auto"/>
              <w:sz w:val="24"/>
              <w:lang w:eastAsia="ja-JP"/>
            </w:rPr>
            <w:tab/>
          </w:r>
          <w:r>
            <w:rPr>
              <w:noProof/>
            </w:rPr>
            <w:t>Generella principer vid ändring av behandling</w:t>
          </w:r>
          <w:r>
            <w:rPr>
              <w:noProof/>
            </w:rPr>
            <w:tab/>
          </w:r>
          <w:r>
            <w:rPr>
              <w:noProof/>
            </w:rPr>
            <w:fldChar w:fldCharType="begin"/>
          </w:r>
          <w:r>
            <w:rPr>
              <w:noProof/>
            </w:rPr>
            <w:instrText xml:space="preserve"> PAGEREF _Toc297480553 \h </w:instrText>
          </w:r>
          <w:r>
            <w:rPr>
              <w:noProof/>
            </w:rPr>
          </w:r>
          <w:r>
            <w:rPr>
              <w:noProof/>
            </w:rPr>
            <w:fldChar w:fldCharType="separate"/>
          </w:r>
          <w:r>
            <w:rPr>
              <w:noProof/>
            </w:rPr>
            <w:t>20</w:t>
          </w:r>
          <w:r>
            <w:rPr>
              <w:noProof/>
            </w:rPr>
            <w:fldChar w:fldCharType="end"/>
          </w:r>
        </w:p>
        <w:p w14:paraId="6E037BC3" w14:textId="77777777" w:rsidR="00F23EAD" w:rsidRDefault="00F23EAD">
          <w:pPr>
            <w:pStyle w:val="Innehll2"/>
            <w:tabs>
              <w:tab w:val="left" w:pos="739"/>
              <w:tab w:val="right" w:leader="dot" w:pos="9754"/>
            </w:tabs>
            <w:rPr>
              <w:rFonts w:asciiTheme="minorHAnsi" w:eastAsiaTheme="minorEastAsia" w:hAnsiTheme="minorHAnsi" w:cstheme="minorBidi"/>
              <w:noProof/>
              <w:color w:val="auto"/>
              <w:sz w:val="24"/>
              <w:lang w:eastAsia="ja-JP"/>
            </w:rPr>
          </w:pPr>
          <w:r>
            <w:rPr>
              <w:noProof/>
            </w:rPr>
            <w:t>5.2</w:t>
          </w:r>
          <w:r>
            <w:rPr>
              <w:rFonts w:asciiTheme="minorHAnsi" w:eastAsiaTheme="minorEastAsia" w:hAnsiTheme="minorHAnsi" w:cstheme="minorBidi"/>
              <w:noProof/>
              <w:color w:val="auto"/>
              <w:sz w:val="24"/>
              <w:lang w:eastAsia="ja-JP"/>
            </w:rPr>
            <w:tab/>
          </w:r>
          <w:r>
            <w:rPr>
              <w:noProof/>
            </w:rPr>
            <w:t>Justerad behandlingstid och dosering</w:t>
          </w:r>
          <w:r>
            <w:rPr>
              <w:noProof/>
            </w:rPr>
            <w:tab/>
          </w:r>
          <w:r>
            <w:rPr>
              <w:noProof/>
            </w:rPr>
            <w:fldChar w:fldCharType="begin"/>
          </w:r>
          <w:r>
            <w:rPr>
              <w:noProof/>
            </w:rPr>
            <w:instrText xml:space="preserve"> PAGEREF _Toc297480554 \h </w:instrText>
          </w:r>
          <w:r>
            <w:rPr>
              <w:noProof/>
            </w:rPr>
          </w:r>
          <w:r>
            <w:rPr>
              <w:noProof/>
            </w:rPr>
            <w:fldChar w:fldCharType="separate"/>
          </w:r>
          <w:r>
            <w:rPr>
              <w:noProof/>
            </w:rPr>
            <w:t>21</w:t>
          </w:r>
          <w:r>
            <w:rPr>
              <w:noProof/>
            </w:rPr>
            <w:fldChar w:fldCharType="end"/>
          </w:r>
        </w:p>
        <w:p w14:paraId="16AFE798" w14:textId="77777777" w:rsidR="00F23EAD" w:rsidRDefault="00F23EAD">
          <w:pPr>
            <w:pStyle w:val="Innehll2"/>
            <w:tabs>
              <w:tab w:val="left" w:pos="739"/>
              <w:tab w:val="right" w:leader="dot" w:pos="9754"/>
            </w:tabs>
            <w:rPr>
              <w:rFonts w:asciiTheme="minorHAnsi" w:eastAsiaTheme="minorEastAsia" w:hAnsiTheme="minorHAnsi" w:cstheme="minorBidi"/>
              <w:noProof/>
              <w:color w:val="auto"/>
              <w:sz w:val="24"/>
              <w:lang w:eastAsia="ja-JP"/>
            </w:rPr>
          </w:pPr>
          <w:r>
            <w:rPr>
              <w:noProof/>
            </w:rPr>
            <w:t>5.3</w:t>
          </w:r>
          <w:r>
            <w:rPr>
              <w:rFonts w:asciiTheme="minorHAnsi" w:eastAsiaTheme="minorEastAsia" w:hAnsiTheme="minorHAnsi" w:cstheme="minorBidi"/>
              <w:noProof/>
              <w:color w:val="auto"/>
              <w:sz w:val="24"/>
              <w:lang w:eastAsia="ja-JP"/>
            </w:rPr>
            <w:tab/>
          </w:r>
          <w:r>
            <w:rPr>
              <w:noProof/>
            </w:rPr>
            <w:t>Fördröjt byte av läkemedel i behandlingen</w:t>
          </w:r>
          <w:r>
            <w:rPr>
              <w:noProof/>
            </w:rPr>
            <w:tab/>
          </w:r>
          <w:r>
            <w:rPr>
              <w:noProof/>
            </w:rPr>
            <w:fldChar w:fldCharType="begin"/>
          </w:r>
          <w:r>
            <w:rPr>
              <w:noProof/>
            </w:rPr>
            <w:instrText xml:space="preserve"> PAGEREF _Toc297480555 \h </w:instrText>
          </w:r>
          <w:r>
            <w:rPr>
              <w:noProof/>
            </w:rPr>
          </w:r>
          <w:r>
            <w:rPr>
              <w:noProof/>
            </w:rPr>
            <w:fldChar w:fldCharType="separate"/>
          </w:r>
          <w:r>
            <w:rPr>
              <w:noProof/>
            </w:rPr>
            <w:t>22</w:t>
          </w:r>
          <w:r>
            <w:rPr>
              <w:noProof/>
            </w:rPr>
            <w:fldChar w:fldCharType="end"/>
          </w:r>
        </w:p>
        <w:p w14:paraId="75548084" w14:textId="77777777" w:rsidR="00F23EAD" w:rsidRDefault="00F23EAD">
          <w:pPr>
            <w:pStyle w:val="Innehll2"/>
            <w:tabs>
              <w:tab w:val="left" w:pos="739"/>
              <w:tab w:val="right" w:leader="dot" w:pos="9754"/>
            </w:tabs>
            <w:rPr>
              <w:rFonts w:asciiTheme="minorHAnsi" w:eastAsiaTheme="minorEastAsia" w:hAnsiTheme="minorHAnsi" w:cstheme="minorBidi"/>
              <w:noProof/>
              <w:color w:val="auto"/>
              <w:sz w:val="24"/>
              <w:lang w:eastAsia="ja-JP"/>
            </w:rPr>
          </w:pPr>
          <w:r>
            <w:rPr>
              <w:noProof/>
            </w:rPr>
            <w:t>5.4</w:t>
          </w:r>
          <w:r>
            <w:rPr>
              <w:rFonts w:asciiTheme="minorHAnsi" w:eastAsiaTheme="minorEastAsia" w:hAnsiTheme="minorHAnsi" w:cstheme="minorBidi"/>
              <w:noProof/>
              <w:color w:val="auto"/>
              <w:sz w:val="24"/>
              <w:lang w:eastAsia="ja-JP"/>
            </w:rPr>
            <w:tab/>
          </w:r>
          <w:r>
            <w:rPr>
              <w:noProof/>
            </w:rPr>
            <w:t>Ändring av en planerad ändring</w:t>
          </w:r>
          <w:r>
            <w:rPr>
              <w:noProof/>
            </w:rPr>
            <w:tab/>
          </w:r>
          <w:r>
            <w:rPr>
              <w:noProof/>
            </w:rPr>
            <w:fldChar w:fldCharType="begin"/>
          </w:r>
          <w:r>
            <w:rPr>
              <w:noProof/>
            </w:rPr>
            <w:instrText xml:space="preserve"> PAGEREF _Toc297480556 \h </w:instrText>
          </w:r>
          <w:r>
            <w:rPr>
              <w:noProof/>
            </w:rPr>
          </w:r>
          <w:r>
            <w:rPr>
              <w:noProof/>
            </w:rPr>
            <w:fldChar w:fldCharType="separate"/>
          </w:r>
          <w:r>
            <w:rPr>
              <w:noProof/>
            </w:rPr>
            <w:t>23</w:t>
          </w:r>
          <w:r>
            <w:rPr>
              <w:noProof/>
            </w:rPr>
            <w:fldChar w:fldCharType="end"/>
          </w:r>
        </w:p>
        <w:p w14:paraId="45D3410A" w14:textId="77777777" w:rsidR="00F23EAD" w:rsidRDefault="00F23EAD">
          <w:pPr>
            <w:pStyle w:val="Innehll2"/>
            <w:tabs>
              <w:tab w:val="left" w:pos="739"/>
              <w:tab w:val="right" w:leader="dot" w:pos="9754"/>
            </w:tabs>
            <w:rPr>
              <w:rFonts w:asciiTheme="minorHAnsi" w:eastAsiaTheme="minorEastAsia" w:hAnsiTheme="minorHAnsi" w:cstheme="minorBidi"/>
              <w:noProof/>
              <w:color w:val="auto"/>
              <w:sz w:val="24"/>
              <w:lang w:eastAsia="ja-JP"/>
            </w:rPr>
          </w:pPr>
          <w:r>
            <w:rPr>
              <w:noProof/>
            </w:rPr>
            <w:t>5.5</w:t>
          </w:r>
          <w:r>
            <w:rPr>
              <w:rFonts w:asciiTheme="minorHAnsi" w:eastAsiaTheme="minorEastAsia" w:hAnsiTheme="minorHAnsi" w:cstheme="minorBidi"/>
              <w:noProof/>
              <w:color w:val="auto"/>
              <w:sz w:val="24"/>
              <w:lang w:eastAsia="ja-JP"/>
            </w:rPr>
            <w:tab/>
          </w:r>
          <w:r>
            <w:rPr>
              <w:noProof/>
            </w:rPr>
            <w:t>Momentan utsättning och återinsättning efter uppehåll</w:t>
          </w:r>
          <w:r>
            <w:rPr>
              <w:noProof/>
            </w:rPr>
            <w:tab/>
          </w:r>
          <w:r>
            <w:rPr>
              <w:noProof/>
            </w:rPr>
            <w:fldChar w:fldCharType="begin"/>
          </w:r>
          <w:r>
            <w:rPr>
              <w:noProof/>
            </w:rPr>
            <w:instrText xml:space="preserve"> PAGEREF _Toc297480557 \h </w:instrText>
          </w:r>
          <w:r>
            <w:rPr>
              <w:noProof/>
            </w:rPr>
          </w:r>
          <w:r>
            <w:rPr>
              <w:noProof/>
            </w:rPr>
            <w:fldChar w:fldCharType="separate"/>
          </w:r>
          <w:r>
            <w:rPr>
              <w:noProof/>
            </w:rPr>
            <w:t>24</w:t>
          </w:r>
          <w:r>
            <w:rPr>
              <w:noProof/>
            </w:rPr>
            <w:fldChar w:fldCharType="end"/>
          </w:r>
        </w:p>
        <w:p w14:paraId="5472E47D" w14:textId="77777777" w:rsidR="00F23EAD" w:rsidRDefault="00F23EAD">
          <w:pPr>
            <w:pStyle w:val="Innehll2"/>
            <w:tabs>
              <w:tab w:val="left" w:pos="739"/>
              <w:tab w:val="right" w:leader="dot" w:pos="9754"/>
            </w:tabs>
            <w:rPr>
              <w:rFonts w:asciiTheme="minorHAnsi" w:eastAsiaTheme="minorEastAsia" w:hAnsiTheme="minorHAnsi" w:cstheme="minorBidi"/>
              <w:noProof/>
              <w:color w:val="auto"/>
              <w:sz w:val="24"/>
              <w:lang w:eastAsia="ja-JP"/>
            </w:rPr>
          </w:pPr>
          <w:r>
            <w:rPr>
              <w:noProof/>
            </w:rPr>
            <w:t>5.6</w:t>
          </w:r>
          <w:r>
            <w:rPr>
              <w:rFonts w:asciiTheme="minorHAnsi" w:eastAsiaTheme="minorEastAsia" w:hAnsiTheme="minorHAnsi" w:cstheme="minorBidi"/>
              <w:noProof/>
              <w:color w:val="auto"/>
              <w:sz w:val="24"/>
              <w:lang w:eastAsia="ja-JP"/>
            </w:rPr>
            <w:tab/>
          </w:r>
          <w:r>
            <w:rPr>
              <w:noProof/>
            </w:rPr>
            <w:t>Övertas det medicinska och ekonomiskt ansvaret när jag ändrar en läkemedelsbehandling?</w:t>
          </w:r>
          <w:r>
            <w:rPr>
              <w:noProof/>
            </w:rPr>
            <w:tab/>
          </w:r>
          <w:r>
            <w:rPr>
              <w:noProof/>
            </w:rPr>
            <w:fldChar w:fldCharType="begin"/>
          </w:r>
          <w:r>
            <w:rPr>
              <w:noProof/>
            </w:rPr>
            <w:instrText xml:space="preserve"> PAGEREF _Toc297480558 \h </w:instrText>
          </w:r>
          <w:r>
            <w:rPr>
              <w:noProof/>
            </w:rPr>
          </w:r>
          <w:r>
            <w:rPr>
              <w:noProof/>
            </w:rPr>
            <w:fldChar w:fldCharType="separate"/>
          </w:r>
          <w:r>
            <w:rPr>
              <w:noProof/>
            </w:rPr>
            <w:t>25</w:t>
          </w:r>
          <w:r>
            <w:rPr>
              <w:noProof/>
            </w:rPr>
            <w:fldChar w:fldCharType="end"/>
          </w:r>
        </w:p>
        <w:p w14:paraId="56B470AB" w14:textId="77777777" w:rsidR="00F23EAD" w:rsidRDefault="00F23EAD">
          <w:pPr>
            <w:pStyle w:val="Innehll1"/>
            <w:tabs>
              <w:tab w:val="left" w:pos="407"/>
              <w:tab w:val="right" w:leader="dot" w:pos="9754"/>
            </w:tabs>
            <w:rPr>
              <w:rFonts w:asciiTheme="minorHAnsi" w:eastAsiaTheme="minorEastAsia" w:hAnsiTheme="minorHAnsi" w:cstheme="minorBidi"/>
              <w:b w:val="0"/>
              <w:noProof/>
              <w:color w:val="auto"/>
              <w:sz w:val="24"/>
              <w:lang w:eastAsia="ja-JP"/>
            </w:rPr>
          </w:pPr>
          <w:r>
            <w:rPr>
              <w:noProof/>
            </w:rPr>
            <w:t>6.</w:t>
          </w:r>
          <w:r>
            <w:rPr>
              <w:rFonts w:asciiTheme="minorHAnsi" w:eastAsiaTheme="minorEastAsia" w:hAnsiTheme="minorHAnsi" w:cstheme="minorBidi"/>
              <w:b w:val="0"/>
              <w:noProof/>
              <w:color w:val="auto"/>
              <w:sz w:val="24"/>
              <w:lang w:eastAsia="ja-JP"/>
            </w:rPr>
            <w:tab/>
          </w:r>
          <w:r>
            <w:rPr>
              <w:noProof/>
            </w:rPr>
            <w:t>Hantering av expedieringsunderlag i NOD</w:t>
          </w:r>
          <w:r>
            <w:rPr>
              <w:noProof/>
            </w:rPr>
            <w:tab/>
          </w:r>
          <w:r>
            <w:rPr>
              <w:noProof/>
            </w:rPr>
            <w:fldChar w:fldCharType="begin"/>
          </w:r>
          <w:r>
            <w:rPr>
              <w:noProof/>
            </w:rPr>
            <w:instrText xml:space="preserve"> PAGEREF _Toc297480559 \h </w:instrText>
          </w:r>
          <w:r>
            <w:rPr>
              <w:noProof/>
            </w:rPr>
          </w:r>
          <w:r>
            <w:rPr>
              <w:noProof/>
            </w:rPr>
            <w:fldChar w:fldCharType="separate"/>
          </w:r>
          <w:r>
            <w:rPr>
              <w:noProof/>
            </w:rPr>
            <w:t>26</w:t>
          </w:r>
          <w:r>
            <w:rPr>
              <w:noProof/>
            </w:rPr>
            <w:fldChar w:fldCharType="end"/>
          </w:r>
        </w:p>
        <w:p w14:paraId="6353211E" w14:textId="77777777" w:rsidR="00F23EAD" w:rsidRDefault="00F23EAD">
          <w:pPr>
            <w:pStyle w:val="Innehll2"/>
            <w:tabs>
              <w:tab w:val="left" w:pos="739"/>
              <w:tab w:val="right" w:leader="dot" w:pos="9754"/>
            </w:tabs>
            <w:rPr>
              <w:rFonts w:asciiTheme="minorHAnsi" w:eastAsiaTheme="minorEastAsia" w:hAnsiTheme="minorHAnsi" w:cstheme="minorBidi"/>
              <w:noProof/>
              <w:color w:val="auto"/>
              <w:sz w:val="24"/>
              <w:lang w:eastAsia="ja-JP"/>
            </w:rPr>
          </w:pPr>
          <w:r>
            <w:rPr>
              <w:noProof/>
            </w:rPr>
            <w:t>6.1</w:t>
          </w:r>
          <w:r>
            <w:rPr>
              <w:rFonts w:asciiTheme="minorHAnsi" w:eastAsiaTheme="minorEastAsia" w:hAnsiTheme="minorHAnsi" w:cstheme="minorBidi"/>
              <w:noProof/>
              <w:color w:val="auto"/>
              <w:sz w:val="24"/>
              <w:lang w:eastAsia="ja-JP"/>
            </w:rPr>
            <w:tab/>
          </w:r>
          <w:r>
            <w:rPr>
              <w:noProof/>
            </w:rPr>
            <w:t>Generellt om expedieringsunderlag i NOD</w:t>
          </w:r>
          <w:r>
            <w:rPr>
              <w:noProof/>
            </w:rPr>
            <w:tab/>
          </w:r>
          <w:r>
            <w:rPr>
              <w:noProof/>
            </w:rPr>
            <w:fldChar w:fldCharType="begin"/>
          </w:r>
          <w:r>
            <w:rPr>
              <w:noProof/>
            </w:rPr>
            <w:instrText xml:space="preserve"> PAGEREF _Toc297480560 \h </w:instrText>
          </w:r>
          <w:r>
            <w:rPr>
              <w:noProof/>
            </w:rPr>
          </w:r>
          <w:r>
            <w:rPr>
              <w:noProof/>
            </w:rPr>
            <w:fldChar w:fldCharType="separate"/>
          </w:r>
          <w:r>
            <w:rPr>
              <w:noProof/>
            </w:rPr>
            <w:t>26</w:t>
          </w:r>
          <w:r>
            <w:rPr>
              <w:noProof/>
            </w:rPr>
            <w:fldChar w:fldCharType="end"/>
          </w:r>
        </w:p>
        <w:p w14:paraId="072A634E" w14:textId="77777777" w:rsidR="00F23EAD" w:rsidRDefault="00F23EAD">
          <w:pPr>
            <w:pStyle w:val="Innehll2"/>
            <w:tabs>
              <w:tab w:val="left" w:pos="739"/>
              <w:tab w:val="right" w:leader="dot" w:pos="9754"/>
            </w:tabs>
            <w:rPr>
              <w:rFonts w:asciiTheme="minorHAnsi" w:eastAsiaTheme="minorEastAsia" w:hAnsiTheme="minorHAnsi" w:cstheme="minorBidi"/>
              <w:noProof/>
              <w:color w:val="auto"/>
              <w:sz w:val="24"/>
              <w:lang w:eastAsia="ja-JP"/>
            </w:rPr>
          </w:pPr>
          <w:r>
            <w:rPr>
              <w:noProof/>
            </w:rPr>
            <w:t>6.2</w:t>
          </w:r>
          <w:r>
            <w:rPr>
              <w:rFonts w:asciiTheme="minorHAnsi" w:eastAsiaTheme="minorEastAsia" w:hAnsiTheme="minorHAnsi" w:cstheme="minorBidi"/>
              <w:noProof/>
              <w:color w:val="auto"/>
              <w:sz w:val="24"/>
              <w:lang w:eastAsia="ja-JP"/>
            </w:rPr>
            <w:tab/>
          </w:r>
          <w:r>
            <w:rPr>
              <w:noProof/>
            </w:rPr>
            <w:t>Grundfallet: Insättning av behandling, registrera ordination och expedieringsunderlag</w:t>
          </w:r>
          <w:r>
            <w:rPr>
              <w:noProof/>
            </w:rPr>
            <w:tab/>
          </w:r>
          <w:r>
            <w:rPr>
              <w:noProof/>
            </w:rPr>
            <w:fldChar w:fldCharType="begin"/>
          </w:r>
          <w:r>
            <w:rPr>
              <w:noProof/>
            </w:rPr>
            <w:instrText xml:space="preserve"> PAGEREF _Toc297480561 \h </w:instrText>
          </w:r>
          <w:r>
            <w:rPr>
              <w:noProof/>
            </w:rPr>
          </w:r>
          <w:r>
            <w:rPr>
              <w:noProof/>
            </w:rPr>
            <w:fldChar w:fldCharType="separate"/>
          </w:r>
          <w:r>
            <w:rPr>
              <w:noProof/>
            </w:rPr>
            <w:t>27</w:t>
          </w:r>
          <w:r>
            <w:rPr>
              <w:noProof/>
            </w:rPr>
            <w:fldChar w:fldCharType="end"/>
          </w:r>
        </w:p>
        <w:p w14:paraId="00304DEE" w14:textId="77777777" w:rsidR="00F23EAD" w:rsidRDefault="00F23EAD">
          <w:pPr>
            <w:pStyle w:val="Innehll2"/>
            <w:tabs>
              <w:tab w:val="left" w:pos="739"/>
              <w:tab w:val="right" w:leader="dot" w:pos="9754"/>
            </w:tabs>
            <w:rPr>
              <w:rFonts w:asciiTheme="minorHAnsi" w:eastAsiaTheme="minorEastAsia" w:hAnsiTheme="minorHAnsi" w:cstheme="minorBidi"/>
              <w:noProof/>
              <w:color w:val="auto"/>
              <w:sz w:val="24"/>
              <w:lang w:eastAsia="ja-JP"/>
            </w:rPr>
          </w:pPr>
          <w:r>
            <w:rPr>
              <w:noProof/>
            </w:rPr>
            <w:t>6.3</w:t>
          </w:r>
          <w:r>
            <w:rPr>
              <w:rFonts w:asciiTheme="minorHAnsi" w:eastAsiaTheme="minorEastAsia" w:hAnsiTheme="minorHAnsi" w:cstheme="minorBidi"/>
              <w:noProof/>
              <w:color w:val="auto"/>
              <w:sz w:val="24"/>
              <w:lang w:eastAsia="ja-JP"/>
            </w:rPr>
            <w:tab/>
          </w:r>
          <w:r>
            <w:rPr>
              <w:noProof/>
            </w:rPr>
            <w:t>Tidsbegrepp för expedieringsunderlag</w:t>
          </w:r>
          <w:r>
            <w:rPr>
              <w:noProof/>
            </w:rPr>
            <w:tab/>
          </w:r>
          <w:r>
            <w:rPr>
              <w:noProof/>
            </w:rPr>
            <w:fldChar w:fldCharType="begin"/>
          </w:r>
          <w:r>
            <w:rPr>
              <w:noProof/>
            </w:rPr>
            <w:instrText xml:space="preserve"> PAGEREF _Toc297480562 \h </w:instrText>
          </w:r>
          <w:r>
            <w:rPr>
              <w:noProof/>
            </w:rPr>
          </w:r>
          <w:r>
            <w:rPr>
              <w:noProof/>
            </w:rPr>
            <w:fldChar w:fldCharType="separate"/>
          </w:r>
          <w:r>
            <w:rPr>
              <w:noProof/>
            </w:rPr>
            <w:t>28</w:t>
          </w:r>
          <w:r>
            <w:rPr>
              <w:noProof/>
            </w:rPr>
            <w:fldChar w:fldCharType="end"/>
          </w:r>
        </w:p>
        <w:p w14:paraId="582A457A" w14:textId="77777777" w:rsidR="00F23EAD" w:rsidRDefault="00F23EAD">
          <w:pPr>
            <w:pStyle w:val="Innehll2"/>
            <w:tabs>
              <w:tab w:val="left" w:pos="739"/>
              <w:tab w:val="right" w:leader="dot" w:pos="9754"/>
            </w:tabs>
            <w:rPr>
              <w:rFonts w:asciiTheme="minorHAnsi" w:eastAsiaTheme="minorEastAsia" w:hAnsiTheme="minorHAnsi" w:cstheme="minorBidi"/>
              <w:noProof/>
              <w:color w:val="auto"/>
              <w:sz w:val="24"/>
              <w:lang w:eastAsia="ja-JP"/>
            </w:rPr>
          </w:pPr>
          <w:r>
            <w:rPr>
              <w:noProof/>
            </w:rPr>
            <w:t>6.4</w:t>
          </w:r>
          <w:r>
            <w:rPr>
              <w:rFonts w:asciiTheme="minorHAnsi" w:eastAsiaTheme="minorEastAsia" w:hAnsiTheme="minorHAnsi" w:cstheme="minorBidi"/>
              <w:noProof/>
              <w:color w:val="auto"/>
              <w:sz w:val="24"/>
              <w:lang w:eastAsia="ja-JP"/>
            </w:rPr>
            <w:tab/>
          </w:r>
          <w:r>
            <w:rPr>
              <w:noProof/>
            </w:rPr>
            <w:t>Justerad läkemedelsbehandling med nytt expedieringsunderlag</w:t>
          </w:r>
          <w:r>
            <w:rPr>
              <w:noProof/>
            </w:rPr>
            <w:tab/>
          </w:r>
          <w:r>
            <w:rPr>
              <w:noProof/>
            </w:rPr>
            <w:fldChar w:fldCharType="begin"/>
          </w:r>
          <w:r>
            <w:rPr>
              <w:noProof/>
            </w:rPr>
            <w:instrText xml:space="preserve"> PAGEREF _Toc297480563 \h </w:instrText>
          </w:r>
          <w:r>
            <w:rPr>
              <w:noProof/>
            </w:rPr>
          </w:r>
          <w:r>
            <w:rPr>
              <w:noProof/>
            </w:rPr>
            <w:fldChar w:fldCharType="separate"/>
          </w:r>
          <w:r>
            <w:rPr>
              <w:noProof/>
            </w:rPr>
            <w:t>29</w:t>
          </w:r>
          <w:r>
            <w:rPr>
              <w:noProof/>
            </w:rPr>
            <w:fldChar w:fldCharType="end"/>
          </w:r>
        </w:p>
        <w:p w14:paraId="68B844FE" w14:textId="77777777" w:rsidR="00F23EAD" w:rsidRDefault="00F23EAD">
          <w:pPr>
            <w:pStyle w:val="Innehll2"/>
            <w:tabs>
              <w:tab w:val="left" w:pos="739"/>
              <w:tab w:val="right" w:leader="dot" w:pos="9754"/>
            </w:tabs>
            <w:rPr>
              <w:rFonts w:asciiTheme="minorHAnsi" w:eastAsiaTheme="minorEastAsia" w:hAnsiTheme="minorHAnsi" w:cstheme="minorBidi"/>
              <w:noProof/>
              <w:color w:val="auto"/>
              <w:sz w:val="24"/>
              <w:lang w:eastAsia="ja-JP"/>
            </w:rPr>
          </w:pPr>
          <w:r>
            <w:rPr>
              <w:noProof/>
            </w:rPr>
            <w:t>6.5</w:t>
          </w:r>
          <w:r>
            <w:rPr>
              <w:rFonts w:asciiTheme="minorHAnsi" w:eastAsiaTheme="minorEastAsia" w:hAnsiTheme="minorHAnsi" w:cstheme="minorBidi"/>
              <w:noProof/>
              <w:color w:val="auto"/>
              <w:sz w:val="24"/>
              <w:lang w:eastAsia="ja-JP"/>
            </w:rPr>
            <w:tab/>
          </w:r>
          <w:r>
            <w:rPr>
              <w:noProof/>
            </w:rPr>
            <w:t>Förnya recept vid stående ordination</w:t>
          </w:r>
          <w:r>
            <w:rPr>
              <w:noProof/>
            </w:rPr>
            <w:tab/>
          </w:r>
          <w:r>
            <w:rPr>
              <w:noProof/>
            </w:rPr>
            <w:fldChar w:fldCharType="begin"/>
          </w:r>
          <w:r>
            <w:rPr>
              <w:noProof/>
            </w:rPr>
            <w:instrText xml:space="preserve"> PAGEREF _Toc297480564 \h </w:instrText>
          </w:r>
          <w:r>
            <w:rPr>
              <w:noProof/>
            </w:rPr>
          </w:r>
          <w:r>
            <w:rPr>
              <w:noProof/>
            </w:rPr>
            <w:fldChar w:fldCharType="separate"/>
          </w:r>
          <w:r>
            <w:rPr>
              <w:noProof/>
            </w:rPr>
            <w:t>30</w:t>
          </w:r>
          <w:r>
            <w:rPr>
              <w:noProof/>
            </w:rPr>
            <w:fldChar w:fldCharType="end"/>
          </w:r>
        </w:p>
        <w:p w14:paraId="003BAD2D" w14:textId="77777777" w:rsidR="00F23EAD" w:rsidRDefault="00F23EAD">
          <w:pPr>
            <w:pStyle w:val="Innehll2"/>
            <w:tabs>
              <w:tab w:val="left" w:pos="739"/>
              <w:tab w:val="right" w:leader="dot" w:pos="9754"/>
            </w:tabs>
            <w:rPr>
              <w:rFonts w:asciiTheme="minorHAnsi" w:eastAsiaTheme="minorEastAsia" w:hAnsiTheme="minorHAnsi" w:cstheme="minorBidi"/>
              <w:noProof/>
              <w:color w:val="auto"/>
              <w:sz w:val="24"/>
              <w:lang w:eastAsia="ja-JP"/>
            </w:rPr>
          </w:pPr>
          <w:r>
            <w:rPr>
              <w:noProof/>
            </w:rPr>
            <w:t>6.6</w:t>
          </w:r>
          <w:r>
            <w:rPr>
              <w:rFonts w:asciiTheme="minorHAnsi" w:eastAsiaTheme="minorEastAsia" w:hAnsiTheme="minorHAnsi" w:cstheme="minorBidi"/>
              <w:noProof/>
              <w:color w:val="auto"/>
              <w:sz w:val="24"/>
              <w:lang w:eastAsia="ja-JP"/>
            </w:rPr>
            <w:tab/>
          </w:r>
          <w:r>
            <w:rPr>
              <w:noProof/>
            </w:rPr>
            <w:t>Expedieringsunderlag för dosdispenserade läkemedel</w:t>
          </w:r>
          <w:r>
            <w:rPr>
              <w:noProof/>
            </w:rPr>
            <w:tab/>
          </w:r>
          <w:r>
            <w:rPr>
              <w:noProof/>
            </w:rPr>
            <w:fldChar w:fldCharType="begin"/>
          </w:r>
          <w:r>
            <w:rPr>
              <w:noProof/>
            </w:rPr>
            <w:instrText xml:space="preserve"> PAGEREF _Toc297480565 \h </w:instrText>
          </w:r>
          <w:r>
            <w:rPr>
              <w:noProof/>
            </w:rPr>
          </w:r>
          <w:r>
            <w:rPr>
              <w:noProof/>
            </w:rPr>
            <w:fldChar w:fldCharType="separate"/>
          </w:r>
          <w:r>
            <w:rPr>
              <w:noProof/>
            </w:rPr>
            <w:t>32</w:t>
          </w:r>
          <w:r>
            <w:rPr>
              <w:noProof/>
            </w:rPr>
            <w:fldChar w:fldCharType="end"/>
          </w:r>
        </w:p>
        <w:p w14:paraId="0C6F5637" w14:textId="77777777" w:rsidR="00F23EAD" w:rsidRDefault="00F23EAD">
          <w:pPr>
            <w:pStyle w:val="Innehll2"/>
            <w:tabs>
              <w:tab w:val="left" w:pos="739"/>
              <w:tab w:val="right" w:leader="dot" w:pos="9754"/>
            </w:tabs>
            <w:rPr>
              <w:rFonts w:asciiTheme="minorHAnsi" w:eastAsiaTheme="minorEastAsia" w:hAnsiTheme="minorHAnsi" w:cstheme="minorBidi"/>
              <w:noProof/>
              <w:color w:val="auto"/>
              <w:sz w:val="24"/>
              <w:lang w:eastAsia="ja-JP"/>
            </w:rPr>
          </w:pPr>
          <w:r>
            <w:rPr>
              <w:noProof/>
            </w:rPr>
            <w:t>6.7</w:t>
          </w:r>
          <w:r>
            <w:rPr>
              <w:rFonts w:asciiTheme="minorHAnsi" w:eastAsiaTheme="minorEastAsia" w:hAnsiTheme="minorHAnsi" w:cstheme="minorBidi"/>
              <w:noProof/>
              <w:color w:val="auto"/>
              <w:sz w:val="24"/>
              <w:lang w:eastAsia="ja-JP"/>
            </w:rPr>
            <w:tab/>
          </w:r>
          <w:r>
            <w:rPr>
              <w:noProof/>
            </w:rPr>
            <w:t>Ändring av läkemedelsbehandling med dosdispenserat läkemedel</w:t>
          </w:r>
          <w:r>
            <w:rPr>
              <w:noProof/>
            </w:rPr>
            <w:tab/>
          </w:r>
          <w:r>
            <w:rPr>
              <w:noProof/>
            </w:rPr>
            <w:fldChar w:fldCharType="begin"/>
          </w:r>
          <w:r>
            <w:rPr>
              <w:noProof/>
            </w:rPr>
            <w:instrText xml:space="preserve"> PAGEREF _Toc297480566 \h </w:instrText>
          </w:r>
          <w:r>
            <w:rPr>
              <w:noProof/>
            </w:rPr>
          </w:r>
          <w:r>
            <w:rPr>
              <w:noProof/>
            </w:rPr>
            <w:fldChar w:fldCharType="separate"/>
          </w:r>
          <w:r>
            <w:rPr>
              <w:noProof/>
            </w:rPr>
            <w:t>34</w:t>
          </w:r>
          <w:r>
            <w:rPr>
              <w:noProof/>
            </w:rPr>
            <w:fldChar w:fldCharType="end"/>
          </w:r>
        </w:p>
        <w:p w14:paraId="264B3EAC" w14:textId="77777777" w:rsidR="00F23EAD" w:rsidRDefault="00F23EAD">
          <w:pPr>
            <w:pStyle w:val="Innehll1"/>
            <w:tabs>
              <w:tab w:val="left" w:pos="407"/>
              <w:tab w:val="right" w:leader="dot" w:pos="9754"/>
            </w:tabs>
            <w:rPr>
              <w:rFonts w:asciiTheme="minorHAnsi" w:eastAsiaTheme="minorEastAsia" w:hAnsiTheme="minorHAnsi" w:cstheme="minorBidi"/>
              <w:b w:val="0"/>
              <w:noProof/>
              <w:color w:val="auto"/>
              <w:sz w:val="24"/>
              <w:lang w:eastAsia="ja-JP"/>
            </w:rPr>
          </w:pPr>
          <w:r>
            <w:rPr>
              <w:noProof/>
            </w:rPr>
            <w:t>7.</w:t>
          </w:r>
          <w:r>
            <w:rPr>
              <w:rFonts w:asciiTheme="minorHAnsi" w:eastAsiaTheme="minorEastAsia" w:hAnsiTheme="minorHAnsi" w:cstheme="minorBidi"/>
              <w:b w:val="0"/>
              <w:noProof/>
              <w:color w:val="auto"/>
              <w:sz w:val="24"/>
              <w:lang w:eastAsia="ja-JP"/>
            </w:rPr>
            <w:tab/>
          </w:r>
          <w:r>
            <w:rPr>
              <w:noProof/>
            </w:rPr>
            <w:t>Tekniska integrationsmönster</w:t>
          </w:r>
          <w:r>
            <w:rPr>
              <w:noProof/>
            </w:rPr>
            <w:tab/>
          </w:r>
          <w:r>
            <w:rPr>
              <w:noProof/>
            </w:rPr>
            <w:fldChar w:fldCharType="begin"/>
          </w:r>
          <w:r>
            <w:rPr>
              <w:noProof/>
            </w:rPr>
            <w:instrText xml:space="preserve"> PAGEREF _Toc297480567 \h </w:instrText>
          </w:r>
          <w:r>
            <w:rPr>
              <w:noProof/>
            </w:rPr>
          </w:r>
          <w:r>
            <w:rPr>
              <w:noProof/>
            </w:rPr>
            <w:fldChar w:fldCharType="separate"/>
          </w:r>
          <w:r>
            <w:rPr>
              <w:noProof/>
            </w:rPr>
            <w:t>35</w:t>
          </w:r>
          <w:r>
            <w:rPr>
              <w:noProof/>
            </w:rPr>
            <w:fldChar w:fldCharType="end"/>
          </w:r>
        </w:p>
        <w:p w14:paraId="2FB0014D" w14:textId="77777777" w:rsidR="00F23EAD" w:rsidRDefault="00F23EAD">
          <w:pPr>
            <w:pStyle w:val="Innehll2"/>
            <w:tabs>
              <w:tab w:val="left" w:pos="739"/>
              <w:tab w:val="right" w:leader="dot" w:pos="9754"/>
            </w:tabs>
            <w:rPr>
              <w:rFonts w:asciiTheme="minorHAnsi" w:eastAsiaTheme="minorEastAsia" w:hAnsiTheme="minorHAnsi" w:cstheme="minorBidi"/>
              <w:noProof/>
              <w:color w:val="auto"/>
              <w:sz w:val="24"/>
              <w:lang w:eastAsia="ja-JP"/>
            </w:rPr>
          </w:pPr>
          <w:r>
            <w:rPr>
              <w:noProof/>
            </w:rPr>
            <w:t>7.1</w:t>
          </w:r>
          <w:r>
            <w:rPr>
              <w:rFonts w:asciiTheme="minorHAnsi" w:eastAsiaTheme="minorEastAsia" w:hAnsiTheme="minorHAnsi" w:cstheme="minorBidi"/>
              <w:noProof/>
              <w:color w:val="auto"/>
              <w:sz w:val="24"/>
              <w:lang w:eastAsia="ja-JP"/>
            </w:rPr>
            <w:tab/>
          </w:r>
          <w:r>
            <w:rPr>
              <w:noProof/>
            </w:rPr>
            <w:t>Inledning och frågeställningar</w:t>
          </w:r>
          <w:r>
            <w:rPr>
              <w:noProof/>
            </w:rPr>
            <w:tab/>
          </w:r>
          <w:r>
            <w:rPr>
              <w:noProof/>
            </w:rPr>
            <w:fldChar w:fldCharType="begin"/>
          </w:r>
          <w:r>
            <w:rPr>
              <w:noProof/>
            </w:rPr>
            <w:instrText xml:space="preserve"> PAGEREF _Toc297480568 \h </w:instrText>
          </w:r>
          <w:r>
            <w:rPr>
              <w:noProof/>
            </w:rPr>
          </w:r>
          <w:r>
            <w:rPr>
              <w:noProof/>
            </w:rPr>
            <w:fldChar w:fldCharType="separate"/>
          </w:r>
          <w:r>
            <w:rPr>
              <w:noProof/>
            </w:rPr>
            <w:t>35</w:t>
          </w:r>
          <w:r>
            <w:rPr>
              <w:noProof/>
            </w:rPr>
            <w:fldChar w:fldCharType="end"/>
          </w:r>
        </w:p>
        <w:p w14:paraId="0E2EB3BD" w14:textId="77777777" w:rsidR="00F23EAD" w:rsidRDefault="00F23EAD">
          <w:pPr>
            <w:pStyle w:val="Innehll2"/>
            <w:tabs>
              <w:tab w:val="left" w:pos="739"/>
              <w:tab w:val="right" w:leader="dot" w:pos="9754"/>
            </w:tabs>
            <w:rPr>
              <w:rFonts w:asciiTheme="minorHAnsi" w:eastAsiaTheme="minorEastAsia" w:hAnsiTheme="minorHAnsi" w:cstheme="minorBidi"/>
              <w:noProof/>
              <w:color w:val="auto"/>
              <w:sz w:val="24"/>
              <w:lang w:eastAsia="ja-JP"/>
            </w:rPr>
          </w:pPr>
          <w:r>
            <w:rPr>
              <w:noProof/>
            </w:rPr>
            <w:t>7.2</w:t>
          </w:r>
          <w:r>
            <w:rPr>
              <w:rFonts w:asciiTheme="minorHAnsi" w:eastAsiaTheme="minorEastAsia" w:hAnsiTheme="minorHAnsi" w:cstheme="minorBidi"/>
              <w:noProof/>
              <w:color w:val="auto"/>
              <w:sz w:val="24"/>
              <w:lang w:eastAsia="ja-JP"/>
            </w:rPr>
            <w:tab/>
          </w:r>
          <w:r>
            <w:rPr>
              <w:noProof/>
            </w:rPr>
            <w:t>Designkriterier</w:t>
          </w:r>
          <w:r>
            <w:rPr>
              <w:noProof/>
            </w:rPr>
            <w:tab/>
          </w:r>
          <w:r>
            <w:rPr>
              <w:noProof/>
            </w:rPr>
            <w:fldChar w:fldCharType="begin"/>
          </w:r>
          <w:r>
            <w:rPr>
              <w:noProof/>
            </w:rPr>
            <w:instrText xml:space="preserve"> PAGEREF _Toc297480569 \h </w:instrText>
          </w:r>
          <w:r>
            <w:rPr>
              <w:noProof/>
            </w:rPr>
          </w:r>
          <w:r>
            <w:rPr>
              <w:noProof/>
            </w:rPr>
            <w:fldChar w:fldCharType="separate"/>
          </w:r>
          <w:r>
            <w:rPr>
              <w:noProof/>
            </w:rPr>
            <w:t>36</w:t>
          </w:r>
          <w:r>
            <w:rPr>
              <w:noProof/>
            </w:rPr>
            <w:fldChar w:fldCharType="end"/>
          </w:r>
        </w:p>
        <w:p w14:paraId="30B223CE" w14:textId="77777777" w:rsidR="00F23EAD" w:rsidRDefault="00F23EAD">
          <w:pPr>
            <w:pStyle w:val="Innehll2"/>
            <w:tabs>
              <w:tab w:val="left" w:pos="739"/>
              <w:tab w:val="right" w:leader="dot" w:pos="9754"/>
            </w:tabs>
            <w:rPr>
              <w:rFonts w:asciiTheme="minorHAnsi" w:eastAsiaTheme="minorEastAsia" w:hAnsiTheme="minorHAnsi" w:cstheme="minorBidi"/>
              <w:noProof/>
              <w:color w:val="auto"/>
              <w:sz w:val="24"/>
              <w:lang w:eastAsia="ja-JP"/>
            </w:rPr>
          </w:pPr>
          <w:r>
            <w:rPr>
              <w:noProof/>
            </w:rPr>
            <w:t>7.3</w:t>
          </w:r>
          <w:r>
            <w:rPr>
              <w:rFonts w:asciiTheme="minorHAnsi" w:eastAsiaTheme="minorEastAsia" w:hAnsiTheme="minorHAnsi" w:cstheme="minorBidi"/>
              <w:noProof/>
              <w:color w:val="auto"/>
              <w:sz w:val="24"/>
              <w:lang w:eastAsia="ja-JP"/>
            </w:rPr>
            <w:tab/>
          </w:r>
          <w:r>
            <w:rPr>
              <w:noProof/>
            </w:rPr>
            <w:t>Läsning av information</w:t>
          </w:r>
          <w:r>
            <w:rPr>
              <w:noProof/>
            </w:rPr>
            <w:tab/>
          </w:r>
          <w:r>
            <w:rPr>
              <w:noProof/>
            </w:rPr>
            <w:fldChar w:fldCharType="begin"/>
          </w:r>
          <w:r>
            <w:rPr>
              <w:noProof/>
            </w:rPr>
            <w:instrText xml:space="preserve"> PAGEREF _Toc297480570 \h </w:instrText>
          </w:r>
          <w:r>
            <w:rPr>
              <w:noProof/>
            </w:rPr>
          </w:r>
          <w:r>
            <w:rPr>
              <w:noProof/>
            </w:rPr>
            <w:fldChar w:fldCharType="separate"/>
          </w:r>
          <w:r>
            <w:rPr>
              <w:noProof/>
            </w:rPr>
            <w:t>37</w:t>
          </w:r>
          <w:r>
            <w:rPr>
              <w:noProof/>
            </w:rPr>
            <w:fldChar w:fldCharType="end"/>
          </w:r>
        </w:p>
        <w:p w14:paraId="3D145244" w14:textId="77777777" w:rsidR="00F23EAD" w:rsidRDefault="00F23EAD">
          <w:pPr>
            <w:pStyle w:val="Innehll2"/>
            <w:tabs>
              <w:tab w:val="left" w:pos="739"/>
              <w:tab w:val="right" w:leader="dot" w:pos="9754"/>
            </w:tabs>
            <w:rPr>
              <w:rFonts w:asciiTheme="minorHAnsi" w:eastAsiaTheme="minorEastAsia" w:hAnsiTheme="minorHAnsi" w:cstheme="minorBidi"/>
              <w:noProof/>
              <w:color w:val="auto"/>
              <w:sz w:val="24"/>
              <w:lang w:eastAsia="ja-JP"/>
            </w:rPr>
          </w:pPr>
          <w:r>
            <w:rPr>
              <w:noProof/>
            </w:rPr>
            <w:t>7.4</w:t>
          </w:r>
          <w:r>
            <w:rPr>
              <w:rFonts w:asciiTheme="minorHAnsi" w:eastAsiaTheme="minorEastAsia" w:hAnsiTheme="minorHAnsi" w:cstheme="minorBidi"/>
              <w:noProof/>
              <w:color w:val="auto"/>
              <w:sz w:val="24"/>
              <w:lang w:eastAsia="ja-JP"/>
            </w:rPr>
            <w:tab/>
          </w:r>
          <w:r>
            <w:rPr>
              <w:noProof/>
            </w:rPr>
            <w:t>Uppdatering av information</w:t>
          </w:r>
          <w:r>
            <w:rPr>
              <w:noProof/>
            </w:rPr>
            <w:tab/>
          </w:r>
          <w:r>
            <w:rPr>
              <w:noProof/>
            </w:rPr>
            <w:fldChar w:fldCharType="begin"/>
          </w:r>
          <w:r>
            <w:rPr>
              <w:noProof/>
            </w:rPr>
            <w:instrText xml:space="preserve"> PAGEREF _Toc297480571 \h </w:instrText>
          </w:r>
          <w:r>
            <w:rPr>
              <w:noProof/>
            </w:rPr>
          </w:r>
          <w:r>
            <w:rPr>
              <w:noProof/>
            </w:rPr>
            <w:fldChar w:fldCharType="separate"/>
          </w:r>
          <w:r>
            <w:rPr>
              <w:noProof/>
            </w:rPr>
            <w:t>37</w:t>
          </w:r>
          <w:r>
            <w:rPr>
              <w:noProof/>
            </w:rPr>
            <w:fldChar w:fldCharType="end"/>
          </w:r>
        </w:p>
        <w:p w14:paraId="4FA4D447" w14:textId="77777777" w:rsidR="00F23EAD" w:rsidRDefault="00F23EAD">
          <w:pPr>
            <w:pStyle w:val="Innehll2"/>
            <w:tabs>
              <w:tab w:val="left" w:pos="739"/>
              <w:tab w:val="right" w:leader="dot" w:pos="9754"/>
            </w:tabs>
            <w:rPr>
              <w:rFonts w:asciiTheme="minorHAnsi" w:eastAsiaTheme="minorEastAsia" w:hAnsiTheme="minorHAnsi" w:cstheme="minorBidi"/>
              <w:noProof/>
              <w:color w:val="auto"/>
              <w:sz w:val="24"/>
              <w:lang w:eastAsia="ja-JP"/>
            </w:rPr>
          </w:pPr>
          <w:r>
            <w:rPr>
              <w:noProof/>
            </w:rPr>
            <w:t>7.5</w:t>
          </w:r>
          <w:r>
            <w:rPr>
              <w:rFonts w:asciiTheme="minorHAnsi" w:eastAsiaTheme="minorEastAsia" w:hAnsiTheme="minorHAnsi" w:cstheme="minorBidi"/>
              <w:noProof/>
              <w:color w:val="auto"/>
              <w:sz w:val="24"/>
              <w:lang w:eastAsia="ja-JP"/>
            </w:rPr>
            <w:tab/>
          </w:r>
          <w:r>
            <w:rPr>
              <w:noProof/>
            </w:rPr>
            <w:t>Lokalt sparad information</w:t>
          </w:r>
          <w:r>
            <w:rPr>
              <w:noProof/>
            </w:rPr>
            <w:tab/>
          </w:r>
          <w:r>
            <w:rPr>
              <w:noProof/>
            </w:rPr>
            <w:fldChar w:fldCharType="begin"/>
          </w:r>
          <w:r>
            <w:rPr>
              <w:noProof/>
            </w:rPr>
            <w:instrText xml:space="preserve"> PAGEREF _Toc297480572 \h </w:instrText>
          </w:r>
          <w:r>
            <w:rPr>
              <w:noProof/>
            </w:rPr>
          </w:r>
          <w:r>
            <w:rPr>
              <w:noProof/>
            </w:rPr>
            <w:fldChar w:fldCharType="separate"/>
          </w:r>
          <w:r>
            <w:rPr>
              <w:noProof/>
            </w:rPr>
            <w:t>39</w:t>
          </w:r>
          <w:r>
            <w:rPr>
              <w:noProof/>
            </w:rPr>
            <w:fldChar w:fldCharType="end"/>
          </w:r>
        </w:p>
        <w:p w14:paraId="01709A96" w14:textId="77777777" w:rsidR="00F23EAD" w:rsidRDefault="00F23EAD">
          <w:pPr>
            <w:pStyle w:val="Innehll2"/>
            <w:tabs>
              <w:tab w:val="left" w:pos="739"/>
              <w:tab w:val="right" w:leader="dot" w:pos="9754"/>
            </w:tabs>
            <w:rPr>
              <w:rFonts w:asciiTheme="minorHAnsi" w:eastAsiaTheme="minorEastAsia" w:hAnsiTheme="minorHAnsi" w:cstheme="minorBidi"/>
              <w:noProof/>
              <w:color w:val="auto"/>
              <w:sz w:val="24"/>
              <w:lang w:eastAsia="ja-JP"/>
            </w:rPr>
          </w:pPr>
          <w:r>
            <w:rPr>
              <w:noProof/>
            </w:rPr>
            <w:lastRenderedPageBreak/>
            <w:t>7.6</w:t>
          </w:r>
          <w:r>
            <w:rPr>
              <w:rFonts w:asciiTheme="minorHAnsi" w:eastAsiaTheme="minorEastAsia" w:hAnsiTheme="minorHAnsi" w:cstheme="minorBidi"/>
              <w:noProof/>
              <w:color w:val="auto"/>
              <w:sz w:val="24"/>
              <w:lang w:eastAsia="ja-JP"/>
            </w:rPr>
            <w:tab/>
          </w:r>
          <w:r>
            <w:rPr>
              <w:noProof/>
            </w:rPr>
            <w:t>Otillgänglighet</w:t>
          </w:r>
          <w:r>
            <w:rPr>
              <w:noProof/>
            </w:rPr>
            <w:tab/>
          </w:r>
          <w:r>
            <w:rPr>
              <w:noProof/>
            </w:rPr>
            <w:fldChar w:fldCharType="begin"/>
          </w:r>
          <w:r>
            <w:rPr>
              <w:noProof/>
            </w:rPr>
            <w:instrText xml:space="preserve"> PAGEREF _Toc297480573 \h </w:instrText>
          </w:r>
          <w:r>
            <w:rPr>
              <w:noProof/>
            </w:rPr>
          </w:r>
          <w:r>
            <w:rPr>
              <w:noProof/>
            </w:rPr>
            <w:fldChar w:fldCharType="separate"/>
          </w:r>
          <w:r>
            <w:rPr>
              <w:noProof/>
            </w:rPr>
            <w:t>39</w:t>
          </w:r>
          <w:r>
            <w:rPr>
              <w:noProof/>
            </w:rPr>
            <w:fldChar w:fldCharType="end"/>
          </w:r>
        </w:p>
        <w:p w14:paraId="57E72A75" w14:textId="77777777" w:rsidR="00F23EAD" w:rsidRDefault="00F23EAD">
          <w:pPr>
            <w:pStyle w:val="Innehll1"/>
            <w:tabs>
              <w:tab w:val="left" w:pos="407"/>
              <w:tab w:val="right" w:leader="dot" w:pos="9754"/>
            </w:tabs>
            <w:rPr>
              <w:rFonts w:asciiTheme="minorHAnsi" w:eastAsiaTheme="minorEastAsia" w:hAnsiTheme="minorHAnsi" w:cstheme="minorBidi"/>
              <w:b w:val="0"/>
              <w:noProof/>
              <w:color w:val="auto"/>
              <w:sz w:val="24"/>
              <w:lang w:eastAsia="ja-JP"/>
            </w:rPr>
          </w:pPr>
          <w:r>
            <w:rPr>
              <w:noProof/>
            </w:rPr>
            <w:t>8.</w:t>
          </w:r>
          <w:r>
            <w:rPr>
              <w:rFonts w:asciiTheme="minorHAnsi" w:eastAsiaTheme="minorEastAsia" w:hAnsiTheme="minorHAnsi" w:cstheme="minorBidi"/>
              <w:b w:val="0"/>
              <w:noProof/>
              <w:color w:val="auto"/>
              <w:sz w:val="24"/>
              <w:lang w:eastAsia="ja-JP"/>
            </w:rPr>
            <w:tab/>
          </w:r>
          <w:r>
            <w:rPr>
              <w:noProof/>
            </w:rPr>
            <w:t>Frågor och svar</w:t>
          </w:r>
          <w:r>
            <w:rPr>
              <w:noProof/>
            </w:rPr>
            <w:tab/>
          </w:r>
          <w:r>
            <w:rPr>
              <w:noProof/>
            </w:rPr>
            <w:fldChar w:fldCharType="begin"/>
          </w:r>
          <w:r>
            <w:rPr>
              <w:noProof/>
            </w:rPr>
            <w:instrText xml:space="preserve"> PAGEREF _Toc297480574 \h </w:instrText>
          </w:r>
          <w:r>
            <w:rPr>
              <w:noProof/>
            </w:rPr>
          </w:r>
          <w:r>
            <w:rPr>
              <w:noProof/>
            </w:rPr>
            <w:fldChar w:fldCharType="separate"/>
          </w:r>
          <w:r>
            <w:rPr>
              <w:noProof/>
            </w:rPr>
            <w:t>41</w:t>
          </w:r>
          <w:r>
            <w:rPr>
              <w:noProof/>
            </w:rPr>
            <w:fldChar w:fldCharType="end"/>
          </w:r>
        </w:p>
        <w:p w14:paraId="5A54ACA9" w14:textId="77777777" w:rsidR="00F23EAD" w:rsidRDefault="00F23EAD">
          <w:pPr>
            <w:pStyle w:val="Innehll1"/>
            <w:tabs>
              <w:tab w:val="left" w:pos="407"/>
              <w:tab w:val="right" w:leader="dot" w:pos="9754"/>
            </w:tabs>
            <w:rPr>
              <w:rFonts w:asciiTheme="minorHAnsi" w:eastAsiaTheme="minorEastAsia" w:hAnsiTheme="minorHAnsi" w:cstheme="minorBidi"/>
              <w:b w:val="0"/>
              <w:noProof/>
              <w:color w:val="auto"/>
              <w:sz w:val="24"/>
              <w:lang w:eastAsia="ja-JP"/>
            </w:rPr>
          </w:pPr>
          <w:r>
            <w:rPr>
              <w:noProof/>
            </w:rPr>
            <w:t>9.</w:t>
          </w:r>
          <w:r>
            <w:rPr>
              <w:rFonts w:asciiTheme="minorHAnsi" w:eastAsiaTheme="minorEastAsia" w:hAnsiTheme="minorHAnsi" w:cstheme="minorBidi"/>
              <w:b w:val="0"/>
              <w:noProof/>
              <w:color w:val="auto"/>
              <w:sz w:val="24"/>
              <w:lang w:eastAsia="ja-JP"/>
            </w:rPr>
            <w:tab/>
          </w:r>
          <w:r>
            <w:rPr>
              <w:noProof/>
            </w:rPr>
            <w:t>Tänkbar vidareutveckling</w:t>
          </w:r>
          <w:r>
            <w:rPr>
              <w:noProof/>
            </w:rPr>
            <w:tab/>
          </w:r>
          <w:r>
            <w:rPr>
              <w:noProof/>
            </w:rPr>
            <w:fldChar w:fldCharType="begin"/>
          </w:r>
          <w:r>
            <w:rPr>
              <w:noProof/>
            </w:rPr>
            <w:instrText xml:space="preserve"> PAGEREF _Toc297480575 \h </w:instrText>
          </w:r>
          <w:r>
            <w:rPr>
              <w:noProof/>
            </w:rPr>
          </w:r>
          <w:r>
            <w:rPr>
              <w:noProof/>
            </w:rPr>
            <w:fldChar w:fldCharType="separate"/>
          </w:r>
          <w:r>
            <w:rPr>
              <w:noProof/>
            </w:rPr>
            <w:t>45</w:t>
          </w:r>
          <w:r>
            <w:rPr>
              <w:noProof/>
            </w:rPr>
            <w:fldChar w:fldCharType="end"/>
          </w:r>
        </w:p>
        <w:p w14:paraId="7D70B2BF" w14:textId="77777777" w:rsidR="00FF2BF3" w:rsidRDefault="00D303AB" w:rsidP="00FF2BF3">
          <w:r>
            <w:rPr>
              <w:b/>
              <w:bCs/>
            </w:rPr>
            <w:fldChar w:fldCharType="end"/>
          </w:r>
        </w:p>
      </w:sdtContent>
    </w:sdt>
    <w:p w14:paraId="6786440B" w14:textId="77777777" w:rsidR="00A632F2" w:rsidRDefault="00A632F2" w:rsidP="00A632F2">
      <w:pPr>
        <w:pStyle w:val="Brdtext"/>
      </w:pPr>
    </w:p>
    <w:p w14:paraId="24ED412D" w14:textId="77777777" w:rsidR="000307A1" w:rsidRDefault="000307A1" w:rsidP="00A632F2">
      <w:pPr>
        <w:pStyle w:val="Brdtext"/>
      </w:pPr>
    </w:p>
    <w:p w14:paraId="3CEA1365" w14:textId="77777777" w:rsidR="000307A1" w:rsidRDefault="000307A1">
      <w:pPr>
        <w:spacing w:before="0" w:after="0"/>
      </w:pPr>
    </w:p>
    <w:tbl>
      <w:tblPr>
        <w:tblStyle w:val="Tabellrutnt"/>
        <w:tblpPr w:leftFromText="141" w:rightFromText="141" w:vertAnchor="text" w:horzAnchor="page" w:tblpX="1150" w:tblpY="3544"/>
        <w:tblW w:w="9465" w:type="dxa"/>
        <w:tblLook w:val="04A0" w:firstRow="1" w:lastRow="0" w:firstColumn="1" w:lastColumn="0" w:noHBand="0" w:noVBand="1"/>
      </w:tblPr>
      <w:tblGrid>
        <w:gridCol w:w="902"/>
        <w:gridCol w:w="2933"/>
        <w:gridCol w:w="5630"/>
      </w:tblGrid>
      <w:tr w:rsidR="000307A1" w:rsidRPr="00A657C9" w14:paraId="6BC032DF" w14:textId="77777777" w:rsidTr="000307A1">
        <w:trPr>
          <w:cnfStyle w:val="100000000000" w:firstRow="1" w:lastRow="0" w:firstColumn="0" w:lastColumn="0" w:oddVBand="0" w:evenVBand="0" w:oddHBand="0" w:evenHBand="0" w:firstRowFirstColumn="0" w:firstRowLastColumn="0" w:lastRowFirstColumn="0" w:lastRowLastColumn="0"/>
          <w:trHeight w:val="477"/>
        </w:trPr>
        <w:tc>
          <w:tcPr>
            <w:tcW w:w="9465" w:type="dxa"/>
            <w:gridSpan w:val="3"/>
          </w:tcPr>
          <w:p w14:paraId="7AF6DE6F" w14:textId="77777777" w:rsidR="000307A1" w:rsidRPr="00A657C9" w:rsidRDefault="000307A1" w:rsidP="000307A1">
            <w:pPr>
              <w:pStyle w:val="Brdtext"/>
              <w:rPr>
                <w:rFonts w:ascii="Times New Roman" w:hAnsi="Times New Roman"/>
              </w:rPr>
            </w:pPr>
            <w:r w:rsidRPr="00A657C9">
              <w:rPr>
                <w:rFonts w:ascii="Times New Roman" w:hAnsi="Times New Roman"/>
              </w:rPr>
              <w:t>Referenser</w:t>
            </w:r>
          </w:p>
        </w:tc>
      </w:tr>
      <w:tr w:rsidR="000307A1" w:rsidRPr="00A657C9" w14:paraId="6B29BE91" w14:textId="77777777" w:rsidTr="000307A1">
        <w:trPr>
          <w:trHeight w:val="742"/>
        </w:trPr>
        <w:tc>
          <w:tcPr>
            <w:tcW w:w="902" w:type="dxa"/>
          </w:tcPr>
          <w:p w14:paraId="476C7A3D" w14:textId="77777777" w:rsidR="000307A1" w:rsidRPr="00CE2A7E" w:rsidRDefault="000307A1" w:rsidP="000307A1">
            <w:pPr>
              <w:pStyle w:val="Brdtext"/>
              <w:rPr>
                <w:rFonts w:ascii="Times New Roman" w:hAnsi="Times New Roman"/>
                <w:sz w:val="20"/>
                <w:szCs w:val="20"/>
              </w:rPr>
            </w:pPr>
            <w:r w:rsidRPr="00CE2A7E">
              <w:rPr>
                <w:rFonts w:ascii="Times New Roman" w:hAnsi="Times New Roman"/>
                <w:sz w:val="20"/>
                <w:szCs w:val="20"/>
              </w:rPr>
              <w:t>R1</w:t>
            </w:r>
          </w:p>
        </w:tc>
        <w:tc>
          <w:tcPr>
            <w:tcW w:w="2933" w:type="dxa"/>
          </w:tcPr>
          <w:p w14:paraId="279A5F49" w14:textId="77777777" w:rsidR="000307A1" w:rsidRPr="00A657C9" w:rsidRDefault="000307A1" w:rsidP="000307A1">
            <w:pPr>
              <w:pStyle w:val="Brdtext"/>
              <w:rPr>
                <w:rFonts w:ascii="Times New Roman" w:hAnsi="Times New Roman"/>
                <w:sz w:val="20"/>
                <w:szCs w:val="20"/>
              </w:rPr>
            </w:pPr>
            <w:r w:rsidRPr="00A657C9">
              <w:rPr>
                <w:rFonts w:ascii="Times New Roman" w:hAnsi="Times New Roman"/>
                <w:sz w:val="20"/>
                <w:szCs w:val="20"/>
              </w:rPr>
              <w:t>Informationsspecifikation för tjänstedomän Ordination</w:t>
            </w:r>
          </w:p>
        </w:tc>
        <w:tc>
          <w:tcPr>
            <w:tcW w:w="5630" w:type="dxa"/>
          </w:tcPr>
          <w:p w14:paraId="6846474A" w14:textId="77777777" w:rsidR="000307A1" w:rsidRPr="00A657C9" w:rsidRDefault="000307A1" w:rsidP="000307A1">
            <w:pPr>
              <w:pStyle w:val="TableText"/>
              <w:rPr>
                <w:rFonts w:ascii="Times New Roman" w:hAnsi="Times New Roman"/>
              </w:rPr>
            </w:pPr>
            <w:r w:rsidRPr="00A657C9">
              <w:rPr>
                <w:rFonts w:ascii="Times New Roman" w:hAnsi="Times New Roman"/>
              </w:rPr>
              <w:t>VIS_clinicalprocess_activityprescription_prescribe.docx</w:t>
            </w:r>
            <w:r w:rsidRPr="00A657C9">
              <w:rPr>
                <w:rFonts w:ascii="Times New Roman" w:hAnsi="Times New Roman"/>
              </w:rPr>
              <w:br/>
            </w:r>
          </w:p>
        </w:tc>
      </w:tr>
      <w:tr w:rsidR="000307A1" w:rsidRPr="00A657C9" w14:paraId="0F6DF7C2" w14:textId="77777777" w:rsidTr="000307A1">
        <w:trPr>
          <w:trHeight w:val="606"/>
        </w:trPr>
        <w:tc>
          <w:tcPr>
            <w:tcW w:w="902" w:type="dxa"/>
          </w:tcPr>
          <w:p w14:paraId="3B80B4F7" w14:textId="77777777" w:rsidR="000307A1" w:rsidRPr="00CE2A7E" w:rsidRDefault="000307A1" w:rsidP="000307A1">
            <w:pPr>
              <w:pStyle w:val="Brdtext"/>
              <w:rPr>
                <w:rFonts w:ascii="Times New Roman" w:hAnsi="Times New Roman"/>
                <w:sz w:val="20"/>
                <w:szCs w:val="20"/>
              </w:rPr>
            </w:pPr>
            <w:r w:rsidRPr="00CE2A7E">
              <w:rPr>
                <w:rFonts w:ascii="Times New Roman" w:hAnsi="Times New Roman"/>
                <w:sz w:val="20"/>
                <w:szCs w:val="20"/>
              </w:rPr>
              <w:t>R2</w:t>
            </w:r>
          </w:p>
        </w:tc>
        <w:tc>
          <w:tcPr>
            <w:tcW w:w="2933" w:type="dxa"/>
          </w:tcPr>
          <w:p w14:paraId="53AB3DF9" w14:textId="77777777" w:rsidR="000307A1" w:rsidRPr="00A657C9" w:rsidRDefault="000307A1" w:rsidP="000307A1">
            <w:pPr>
              <w:pStyle w:val="Brdtext"/>
              <w:rPr>
                <w:rFonts w:ascii="Times New Roman" w:hAnsi="Times New Roman"/>
              </w:rPr>
            </w:pPr>
            <w:r>
              <w:rPr>
                <w:rFonts w:ascii="Times New Roman" w:hAnsi="Times New Roman"/>
                <w:sz w:val="20"/>
                <w:szCs w:val="20"/>
              </w:rPr>
              <w:t>Tjä</w:t>
            </w:r>
            <w:r w:rsidRPr="000307A1">
              <w:rPr>
                <w:rFonts w:ascii="Times New Roman" w:hAnsi="Times New Roman"/>
                <w:sz w:val="20"/>
                <w:szCs w:val="20"/>
              </w:rPr>
              <w:t xml:space="preserve">nstekontraktsbeskrivning </w:t>
            </w:r>
            <w:r w:rsidRPr="00A657C9">
              <w:rPr>
                <w:rFonts w:ascii="Times New Roman" w:hAnsi="Times New Roman"/>
                <w:sz w:val="20"/>
                <w:szCs w:val="20"/>
              </w:rPr>
              <w:t>för tjänstedomän Ordination</w:t>
            </w:r>
          </w:p>
        </w:tc>
        <w:tc>
          <w:tcPr>
            <w:tcW w:w="5630" w:type="dxa"/>
          </w:tcPr>
          <w:p w14:paraId="6B7555EB" w14:textId="77777777" w:rsidR="000307A1" w:rsidRPr="00A657C9" w:rsidRDefault="000307A1" w:rsidP="000307A1">
            <w:pPr>
              <w:pStyle w:val="TableText"/>
              <w:ind w:left="0"/>
              <w:rPr>
                <w:rFonts w:ascii="Times New Roman" w:hAnsi="Times New Roman"/>
              </w:rPr>
            </w:pPr>
            <w:r w:rsidRPr="000307A1">
              <w:rPr>
                <w:rFonts w:ascii="Times New Roman" w:hAnsi="Times New Roman"/>
              </w:rPr>
              <w:t>TKB_clinicalprocess_activityprescription_prescribe</w:t>
            </w:r>
            <w:r>
              <w:rPr>
                <w:rFonts w:ascii="Times New Roman" w:hAnsi="Times New Roman"/>
              </w:rPr>
              <w:t>.docx</w:t>
            </w:r>
          </w:p>
        </w:tc>
      </w:tr>
      <w:tr w:rsidR="000307A1" w:rsidRPr="00A657C9" w14:paraId="5515584B" w14:textId="77777777" w:rsidTr="000307A1">
        <w:trPr>
          <w:trHeight w:val="606"/>
        </w:trPr>
        <w:tc>
          <w:tcPr>
            <w:tcW w:w="902" w:type="dxa"/>
          </w:tcPr>
          <w:p w14:paraId="08C689CC" w14:textId="77777777" w:rsidR="000307A1" w:rsidRPr="000307A1" w:rsidRDefault="000307A1" w:rsidP="000307A1">
            <w:pPr>
              <w:pStyle w:val="Brdtext"/>
              <w:rPr>
                <w:rFonts w:ascii="Times New Roman" w:hAnsi="Times New Roman"/>
                <w:sz w:val="20"/>
                <w:szCs w:val="20"/>
              </w:rPr>
            </w:pPr>
            <w:r w:rsidRPr="000307A1">
              <w:rPr>
                <w:rFonts w:ascii="Times New Roman" w:hAnsi="Times New Roman"/>
                <w:sz w:val="20"/>
                <w:szCs w:val="20"/>
              </w:rPr>
              <w:t>R3</w:t>
            </w:r>
          </w:p>
        </w:tc>
        <w:tc>
          <w:tcPr>
            <w:tcW w:w="2933" w:type="dxa"/>
          </w:tcPr>
          <w:p w14:paraId="43A1130D" w14:textId="77777777" w:rsidR="000307A1" w:rsidRPr="000307A1" w:rsidRDefault="000307A1" w:rsidP="000307A1">
            <w:pPr>
              <w:pStyle w:val="Brdtext"/>
              <w:rPr>
                <w:rFonts w:ascii="Times New Roman" w:hAnsi="Times New Roman"/>
                <w:sz w:val="20"/>
                <w:szCs w:val="20"/>
              </w:rPr>
            </w:pPr>
            <w:r w:rsidRPr="000307A1">
              <w:rPr>
                <w:rFonts w:ascii="Times New Roman" w:hAnsi="Times New Roman"/>
                <w:sz w:val="20"/>
                <w:szCs w:val="20"/>
              </w:rPr>
              <w:t>Användningsfall</w:t>
            </w:r>
            <w:r w:rsidR="008917B6">
              <w:rPr>
                <w:rFonts w:ascii="Times New Roman" w:hAnsi="Times New Roman"/>
                <w:sz w:val="20"/>
                <w:szCs w:val="20"/>
              </w:rPr>
              <w:t>/Funktionalitet</w:t>
            </w:r>
          </w:p>
        </w:tc>
        <w:tc>
          <w:tcPr>
            <w:tcW w:w="5630" w:type="dxa"/>
          </w:tcPr>
          <w:p w14:paraId="1564BF8E" w14:textId="77777777" w:rsidR="000307A1" w:rsidRPr="00A657C9" w:rsidRDefault="000307A1" w:rsidP="000307A1">
            <w:pPr>
              <w:pStyle w:val="TableText"/>
              <w:rPr>
                <w:rFonts w:ascii="Times New Roman" w:hAnsi="Times New Roman"/>
                <w:lang w:eastAsia="en-GB"/>
              </w:rPr>
            </w:pPr>
            <w:r w:rsidRPr="000307A1">
              <w:rPr>
                <w:rFonts w:ascii="Times New Roman" w:hAnsi="Times New Roman"/>
              </w:rPr>
              <w:t>Användningsfal</w:t>
            </w:r>
            <w:r>
              <w:rPr>
                <w:rFonts w:ascii="Times New Roman" w:hAnsi="Times New Roman"/>
              </w:rPr>
              <w:t>l</w:t>
            </w:r>
            <w:r>
              <w:rPr>
                <w:rFonts w:ascii="Times New Roman" w:hAnsi="Times New Roman"/>
                <w:lang w:eastAsia="en-GB"/>
              </w:rPr>
              <w:t xml:space="preserve"> - </w:t>
            </w:r>
            <w:r w:rsidRPr="000307A1">
              <w:rPr>
                <w:rFonts w:ascii="Times New Roman" w:hAnsi="Times New Roman"/>
                <w:lang w:eastAsia="en-GB"/>
              </w:rPr>
              <w:t>Funktionalitet vid integration med NOD</w:t>
            </w:r>
            <w:r>
              <w:rPr>
                <w:rFonts w:ascii="Times New Roman" w:hAnsi="Times New Roman"/>
                <w:lang w:eastAsia="en-GB"/>
              </w:rPr>
              <w:t>.docx</w:t>
            </w:r>
          </w:p>
        </w:tc>
      </w:tr>
    </w:tbl>
    <w:tbl>
      <w:tblPr>
        <w:tblStyle w:val="Tabellrutnt"/>
        <w:tblpPr w:leftFromText="141" w:rightFromText="141" w:vertAnchor="text" w:horzAnchor="page" w:tblpX="1160" w:tblpY="290"/>
        <w:tblW w:w="9488" w:type="dxa"/>
        <w:tblLook w:val="04A0" w:firstRow="1" w:lastRow="0" w:firstColumn="1" w:lastColumn="0" w:noHBand="0" w:noVBand="1"/>
      </w:tblPr>
      <w:tblGrid>
        <w:gridCol w:w="962"/>
        <w:gridCol w:w="1414"/>
        <w:gridCol w:w="4395"/>
        <w:gridCol w:w="2717"/>
      </w:tblGrid>
      <w:tr w:rsidR="0014679D" w:rsidRPr="000307A1" w14:paraId="3CCF5DDB" w14:textId="77777777" w:rsidTr="0014679D">
        <w:trPr>
          <w:cnfStyle w:val="100000000000" w:firstRow="1" w:lastRow="0" w:firstColumn="0" w:lastColumn="0" w:oddVBand="0" w:evenVBand="0" w:oddHBand="0" w:evenHBand="0" w:firstRowFirstColumn="0" w:firstRowLastColumn="0" w:lastRowFirstColumn="0" w:lastRowLastColumn="0"/>
          <w:trHeight w:val="490"/>
        </w:trPr>
        <w:tc>
          <w:tcPr>
            <w:tcW w:w="9488" w:type="dxa"/>
            <w:gridSpan w:val="4"/>
          </w:tcPr>
          <w:p w14:paraId="2EE90772" w14:textId="77777777" w:rsidR="0014679D" w:rsidRPr="000307A1" w:rsidRDefault="0014679D" w:rsidP="0014679D">
            <w:pPr>
              <w:pStyle w:val="Brdtext"/>
              <w:rPr>
                <w:rFonts w:ascii="Times New Roman" w:hAnsi="Times New Roman"/>
                <w:sz w:val="20"/>
                <w:szCs w:val="20"/>
              </w:rPr>
            </w:pPr>
            <w:r w:rsidRPr="000307A1">
              <w:rPr>
                <w:rFonts w:ascii="Times New Roman" w:hAnsi="Times New Roman"/>
                <w:sz w:val="20"/>
                <w:szCs w:val="20"/>
              </w:rPr>
              <w:t>Revisionshistorik</w:t>
            </w:r>
          </w:p>
        </w:tc>
      </w:tr>
      <w:tr w:rsidR="0014679D" w:rsidRPr="000307A1" w14:paraId="4D90854A" w14:textId="77777777" w:rsidTr="0014679D">
        <w:trPr>
          <w:trHeight w:val="506"/>
        </w:trPr>
        <w:tc>
          <w:tcPr>
            <w:tcW w:w="962" w:type="dxa"/>
          </w:tcPr>
          <w:p w14:paraId="7A50724C" w14:textId="77777777" w:rsidR="0014679D" w:rsidRPr="000307A1" w:rsidRDefault="0014679D" w:rsidP="0014679D">
            <w:pPr>
              <w:pStyle w:val="Brdtext"/>
              <w:rPr>
                <w:rFonts w:ascii="Times New Roman" w:hAnsi="Times New Roman"/>
                <w:b/>
                <w:sz w:val="20"/>
                <w:szCs w:val="20"/>
              </w:rPr>
            </w:pPr>
            <w:r>
              <w:rPr>
                <w:rFonts w:ascii="Times New Roman" w:hAnsi="Times New Roman"/>
                <w:b/>
                <w:sz w:val="20"/>
                <w:szCs w:val="20"/>
              </w:rPr>
              <w:t>Revision</w:t>
            </w:r>
          </w:p>
        </w:tc>
        <w:tc>
          <w:tcPr>
            <w:tcW w:w="1414" w:type="dxa"/>
            <w:tcBorders>
              <w:right w:val="single" w:sz="4" w:space="0" w:color="auto"/>
            </w:tcBorders>
          </w:tcPr>
          <w:p w14:paraId="7B3DC258" w14:textId="77777777" w:rsidR="0014679D" w:rsidRPr="000307A1" w:rsidRDefault="0014679D" w:rsidP="0014679D">
            <w:pPr>
              <w:pStyle w:val="Brdtext"/>
              <w:rPr>
                <w:rFonts w:ascii="Times New Roman" w:hAnsi="Times New Roman"/>
                <w:b/>
                <w:sz w:val="20"/>
                <w:szCs w:val="20"/>
              </w:rPr>
            </w:pPr>
            <w:r>
              <w:rPr>
                <w:rFonts w:ascii="Times New Roman" w:hAnsi="Times New Roman"/>
                <w:b/>
                <w:sz w:val="20"/>
                <w:szCs w:val="20"/>
              </w:rPr>
              <w:t>Revision datum</w:t>
            </w:r>
          </w:p>
        </w:tc>
        <w:tc>
          <w:tcPr>
            <w:tcW w:w="4395" w:type="dxa"/>
            <w:tcBorders>
              <w:left w:val="single" w:sz="4" w:space="0" w:color="auto"/>
            </w:tcBorders>
          </w:tcPr>
          <w:p w14:paraId="0B55AA2D" w14:textId="77777777" w:rsidR="0014679D" w:rsidRPr="000307A1" w:rsidRDefault="0014679D" w:rsidP="0014679D">
            <w:pPr>
              <w:pStyle w:val="Brdtext"/>
              <w:rPr>
                <w:b/>
                <w:sz w:val="20"/>
                <w:szCs w:val="20"/>
              </w:rPr>
            </w:pPr>
            <w:r w:rsidRPr="000307A1">
              <w:rPr>
                <w:rFonts w:ascii="Times New Roman" w:hAnsi="Times New Roman"/>
                <w:b/>
              </w:rPr>
              <w:t>Kommentar</w:t>
            </w:r>
          </w:p>
        </w:tc>
        <w:tc>
          <w:tcPr>
            <w:tcW w:w="2717" w:type="dxa"/>
          </w:tcPr>
          <w:p w14:paraId="706E2BBA" w14:textId="77777777" w:rsidR="0014679D" w:rsidRPr="000307A1" w:rsidRDefault="0014679D" w:rsidP="0014679D">
            <w:pPr>
              <w:pStyle w:val="TableText"/>
              <w:rPr>
                <w:rFonts w:ascii="Times New Roman" w:hAnsi="Times New Roman"/>
                <w:b/>
              </w:rPr>
            </w:pPr>
            <w:r>
              <w:rPr>
                <w:rFonts w:ascii="Times New Roman" w:hAnsi="Times New Roman"/>
                <w:b/>
              </w:rPr>
              <w:t>Ändrad av</w:t>
            </w:r>
          </w:p>
        </w:tc>
      </w:tr>
      <w:tr w:rsidR="0014679D" w:rsidRPr="000307A1" w14:paraId="61D125E8" w14:textId="77777777" w:rsidTr="0014679D">
        <w:trPr>
          <w:trHeight w:val="620"/>
        </w:trPr>
        <w:tc>
          <w:tcPr>
            <w:tcW w:w="962" w:type="dxa"/>
          </w:tcPr>
          <w:p w14:paraId="3C565880" w14:textId="77777777" w:rsidR="0014679D" w:rsidRPr="000307A1" w:rsidRDefault="0014679D" w:rsidP="0014679D">
            <w:pPr>
              <w:pStyle w:val="Brdtext"/>
              <w:rPr>
                <w:rFonts w:ascii="Times New Roman" w:hAnsi="Times New Roman"/>
                <w:sz w:val="20"/>
                <w:szCs w:val="20"/>
              </w:rPr>
            </w:pPr>
            <w:r w:rsidRPr="000307A1">
              <w:rPr>
                <w:rFonts w:ascii="Times New Roman" w:hAnsi="Times New Roman"/>
                <w:sz w:val="20"/>
                <w:szCs w:val="20"/>
              </w:rPr>
              <w:t>1.0PA1</w:t>
            </w:r>
          </w:p>
        </w:tc>
        <w:tc>
          <w:tcPr>
            <w:tcW w:w="1414" w:type="dxa"/>
            <w:tcBorders>
              <w:right w:val="single" w:sz="4" w:space="0" w:color="auto"/>
            </w:tcBorders>
          </w:tcPr>
          <w:p w14:paraId="578E0090" w14:textId="77777777" w:rsidR="0014679D" w:rsidRPr="000307A1" w:rsidRDefault="0014679D" w:rsidP="0014679D">
            <w:pPr>
              <w:pStyle w:val="Brdtext"/>
              <w:rPr>
                <w:rFonts w:ascii="Times New Roman" w:hAnsi="Times New Roman"/>
                <w:sz w:val="20"/>
                <w:szCs w:val="20"/>
              </w:rPr>
            </w:pPr>
            <w:r>
              <w:rPr>
                <w:rFonts w:ascii="Times New Roman" w:hAnsi="Times New Roman"/>
                <w:sz w:val="20"/>
                <w:szCs w:val="20"/>
              </w:rPr>
              <w:t>2015-04-01</w:t>
            </w:r>
          </w:p>
        </w:tc>
        <w:tc>
          <w:tcPr>
            <w:tcW w:w="4395" w:type="dxa"/>
            <w:tcBorders>
              <w:left w:val="single" w:sz="4" w:space="0" w:color="auto"/>
            </w:tcBorders>
          </w:tcPr>
          <w:p w14:paraId="7DB87AE3" w14:textId="77777777" w:rsidR="0014679D" w:rsidRPr="00CE2A7E" w:rsidRDefault="0014679D" w:rsidP="0014679D">
            <w:pPr>
              <w:pStyle w:val="Brdtext"/>
              <w:rPr>
                <w:sz w:val="20"/>
                <w:szCs w:val="20"/>
              </w:rPr>
            </w:pPr>
            <w:r w:rsidRPr="00CE2A7E">
              <w:rPr>
                <w:rFonts w:ascii="Times New Roman" w:hAnsi="Times New Roman"/>
                <w:sz w:val="20"/>
                <w:szCs w:val="20"/>
              </w:rPr>
              <w:t>Första utgåvan</w:t>
            </w:r>
            <w:r>
              <w:rPr>
                <w:rFonts w:ascii="Times New Roman" w:hAnsi="Times New Roman"/>
                <w:sz w:val="20"/>
                <w:szCs w:val="20"/>
              </w:rPr>
              <w:t>, för remissutskick</w:t>
            </w:r>
          </w:p>
        </w:tc>
        <w:tc>
          <w:tcPr>
            <w:tcW w:w="2717" w:type="dxa"/>
          </w:tcPr>
          <w:p w14:paraId="294F49DB" w14:textId="77777777" w:rsidR="0014679D" w:rsidRPr="000307A1" w:rsidRDefault="0014679D" w:rsidP="0014679D">
            <w:pPr>
              <w:pStyle w:val="TableText"/>
              <w:rPr>
                <w:rFonts w:ascii="Times New Roman" w:hAnsi="Times New Roman"/>
              </w:rPr>
            </w:pPr>
            <w:r w:rsidRPr="000307A1">
              <w:rPr>
                <w:rFonts w:ascii="Times New Roman" w:hAnsi="Times New Roman"/>
              </w:rPr>
              <w:t>Per Mützell</w:t>
            </w:r>
          </w:p>
        </w:tc>
      </w:tr>
      <w:tr w:rsidR="0014679D" w:rsidRPr="000307A1" w14:paraId="3EF81488" w14:textId="77777777" w:rsidTr="0014679D">
        <w:trPr>
          <w:trHeight w:val="620"/>
        </w:trPr>
        <w:tc>
          <w:tcPr>
            <w:tcW w:w="962" w:type="dxa"/>
          </w:tcPr>
          <w:p w14:paraId="2FA81CD5" w14:textId="77777777" w:rsidR="0014679D" w:rsidRPr="000307A1" w:rsidRDefault="0014679D" w:rsidP="0014679D">
            <w:pPr>
              <w:pStyle w:val="Brdtext"/>
              <w:rPr>
                <w:rFonts w:ascii="Times New Roman" w:hAnsi="Times New Roman"/>
                <w:sz w:val="20"/>
                <w:szCs w:val="20"/>
              </w:rPr>
            </w:pPr>
            <w:r>
              <w:rPr>
                <w:rFonts w:ascii="Times New Roman" w:hAnsi="Times New Roman"/>
                <w:sz w:val="20"/>
                <w:szCs w:val="20"/>
              </w:rPr>
              <w:t>2.0</w:t>
            </w:r>
          </w:p>
        </w:tc>
        <w:tc>
          <w:tcPr>
            <w:tcW w:w="1414" w:type="dxa"/>
            <w:tcBorders>
              <w:right w:val="single" w:sz="4" w:space="0" w:color="auto"/>
            </w:tcBorders>
          </w:tcPr>
          <w:p w14:paraId="5F66F244" w14:textId="77777777" w:rsidR="0014679D" w:rsidRPr="000307A1" w:rsidRDefault="0014679D" w:rsidP="0014679D">
            <w:pPr>
              <w:pStyle w:val="Brdtext"/>
              <w:rPr>
                <w:rFonts w:ascii="Times New Roman" w:hAnsi="Times New Roman"/>
                <w:sz w:val="20"/>
                <w:szCs w:val="20"/>
              </w:rPr>
            </w:pPr>
            <w:r>
              <w:rPr>
                <w:rFonts w:ascii="Times New Roman" w:hAnsi="Times New Roman"/>
                <w:sz w:val="20"/>
                <w:szCs w:val="20"/>
              </w:rPr>
              <w:t>2015-07-02</w:t>
            </w:r>
          </w:p>
        </w:tc>
        <w:tc>
          <w:tcPr>
            <w:tcW w:w="4395" w:type="dxa"/>
            <w:tcBorders>
              <w:left w:val="single" w:sz="4" w:space="0" w:color="auto"/>
            </w:tcBorders>
          </w:tcPr>
          <w:p w14:paraId="0B690135" w14:textId="77777777" w:rsidR="0014679D" w:rsidRPr="0014679D" w:rsidRDefault="0014679D" w:rsidP="0014679D">
            <w:pPr>
              <w:pStyle w:val="Brdtext"/>
              <w:rPr>
                <w:rFonts w:ascii="Times New Roman" w:hAnsi="Times New Roman"/>
                <w:sz w:val="20"/>
                <w:szCs w:val="20"/>
              </w:rPr>
            </w:pPr>
            <w:r>
              <w:rPr>
                <w:rFonts w:ascii="Times New Roman" w:hAnsi="Times New Roman"/>
                <w:sz w:val="20"/>
                <w:szCs w:val="20"/>
              </w:rPr>
              <w:t>Andra</w:t>
            </w:r>
            <w:r w:rsidRPr="00CE2A7E">
              <w:rPr>
                <w:rFonts w:ascii="Times New Roman" w:hAnsi="Times New Roman"/>
                <w:sz w:val="20"/>
                <w:szCs w:val="20"/>
              </w:rPr>
              <w:t xml:space="preserve"> utgåvan</w:t>
            </w:r>
            <w:r>
              <w:rPr>
                <w:rFonts w:ascii="Times New Roman" w:hAnsi="Times New Roman"/>
                <w:sz w:val="20"/>
                <w:szCs w:val="20"/>
              </w:rPr>
              <w:t xml:space="preserve">. </w:t>
            </w:r>
            <w:r>
              <w:rPr>
                <w:rFonts w:ascii="Times New Roman" w:hAnsi="Times New Roman"/>
                <w:sz w:val="20"/>
                <w:szCs w:val="20"/>
              </w:rPr>
              <w:br/>
              <w:t xml:space="preserve">Nya kapitel: kap 6-9 </w:t>
            </w:r>
            <w:r>
              <w:rPr>
                <w:rFonts w:ascii="Times New Roman" w:hAnsi="Times New Roman"/>
                <w:sz w:val="20"/>
                <w:szCs w:val="20"/>
              </w:rPr>
              <w:br/>
              <w:t>Kompletterade: kap 5 m fl.</w:t>
            </w:r>
          </w:p>
        </w:tc>
        <w:tc>
          <w:tcPr>
            <w:tcW w:w="2717" w:type="dxa"/>
          </w:tcPr>
          <w:p w14:paraId="56601450" w14:textId="77777777" w:rsidR="0014679D" w:rsidRPr="000307A1" w:rsidRDefault="0014679D" w:rsidP="0014679D">
            <w:pPr>
              <w:pStyle w:val="TableText"/>
              <w:rPr>
                <w:rFonts w:ascii="Times New Roman" w:hAnsi="Times New Roman"/>
                <w:lang w:eastAsia="en-GB"/>
              </w:rPr>
            </w:pPr>
            <w:r w:rsidRPr="000307A1">
              <w:rPr>
                <w:rFonts w:ascii="Times New Roman" w:hAnsi="Times New Roman"/>
              </w:rPr>
              <w:t>Per Mützell</w:t>
            </w:r>
          </w:p>
        </w:tc>
      </w:tr>
    </w:tbl>
    <w:p w14:paraId="4E388C95" w14:textId="77777777" w:rsidR="00A632F2" w:rsidRDefault="00A632F2" w:rsidP="00A632F2">
      <w:pPr>
        <w:pStyle w:val="Brdtext"/>
      </w:pPr>
    </w:p>
    <w:p w14:paraId="6A760E89" w14:textId="77777777" w:rsidR="00A657C9" w:rsidRDefault="00A657C9" w:rsidP="00907325">
      <w:pPr>
        <w:pStyle w:val="Rubrik1Nr"/>
      </w:pPr>
      <w:bookmarkStart w:id="6" w:name="_Toc297480539"/>
      <w:bookmarkEnd w:id="0"/>
      <w:bookmarkEnd w:id="1"/>
      <w:bookmarkEnd w:id="2"/>
      <w:bookmarkEnd w:id="3"/>
      <w:bookmarkEnd w:id="4"/>
      <w:bookmarkEnd w:id="5"/>
      <w:r>
        <w:lastRenderedPageBreak/>
        <w:t>Inledning</w:t>
      </w:r>
      <w:bookmarkEnd w:id="6"/>
    </w:p>
    <w:p w14:paraId="4E1898E0" w14:textId="77777777" w:rsidR="00FD1ECA" w:rsidRDefault="00A657C9" w:rsidP="00FD1ECA">
      <w:r>
        <w:t>Detta dokument syftar till att ge en utökad förklaring till viktiga generella koncept</w:t>
      </w:r>
      <w:r w:rsidR="00511B8F">
        <w:t xml:space="preserve"> och funktionalitet</w:t>
      </w:r>
      <w:r>
        <w:t xml:space="preserve"> kring tjänstekontrakten i tjänstedomänen </w:t>
      </w:r>
      <w:r w:rsidRPr="00A657C9">
        <w:rPr>
          <w:i/>
        </w:rPr>
        <w:t>Ordination</w:t>
      </w:r>
      <w:r>
        <w:t>.</w:t>
      </w:r>
      <w:r w:rsidR="003D640C">
        <w:t xml:space="preserve"> Dokumentet ska ses som ett komplement till Tjänstekontraktsbeskrivning och Informationsspecifikation för domänen för att ge en djupare förståelse för användande av tjänsteinteraktionerna och informationen i ett integrerat vårdsystem (tjänstekonsumenter).</w:t>
      </w:r>
    </w:p>
    <w:p w14:paraId="20ADB3ED" w14:textId="77777777" w:rsidR="00FD1ECA" w:rsidRDefault="00FD1ECA" w:rsidP="00FD1ECA">
      <w:pPr>
        <w:pStyle w:val="Brdtext"/>
      </w:pPr>
      <w:r>
        <w:t xml:space="preserve">Dokumentet går igenom de centrala begreppen som bygger upp läkemedelslistan och de grundläggande funktionerna (interaktionerna) kring den samlade läkemedelslistan. </w:t>
      </w:r>
      <w:r>
        <w:br/>
        <w:t>För förklaring till de begrepp och termer som är specifika för domänen, se [R1]. För mer information om användningsfallen se [R3].</w:t>
      </w:r>
    </w:p>
    <w:p w14:paraId="42DC49D0" w14:textId="77777777" w:rsidR="00FD1ECA" w:rsidRDefault="00FD1ECA" w:rsidP="00FD1ECA">
      <w:pPr>
        <w:pStyle w:val="Brdtext"/>
      </w:pPr>
      <w:r>
        <w:t xml:space="preserve">Dokumentet går vidare igenom de regelverk som styr åtkomsten till </w:t>
      </w:r>
      <w:r w:rsidR="003D640C">
        <w:t>informationen inom domänen, och principerna för hur styrningen implementeras. De centrala aktörsrollerna som användare antar vid hantering av informationen i domänen ägnas ett särskilt kapitel.</w:t>
      </w:r>
    </w:p>
    <w:p w14:paraId="18088BAE" w14:textId="77777777" w:rsidR="003D640C" w:rsidRDefault="003D640C" w:rsidP="00FD1ECA">
      <w:pPr>
        <w:pStyle w:val="Brdtext"/>
      </w:pPr>
      <w:r>
        <w:t>Ett speciellt fokus och kapitel ägnas åt principerna för att ändra i läkemedelsbehandling i NOD. Principerna är här fundamentala för att samverkan mellan flera vårdaktörer, vårdgivare, vårdenheter och vård- och omsorgspersonal ska fungera väl. Dokumentet tar upp ett flertal exempel på hur dessa principer tillämp</w:t>
      </w:r>
      <w:r w:rsidR="0090324C">
        <w:t>as i olika fall och kopplar detta till tjänsteinteraktioner i domänen enligt [R2].</w:t>
      </w:r>
    </w:p>
    <w:p w14:paraId="1AE340E5" w14:textId="77777777" w:rsidR="003D640C" w:rsidRDefault="003D640C" w:rsidP="00FD1ECA">
      <w:pPr>
        <w:pStyle w:val="Brdtext"/>
      </w:pPr>
      <w:r>
        <w:t>Vidare finns ett eget kapitel om expedieringsunderlagen, i allmänt tal ”recepten”. Även dessa tillhör kärnan i modellen för domänen; dessa styr vad som kan hämtas ut på apotek och v</w:t>
      </w:r>
      <w:r w:rsidR="00780727">
        <w:t>ad som packas i dospåsar</w:t>
      </w:r>
      <w:r>
        <w:t xml:space="preserve"> för distribution ut till patienten.</w:t>
      </w:r>
    </w:p>
    <w:p w14:paraId="1B3D4AE4" w14:textId="77777777" w:rsidR="003D640C" w:rsidRPr="00B55B32" w:rsidRDefault="00871189" w:rsidP="00FD1ECA">
      <w:pPr>
        <w:pStyle w:val="Brdtext"/>
      </w:pPr>
      <w:r>
        <w:t xml:space="preserve">Några tekniska principer belyses </w:t>
      </w:r>
      <w:r w:rsidR="003D640C">
        <w:t xml:space="preserve">för </w:t>
      </w:r>
      <w:r>
        <w:t>integration, synkronisering och informationsflöde mellan tjänstekonsumen</w:t>
      </w:r>
      <w:r w:rsidRPr="00B55B32">
        <w:t>terna (vårdsystemen) och tjänsteproducenten (primärt NOD).</w:t>
      </w:r>
    </w:p>
    <w:p w14:paraId="196EBB10" w14:textId="77777777" w:rsidR="00871189" w:rsidRPr="00FD1ECA" w:rsidRDefault="00871189" w:rsidP="00FD1ECA">
      <w:pPr>
        <w:pStyle w:val="Brdtext"/>
      </w:pPr>
      <w:r w:rsidRPr="00B55B32">
        <w:t>Dokumentet avslutas med</w:t>
      </w:r>
      <w:r w:rsidR="005E67DF" w:rsidRPr="00B55B32">
        <w:t xml:space="preserve"> ett urval frågor och svar </w:t>
      </w:r>
      <w:r w:rsidR="00B55B32">
        <w:t xml:space="preserve">samt </w:t>
      </w:r>
      <w:r w:rsidR="005E67DF" w:rsidRPr="00B55B32">
        <w:t xml:space="preserve">tänkbar vidareutveckling av </w:t>
      </w:r>
      <w:r w:rsidR="00B55B32" w:rsidRPr="00B55B32">
        <w:t>funktion och innehåll i tjänstedomänen.</w:t>
      </w:r>
    </w:p>
    <w:p w14:paraId="480B0B0F" w14:textId="77777777" w:rsidR="001C50F1" w:rsidRDefault="001C50F1" w:rsidP="00907325">
      <w:pPr>
        <w:pStyle w:val="Rubrik1Nr"/>
      </w:pPr>
      <w:bookmarkStart w:id="7" w:name="_Toc297480540"/>
      <w:r>
        <w:lastRenderedPageBreak/>
        <w:t>Konceptet Samlad Läkemedelslista</w:t>
      </w:r>
      <w:bookmarkEnd w:id="7"/>
    </w:p>
    <w:p w14:paraId="6AB42BC4" w14:textId="77777777" w:rsidR="005E6C7E" w:rsidRPr="005E6C7E" w:rsidRDefault="005E6C7E" w:rsidP="005E6C7E">
      <w:pPr>
        <w:pStyle w:val="Rubrik2Nr"/>
      </w:pPr>
      <w:bookmarkStart w:id="8" w:name="_Toc297480541"/>
      <w:r>
        <w:t>Översikt</w:t>
      </w:r>
      <w:bookmarkEnd w:id="8"/>
    </w:p>
    <w:p w14:paraId="1CFFFEEF" w14:textId="77777777" w:rsidR="00D00A14" w:rsidRDefault="001C50F1" w:rsidP="005E6C7E">
      <w:r w:rsidRPr="00BC23DF">
        <w:t xml:space="preserve">Den samlade läkemedelslistan är </w:t>
      </w:r>
      <w:r w:rsidR="00095254">
        <w:t>en</w:t>
      </w:r>
      <w:r w:rsidRPr="00BC23DF">
        <w:t xml:space="preserve"> lista över patient</w:t>
      </w:r>
      <w:r>
        <w:t xml:space="preserve">ens läkemedelsordinationer (och </w:t>
      </w:r>
      <w:r w:rsidRPr="00BC23DF">
        <w:t>läkemedelsförskr</w:t>
      </w:r>
      <w:r>
        <w:t>ivningar) som journalförs i NOD, Nationell Ordinationsdatabas. NOD får sin information från och tillgängliggörs via integrerade vårdsystem.</w:t>
      </w:r>
      <w:r w:rsidR="005E6C7E">
        <w:t xml:space="preserve"> </w:t>
      </w:r>
      <w:r w:rsidR="002D35BE">
        <w:br/>
        <w:t xml:space="preserve">Konceptuellt kan man beskriva läkemedelslistan som uppbyggd av ordinationer från de vårdgivare som är delaktiga i patientens läkemedelsbehandling. </w:t>
      </w:r>
      <w:r w:rsidR="005E6C7E">
        <w:t xml:space="preserve">Varje vårdgivare som tillför uppgifter till </w:t>
      </w:r>
      <w:r w:rsidR="005E6C7E" w:rsidRPr="00BC23DF">
        <w:t>läkemedelslistan</w:t>
      </w:r>
      <w:r w:rsidR="005E6C7E">
        <w:t xml:space="preserve"> blir personuppgiftsansvarig för den uppgiften</w:t>
      </w:r>
      <w:r w:rsidR="002D35BE">
        <w:t>.</w:t>
      </w:r>
    </w:p>
    <w:p w14:paraId="23E3CC8D" w14:textId="77777777" w:rsidR="005E6C7E" w:rsidRPr="006E2ECD" w:rsidRDefault="005E6C7E" w:rsidP="005E6C7E">
      <w:r>
        <w:rPr>
          <w:noProof/>
          <w:lang w:eastAsia="sv-SE"/>
        </w:rPr>
        <w:drawing>
          <wp:inline distT="0" distB="0" distL="0" distR="0" wp14:anchorId="744C4CA7" wp14:editId="2E25A6D8">
            <wp:extent cx="4631961" cy="3620381"/>
            <wp:effectExtent l="0" t="0" r="0" b="12065"/>
            <wp:docPr id="4"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36109" cy="3623623"/>
                    </a:xfrm>
                    <a:prstGeom prst="rect">
                      <a:avLst/>
                    </a:prstGeom>
                    <a:noFill/>
                    <a:ln>
                      <a:noFill/>
                    </a:ln>
                  </pic:spPr>
                </pic:pic>
              </a:graphicData>
            </a:graphic>
          </wp:inline>
        </w:drawing>
      </w:r>
    </w:p>
    <w:p w14:paraId="752AF9C3" w14:textId="77777777" w:rsidR="005E6C7E" w:rsidRPr="00511B8F" w:rsidRDefault="005E6C7E" w:rsidP="005E6C7E">
      <w:pPr>
        <w:pStyle w:val="Brdtext"/>
        <w:rPr>
          <w:sz w:val="18"/>
        </w:rPr>
      </w:pPr>
      <w:r w:rsidRPr="00BB1647">
        <w:rPr>
          <w:sz w:val="18"/>
        </w:rPr>
        <w:t xml:space="preserve">Figur </w:t>
      </w:r>
      <w:r w:rsidRPr="00BB1647">
        <w:rPr>
          <w:sz w:val="18"/>
        </w:rPr>
        <w:fldChar w:fldCharType="begin"/>
      </w:r>
      <w:r w:rsidRPr="00BB1647">
        <w:rPr>
          <w:sz w:val="18"/>
        </w:rPr>
        <w:instrText xml:space="preserve"> AUTONUM </w:instrText>
      </w:r>
      <w:r w:rsidRPr="00BB1647">
        <w:rPr>
          <w:sz w:val="18"/>
        </w:rPr>
        <w:fldChar w:fldCharType="end"/>
      </w:r>
      <w:r w:rsidRPr="00BB1647">
        <w:rPr>
          <w:sz w:val="18"/>
        </w:rPr>
        <w:t xml:space="preserve"> </w:t>
      </w:r>
      <w:r w:rsidRPr="00C671DA">
        <w:rPr>
          <w:sz w:val="18"/>
        </w:rPr>
        <w:t xml:space="preserve">Konceptuellt </w:t>
      </w:r>
      <w:r w:rsidR="00095254">
        <w:rPr>
          <w:sz w:val="18"/>
        </w:rPr>
        <w:t>– Åtkomst till p</w:t>
      </w:r>
      <w:r w:rsidRPr="00C671DA">
        <w:rPr>
          <w:sz w:val="18"/>
        </w:rPr>
        <w:t>atientens samlade läkemedelslista</w:t>
      </w:r>
    </w:p>
    <w:p w14:paraId="0CBCA50E" w14:textId="77777777" w:rsidR="002D35BE" w:rsidRDefault="002D35BE">
      <w:pPr>
        <w:spacing w:before="0" w:after="0"/>
      </w:pPr>
    </w:p>
    <w:p w14:paraId="3C14BD43" w14:textId="77777777" w:rsidR="00376B73" w:rsidRDefault="00376B73" w:rsidP="00376B73">
      <w:pPr>
        <w:pStyle w:val="Brdtext"/>
        <w:rPr>
          <w:rFonts w:cs="Arial"/>
          <w:color w:val="222222"/>
          <w:shd w:val="clear" w:color="auto" w:fill="FFFFFF"/>
        </w:rPr>
      </w:pPr>
      <w:r>
        <w:rPr>
          <w:rFonts w:cs="Arial"/>
          <w:color w:val="222222"/>
          <w:shd w:val="clear" w:color="auto" w:fill="FFFFFF"/>
        </w:rPr>
        <w:t xml:space="preserve">Målet med den samlade läkemedelslistan är att skapa en samlad bild av vilka läkemedel en patient har och kommer att ha, samt varför (ordinationsorsak) oavsett hur och var patienten fått dem. </w:t>
      </w:r>
    </w:p>
    <w:p w14:paraId="02AD8F81" w14:textId="77777777" w:rsidR="00376B73" w:rsidRDefault="00376B73" w:rsidP="00376B73">
      <w:pPr>
        <w:pStyle w:val="Brdtext"/>
        <w:rPr>
          <w:rFonts w:cs="Arial"/>
          <w:color w:val="222222"/>
          <w:shd w:val="clear" w:color="auto" w:fill="FFFFFF"/>
        </w:rPr>
      </w:pPr>
      <w:r>
        <w:rPr>
          <w:rFonts w:cs="Arial"/>
          <w:color w:val="222222"/>
          <w:shd w:val="clear" w:color="auto" w:fill="FFFFFF"/>
        </w:rPr>
        <w:t xml:space="preserve">En tumregel är dock att den medicinering som är </w:t>
      </w:r>
      <w:r w:rsidRPr="005C451E">
        <w:rPr>
          <w:rFonts w:cs="Arial"/>
          <w:i/>
          <w:color w:val="222222"/>
          <w:shd w:val="clear" w:color="auto" w:fill="FFFFFF"/>
        </w:rPr>
        <w:t>relevant</w:t>
      </w:r>
      <w:r>
        <w:rPr>
          <w:rFonts w:cs="Arial"/>
          <w:color w:val="222222"/>
          <w:shd w:val="clear" w:color="auto" w:fill="FFFFFF"/>
        </w:rPr>
        <w:t xml:space="preserve"> </w:t>
      </w:r>
      <w:r>
        <w:rPr>
          <w:rFonts w:cs="Arial"/>
          <w:i/>
          <w:color w:val="222222"/>
          <w:shd w:val="clear" w:color="auto" w:fill="FFFFFF"/>
        </w:rPr>
        <w:t>för andra vårdgiva</w:t>
      </w:r>
      <w:r w:rsidRPr="00D00A14">
        <w:rPr>
          <w:rFonts w:cs="Arial"/>
          <w:i/>
          <w:color w:val="222222"/>
          <w:shd w:val="clear" w:color="auto" w:fill="FFFFFF"/>
        </w:rPr>
        <w:t>r</w:t>
      </w:r>
      <w:r>
        <w:rPr>
          <w:rFonts w:cs="Arial"/>
          <w:i/>
          <w:color w:val="222222"/>
          <w:shd w:val="clear" w:color="auto" w:fill="FFFFFF"/>
        </w:rPr>
        <w:t>e</w:t>
      </w:r>
      <w:r>
        <w:rPr>
          <w:rFonts w:cs="Arial"/>
          <w:color w:val="222222"/>
          <w:shd w:val="clear" w:color="auto" w:fill="FFFFFF"/>
        </w:rPr>
        <w:t xml:space="preserve"> vid vård av patienten samt </w:t>
      </w:r>
      <w:r w:rsidRPr="002D2CC0">
        <w:rPr>
          <w:rFonts w:cs="Arial"/>
          <w:i/>
          <w:color w:val="222222"/>
          <w:shd w:val="clear" w:color="auto" w:fill="FFFFFF"/>
        </w:rPr>
        <w:t>patienten själv</w:t>
      </w:r>
      <w:r>
        <w:rPr>
          <w:rFonts w:cs="Arial"/>
          <w:color w:val="222222"/>
          <w:shd w:val="clear" w:color="auto" w:fill="FFFFFF"/>
        </w:rPr>
        <w:t xml:space="preserve"> att känna till ska registreras i NOD.</w:t>
      </w:r>
      <w:r w:rsidRPr="00376B73">
        <w:rPr>
          <w:rFonts w:cs="Arial"/>
          <w:color w:val="222222"/>
          <w:shd w:val="clear" w:color="auto" w:fill="FFFFFF"/>
        </w:rPr>
        <w:t xml:space="preserve"> </w:t>
      </w:r>
      <w:r>
        <w:rPr>
          <w:rFonts w:cs="Arial"/>
          <w:color w:val="222222"/>
          <w:shd w:val="clear" w:color="auto" w:fill="FFFFFF"/>
        </w:rPr>
        <w:t xml:space="preserve">Särskilt om patienten ska fortsätta att ta läkemedlet dvs. det var inte endast en tillfällig medicinering i samband med ett möte med vården, är det viktigt att läkemedlet, styrka, dos och tid mm. finns noterat på listan. Men det kan även vara ett läkemedel som snabbt sattes ut pga. biverkan; genom att registrera utsättningen i NOD med orsak </w:t>
      </w:r>
      <w:r w:rsidR="00132A5E">
        <w:rPr>
          <w:rFonts w:cs="Arial"/>
          <w:color w:val="222222"/>
          <w:shd w:val="clear" w:color="auto" w:fill="FFFFFF"/>
        </w:rPr>
        <w:t xml:space="preserve">”Biverkan” och ev. extra </w:t>
      </w:r>
      <w:r>
        <w:rPr>
          <w:rFonts w:cs="Arial"/>
          <w:color w:val="222222"/>
          <w:shd w:val="clear" w:color="auto" w:fill="FFFFFF"/>
        </w:rPr>
        <w:t>notering, ger det viktig information till andra vårdgivare.</w:t>
      </w:r>
    </w:p>
    <w:p w14:paraId="57670B5F" w14:textId="77777777" w:rsidR="00376B73" w:rsidRDefault="00376B73" w:rsidP="00376B73">
      <w:pPr>
        <w:pStyle w:val="Brdtext"/>
        <w:rPr>
          <w:rFonts w:cs="Arial"/>
          <w:color w:val="222222"/>
          <w:shd w:val="clear" w:color="auto" w:fill="FFFFFF"/>
        </w:rPr>
      </w:pPr>
      <w:r>
        <w:rPr>
          <w:rFonts w:cs="Arial"/>
          <w:color w:val="222222"/>
          <w:shd w:val="clear" w:color="auto" w:fill="FFFFFF"/>
        </w:rPr>
        <w:t>En läkemedelsordination i NOD kan ha flera distributionsformer; den kan hanteras genom utdelning från läkemedelsförråd</w:t>
      </w:r>
      <w:r w:rsidR="00532473">
        <w:rPr>
          <w:rFonts w:cs="Arial"/>
          <w:color w:val="222222"/>
          <w:shd w:val="clear" w:color="auto" w:fill="FFFFFF"/>
        </w:rPr>
        <w:t>et på avdelningen</w:t>
      </w:r>
      <w:r>
        <w:rPr>
          <w:rFonts w:cs="Arial"/>
          <w:color w:val="222222"/>
          <w:shd w:val="clear" w:color="auto" w:fill="FFFFFF"/>
        </w:rPr>
        <w:t xml:space="preserve">, ges i öppen dagvård med hjälp av vårdpersonal, hämtas på recept av patienten själv eller packas i dospåsar för leverans till patientens boende. </w:t>
      </w:r>
    </w:p>
    <w:p w14:paraId="272C2E9B" w14:textId="77777777" w:rsidR="00376B73" w:rsidRPr="005E33C2" w:rsidRDefault="005E33C2" w:rsidP="00376B73">
      <w:pPr>
        <w:rPr>
          <w:rFonts w:cs="Arial"/>
          <w:color w:val="222222"/>
          <w:shd w:val="clear" w:color="auto" w:fill="FFFFFF"/>
        </w:rPr>
      </w:pPr>
      <w:r>
        <w:rPr>
          <w:rFonts w:cs="Arial"/>
          <w:color w:val="222222"/>
          <w:shd w:val="clear" w:color="auto" w:fill="FFFFFF"/>
        </w:rPr>
        <w:t xml:space="preserve">Administreringsnära uppgifter - spädningar, administreringar, signeringar och annan information som är kopplad till </w:t>
      </w:r>
      <w:r w:rsidR="00532473">
        <w:rPr>
          <w:rFonts w:cs="Arial"/>
          <w:color w:val="222222"/>
          <w:shd w:val="clear" w:color="auto" w:fill="FFFFFF"/>
        </w:rPr>
        <w:t>givandet</w:t>
      </w:r>
      <w:r>
        <w:rPr>
          <w:rFonts w:cs="Arial"/>
          <w:color w:val="222222"/>
          <w:shd w:val="clear" w:color="auto" w:fill="FFFFFF"/>
        </w:rPr>
        <w:t xml:space="preserve"> av läkemedel stöds däremot </w:t>
      </w:r>
      <w:r w:rsidRPr="005E33C2">
        <w:rPr>
          <w:rFonts w:cs="Arial"/>
          <w:color w:val="222222"/>
          <w:shd w:val="clear" w:color="auto" w:fill="FFFFFF"/>
        </w:rPr>
        <w:t>inte</w:t>
      </w:r>
      <w:r>
        <w:rPr>
          <w:rFonts w:cs="Arial"/>
          <w:color w:val="222222"/>
          <w:shd w:val="clear" w:color="auto" w:fill="FFFFFF"/>
        </w:rPr>
        <w:t xml:space="preserve"> att registrera i NOD i denna version.</w:t>
      </w:r>
    </w:p>
    <w:p w14:paraId="6504BAC9" w14:textId="77777777" w:rsidR="00095254" w:rsidRDefault="00095254">
      <w:pPr>
        <w:spacing w:before="0" w:after="0"/>
      </w:pPr>
    </w:p>
    <w:p w14:paraId="017E9FFE" w14:textId="77777777" w:rsidR="00095254" w:rsidRDefault="00095254" w:rsidP="00095254">
      <w:pPr>
        <w:pStyle w:val="Brdtext"/>
      </w:pPr>
      <w:r>
        <w:t xml:space="preserve">Att arbeta med en gemensam samlad läkemedelslista innebär att många vårdorganisationer och vårdsystem är aktörer mot listan, för läsning såväl som uppdatering/avstämning. Följande är en översiktlig bild av system- och aktörssamverkan i lösningen. </w:t>
      </w:r>
      <w:r>
        <w:br/>
      </w:r>
    </w:p>
    <w:p w14:paraId="71CC871F" w14:textId="77777777" w:rsidR="00095254" w:rsidRPr="00095254" w:rsidRDefault="00095254" w:rsidP="00095254">
      <w:pPr>
        <w:pStyle w:val="Brdtext"/>
      </w:pPr>
    </w:p>
    <w:p w14:paraId="4E68A4C7" w14:textId="77777777" w:rsidR="00095254" w:rsidRPr="00095254" w:rsidRDefault="00095254" w:rsidP="00095254">
      <w:pPr>
        <w:pStyle w:val="Brdtext"/>
      </w:pPr>
      <w:r>
        <w:rPr>
          <w:noProof/>
          <w:lang w:eastAsia="sv-SE"/>
        </w:rPr>
        <w:drawing>
          <wp:inline distT="0" distB="0" distL="0" distR="0" wp14:anchorId="757E6FD4" wp14:editId="0E94FD2C">
            <wp:extent cx="6200140" cy="3482482"/>
            <wp:effectExtent l="0" t="0" r="0" b="0"/>
            <wp:docPr id="3" name="Bil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00140" cy="3482482"/>
                    </a:xfrm>
                    <a:prstGeom prst="rect">
                      <a:avLst/>
                    </a:prstGeom>
                    <a:noFill/>
                    <a:ln>
                      <a:noFill/>
                    </a:ln>
                  </pic:spPr>
                </pic:pic>
              </a:graphicData>
            </a:graphic>
          </wp:inline>
        </w:drawing>
      </w:r>
    </w:p>
    <w:p w14:paraId="1F8636B1" w14:textId="77777777" w:rsidR="00095254" w:rsidRPr="00095254" w:rsidRDefault="00095254" w:rsidP="00095254">
      <w:pPr>
        <w:pStyle w:val="Brdtext"/>
      </w:pPr>
    </w:p>
    <w:p w14:paraId="7AECFA51" w14:textId="77777777" w:rsidR="00095254" w:rsidRPr="00511B8F" w:rsidRDefault="00095254" w:rsidP="00095254">
      <w:pPr>
        <w:pStyle w:val="Brdtext"/>
        <w:rPr>
          <w:sz w:val="18"/>
        </w:rPr>
      </w:pPr>
      <w:r w:rsidRPr="00BB1647">
        <w:rPr>
          <w:sz w:val="18"/>
        </w:rPr>
        <w:t xml:space="preserve">Figur </w:t>
      </w:r>
      <w:r w:rsidRPr="00BB1647">
        <w:rPr>
          <w:sz w:val="18"/>
        </w:rPr>
        <w:fldChar w:fldCharType="begin"/>
      </w:r>
      <w:r w:rsidRPr="00BB1647">
        <w:rPr>
          <w:sz w:val="18"/>
        </w:rPr>
        <w:instrText xml:space="preserve"> AUTONUM </w:instrText>
      </w:r>
      <w:r w:rsidRPr="00BB1647">
        <w:rPr>
          <w:sz w:val="18"/>
        </w:rPr>
        <w:fldChar w:fldCharType="end"/>
      </w:r>
      <w:r w:rsidRPr="00BB1647">
        <w:rPr>
          <w:sz w:val="18"/>
        </w:rPr>
        <w:t xml:space="preserve"> </w:t>
      </w:r>
      <w:r>
        <w:rPr>
          <w:sz w:val="18"/>
        </w:rPr>
        <w:t xml:space="preserve">Översikt system- och aktörssamverkan - </w:t>
      </w:r>
      <w:r w:rsidRPr="00C671DA">
        <w:rPr>
          <w:sz w:val="18"/>
        </w:rPr>
        <w:t>Patientens samlade läkemedelslista</w:t>
      </w:r>
      <w:r>
        <w:rPr>
          <w:sz w:val="18"/>
        </w:rPr>
        <w:t>/NOD.</w:t>
      </w:r>
    </w:p>
    <w:p w14:paraId="704BE358" w14:textId="77777777" w:rsidR="00095254" w:rsidRDefault="00095254" w:rsidP="005E6C7E">
      <w:pPr>
        <w:pStyle w:val="Brdtext"/>
      </w:pPr>
    </w:p>
    <w:p w14:paraId="2A5D92CB" w14:textId="77777777" w:rsidR="00095254" w:rsidRDefault="00095254" w:rsidP="00095254">
      <w:pPr>
        <w:pStyle w:val="Brdtext"/>
      </w:pPr>
      <w:r>
        <w:t xml:space="preserve">De huvudsakliga ”intressenterna” kring en samlad läkemedelslista är </w:t>
      </w:r>
    </w:p>
    <w:p w14:paraId="62D537E8" w14:textId="77777777" w:rsidR="00095254" w:rsidRDefault="00095254" w:rsidP="00095254">
      <w:pPr>
        <w:pStyle w:val="Brdtext"/>
        <w:numPr>
          <w:ilvl w:val="0"/>
          <w:numId w:val="23"/>
        </w:numPr>
      </w:pPr>
      <w:r>
        <w:t>Vård- och omsorgspersonal</w:t>
      </w:r>
    </w:p>
    <w:p w14:paraId="28CEA808" w14:textId="77777777" w:rsidR="00095254" w:rsidRDefault="005E33C2" w:rsidP="00095254">
      <w:pPr>
        <w:pStyle w:val="Brdtext"/>
        <w:numPr>
          <w:ilvl w:val="0"/>
          <w:numId w:val="23"/>
        </w:numPr>
      </w:pPr>
      <w:r>
        <w:t>Patienten</w:t>
      </w:r>
      <w:r w:rsidR="00095254">
        <w:t xml:space="preserve"> och </w:t>
      </w:r>
      <w:r>
        <w:t>dennes</w:t>
      </w:r>
      <w:r w:rsidR="00095254">
        <w:t xml:space="preserve"> anhöriga</w:t>
      </w:r>
    </w:p>
    <w:p w14:paraId="1B111233" w14:textId="77777777" w:rsidR="00095254" w:rsidRDefault="00095254" w:rsidP="00095254">
      <w:pPr>
        <w:pStyle w:val="Brdtext"/>
        <w:numPr>
          <w:ilvl w:val="0"/>
          <w:numId w:val="23"/>
        </w:numPr>
      </w:pPr>
      <w:r>
        <w:t>Farmaceuter på öppenvårdsapotek</w:t>
      </w:r>
    </w:p>
    <w:p w14:paraId="78F3F974" w14:textId="77777777" w:rsidR="00095254" w:rsidRDefault="00095254" w:rsidP="00095254">
      <w:pPr>
        <w:pStyle w:val="Brdtext"/>
        <w:numPr>
          <w:ilvl w:val="0"/>
          <w:numId w:val="23"/>
        </w:numPr>
      </w:pPr>
      <w:r>
        <w:t>Farmaceuter på dosapotek/</w:t>
      </w:r>
      <w:proofErr w:type="spellStart"/>
      <w:r>
        <w:t>dosproducenter</w:t>
      </w:r>
      <w:proofErr w:type="spellEnd"/>
    </w:p>
    <w:p w14:paraId="42B5C98E" w14:textId="77777777" w:rsidR="00095254" w:rsidRDefault="00095254" w:rsidP="00095254">
      <w:pPr>
        <w:pStyle w:val="Brdtext"/>
        <w:numPr>
          <w:ilvl w:val="0"/>
          <w:numId w:val="23"/>
        </w:numPr>
      </w:pPr>
      <w:r>
        <w:t>Kvalitets- och uppföljningsprocesser i vården</w:t>
      </w:r>
    </w:p>
    <w:p w14:paraId="53023483" w14:textId="77777777" w:rsidR="00095254" w:rsidRDefault="009A40B6" w:rsidP="00095254">
      <w:pPr>
        <w:pStyle w:val="Brdtext"/>
        <w:numPr>
          <w:ilvl w:val="0"/>
          <w:numId w:val="23"/>
        </w:numPr>
      </w:pPr>
      <w:r>
        <w:t>Och på lite längre sikt, f</w:t>
      </w:r>
      <w:r w:rsidR="00095254">
        <w:t>orskning</w:t>
      </w:r>
      <w:r w:rsidR="005E33C2">
        <w:t>!</w:t>
      </w:r>
    </w:p>
    <w:p w14:paraId="16A55CF6" w14:textId="77777777" w:rsidR="009A40B6" w:rsidRDefault="009A40B6" w:rsidP="004D45A9">
      <w:pPr>
        <w:pStyle w:val="Brdtext"/>
      </w:pPr>
    </w:p>
    <w:p w14:paraId="60EBF4E6" w14:textId="77777777" w:rsidR="00095254" w:rsidRDefault="00E42748" w:rsidP="004D45A9">
      <w:pPr>
        <w:pStyle w:val="Brdtext"/>
      </w:pPr>
      <w:r>
        <w:t>När en läkemedelsordination i NOD registreras, väljer ordinatören om medicinen ska hämtas ut på apotek, dosförpackas elle</w:t>
      </w:r>
      <w:r w:rsidR="004D45A9">
        <w:t xml:space="preserve">r </w:t>
      </w:r>
      <w:r w:rsidR="00132A5E">
        <w:t xml:space="preserve">distribueras på annat sätt, t.ex. </w:t>
      </w:r>
      <w:r w:rsidR="004D45A9">
        <w:t>delas ut från läkemedelsförråd på vårdenheten</w:t>
      </w:r>
      <w:r>
        <w:t xml:space="preserve">. </w:t>
      </w:r>
      <w:r w:rsidR="004D45A9">
        <w:t>I de två första fallen måste registreras ett</w:t>
      </w:r>
      <w:r>
        <w:t xml:space="preserve"> </w:t>
      </w:r>
      <w:r w:rsidRPr="00132A5E">
        <w:rPr>
          <w:i/>
        </w:rPr>
        <w:t>expedieringsunderlag</w:t>
      </w:r>
      <w:r w:rsidR="004D45A9">
        <w:t>, vilket</w:t>
      </w:r>
      <w:r>
        <w:t xml:space="preserve"> automa</w:t>
      </w:r>
      <w:r w:rsidR="004D45A9">
        <w:t>tiskt blir tillgängligt för expediering på apoteket via integration av NOD med Receptdepå Human (Receptregistret).</w:t>
      </w:r>
    </w:p>
    <w:p w14:paraId="571F09D9" w14:textId="77777777" w:rsidR="00095254" w:rsidRDefault="00095254">
      <w:pPr>
        <w:spacing w:before="0" w:after="0"/>
      </w:pPr>
      <w:r>
        <w:br w:type="page"/>
      </w:r>
    </w:p>
    <w:p w14:paraId="5CC9B20E" w14:textId="77777777" w:rsidR="004C7EBC" w:rsidRDefault="002D35BE" w:rsidP="005E6C7E">
      <w:pPr>
        <w:pStyle w:val="Brdtext"/>
      </w:pPr>
      <w:r>
        <w:lastRenderedPageBreak/>
        <w:t>Arkitekturellt ingår tjänsterna i domänen Ordination i en större helhet, där stödtjänster bidrar med t.ex. information om enskilt</w:t>
      </w:r>
      <w:r w:rsidR="00EF456D">
        <w:t xml:space="preserve"> läkemedel (SIL/Varuregistret), personuppgifter, personal- och organisationskatalog (HSA) etc.</w:t>
      </w:r>
    </w:p>
    <w:p w14:paraId="40C0B653" w14:textId="77777777" w:rsidR="005E6C7E" w:rsidRDefault="002D35BE" w:rsidP="005E6C7E">
      <w:pPr>
        <w:pStyle w:val="Brdtext"/>
      </w:pPr>
      <w:r>
        <w:t>Det finns även kompletterande stödfunktioner för dospatienter (samtycke, logistik) i andra tjänstedomäner. Dessa tas dock inte upp i detta dokument.</w:t>
      </w:r>
    </w:p>
    <w:p w14:paraId="3C1F75EE" w14:textId="77777777" w:rsidR="002D35BE" w:rsidRDefault="002D35BE" w:rsidP="005E6C7E">
      <w:pPr>
        <w:pStyle w:val="Brdtext"/>
      </w:pPr>
    </w:p>
    <w:p w14:paraId="1DFBF4E5" w14:textId="77777777" w:rsidR="005E6C7E" w:rsidRPr="005E6C7E" w:rsidRDefault="005E6C7E" w:rsidP="005E6C7E">
      <w:pPr>
        <w:pStyle w:val="Brdtext"/>
      </w:pPr>
      <w:r>
        <w:rPr>
          <w:noProof/>
          <w:lang w:eastAsia="sv-SE"/>
        </w:rPr>
        <w:drawing>
          <wp:inline distT="0" distB="0" distL="0" distR="0" wp14:anchorId="04C13CDB" wp14:editId="0448560F">
            <wp:extent cx="5921064" cy="3904555"/>
            <wp:effectExtent l="0" t="0" r="0" b="7620"/>
            <wp:docPr id="16" name="Bild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25033" cy="3907172"/>
                    </a:xfrm>
                    <a:prstGeom prst="rect">
                      <a:avLst/>
                    </a:prstGeom>
                    <a:noFill/>
                    <a:ln>
                      <a:noFill/>
                    </a:ln>
                  </pic:spPr>
                </pic:pic>
              </a:graphicData>
            </a:graphic>
          </wp:inline>
        </w:drawing>
      </w:r>
    </w:p>
    <w:p w14:paraId="65EEA8F7" w14:textId="77777777" w:rsidR="002D35BE" w:rsidRPr="00511B8F" w:rsidRDefault="002D35BE" w:rsidP="002D35BE">
      <w:pPr>
        <w:pStyle w:val="Brdtext"/>
        <w:rPr>
          <w:sz w:val="18"/>
        </w:rPr>
      </w:pPr>
      <w:r w:rsidRPr="00BB1647">
        <w:rPr>
          <w:sz w:val="18"/>
        </w:rPr>
        <w:t xml:space="preserve">Figur </w:t>
      </w:r>
      <w:r w:rsidRPr="00BB1647">
        <w:rPr>
          <w:sz w:val="18"/>
        </w:rPr>
        <w:fldChar w:fldCharType="begin"/>
      </w:r>
      <w:r w:rsidRPr="00BB1647">
        <w:rPr>
          <w:sz w:val="18"/>
        </w:rPr>
        <w:instrText xml:space="preserve"> AUTONUM </w:instrText>
      </w:r>
      <w:r w:rsidRPr="00BB1647">
        <w:rPr>
          <w:sz w:val="18"/>
        </w:rPr>
        <w:fldChar w:fldCharType="end"/>
      </w:r>
      <w:r w:rsidRPr="00BB1647">
        <w:rPr>
          <w:sz w:val="18"/>
        </w:rPr>
        <w:t xml:space="preserve"> </w:t>
      </w:r>
      <w:r>
        <w:rPr>
          <w:sz w:val="18"/>
        </w:rPr>
        <w:t xml:space="preserve">Arkitekturöversikt - </w:t>
      </w:r>
      <w:r w:rsidRPr="00C671DA">
        <w:rPr>
          <w:sz w:val="18"/>
        </w:rPr>
        <w:t>Patientens samlade läkemedelslista</w:t>
      </w:r>
      <w:r>
        <w:rPr>
          <w:sz w:val="18"/>
        </w:rPr>
        <w:t>. Blå ring = Tjänstedomän Ordination.</w:t>
      </w:r>
    </w:p>
    <w:p w14:paraId="0FD4F947" w14:textId="77777777" w:rsidR="001C50F1" w:rsidRDefault="001C50F1" w:rsidP="00847824"/>
    <w:p w14:paraId="786BE1B2" w14:textId="77777777" w:rsidR="005E6C7E" w:rsidRPr="005E6C7E" w:rsidRDefault="005E6C7E" w:rsidP="005E6C7E">
      <w:pPr>
        <w:pStyle w:val="Brdtext"/>
      </w:pPr>
    </w:p>
    <w:p w14:paraId="5DBE5FC0" w14:textId="77777777" w:rsidR="002D35BE" w:rsidRDefault="002D35BE">
      <w:pPr>
        <w:spacing w:before="0" w:after="0"/>
        <w:rPr>
          <w:rFonts w:ascii="Arial" w:hAnsi="Arial" w:cs="Arial"/>
          <w:bCs/>
          <w:iCs/>
          <w:sz w:val="28"/>
          <w:szCs w:val="28"/>
          <w:lang w:eastAsia="sv-SE"/>
        </w:rPr>
      </w:pPr>
      <w:r>
        <w:br w:type="page"/>
      </w:r>
    </w:p>
    <w:p w14:paraId="6B6C2CC7" w14:textId="77777777" w:rsidR="005E6C7E" w:rsidRPr="005E6C7E" w:rsidRDefault="005E6C7E" w:rsidP="005E6C7E">
      <w:pPr>
        <w:pStyle w:val="Rubrik2Nr"/>
      </w:pPr>
      <w:bookmarkStart w:id="9" w:name="_Toc297480542"/>
      <w:r>
        <w:lastRenderedPageBreak/>
        <w:t>Läkemedelslistans uppbyggnad</w:t>
      </w:r>
      <w:bookmarkEnd w:id="9"/>
    </w:p>
    <w:p w14:paraId="2FFEBAF1" w14:textId="77777777" w:rsidR="001C50F1" w:rsidRPr="00FC561E" w:rsidRDefault="001C50F1" w:rsidP="00847824">
      <w:r>
        <w:t xml:space="preserve">Den samlade läkemedelslistan i NOD består primärt av </w:t>
      </w:r>
      <w:r w:rsidRPr="00C92308">
        <w:rPr>
          <w:i/>
        </w:rPr>
        <w:t>läkemedelsbehandlingar</w:t>
      </w:r>
      <w:r>
        <w:t xml:space="preserve"> som definieras av de </w:t>
      </w:r>
      <w:r w:rsidR="009F65A8" w:rsidRPr="009F65A8">
        <w:rPr>
          <w:i/>
        </w:rPr>
        <w:t>läkemedel</w:t>
      </w:r>
      <w:r w:rsidR="009F65A8">
        <w:rPr>
          <w:i/>
        </w:rPr>
        <w:t>s</w:t>
      </w:r>
      <w:r w:rsidRPr="009F65A8">
        <w:rPr>
          <w:i/>
        </w:rPr>
        <w:t>ordinationer</w:t>
      </w:r>
      <w:r>
        <w:t xml:space="preserve"> som har registreras. Till dessa kan finnas </w:t>
      </w:r>
      <w:r w:rsidRPr="009F65A8">
        <w:rPr>
          <w:i/>
        </w:rPr>
        <w:t>kopplade</w:t>
      </w:r>
      <w:r>
        <w:t xml:space="preserve"> </w:t>
      </w:r>
      <w:r w:rsidRPr="009F65A8">
        <w:rPr>
          <w:i/>
        </w:rPr>
        <w:t>expedieringsunderlag</w:t>
      </w:r>
      <w:r w:rsidR="004D45A9">
        <w:t xml:space="preserve"> (vid recept- och </w:t>
      </w:r>
      <w:proofErr w:type="spellStart"/>
      <w:r w:rsidR="004D45A9">
        <w:t>dosförskrivning</w:t>
      </w:r>
      <w:proofErr w:type="spellEnd"/>
      <w:r w:rsidR="004D45A9">
        <w:t>).</w:t>
      </w:r>
      <w:r w:rsidR="00FC561E">
        <w:t xml:space="preserve"> </w:t>
      </w:r>
      <w:r w:rsidR="00FC561E" w:rsidRPr="00FC561E">
        <w:t>Expedieringsunderlaget ska ses som en</w:t>
      </w:r>
      <w:r w:rsidR="00FC561E">
        <w:rPr>
          <w:i/>
        </w:rPr>
        <w:t xml:space="preserve"> auktorisation </w:t>
      </w:r>
      <w:r w:rsidR="00FC561E" w:rsidRPr="00FC561E">
        <w:t xml:space="preserve">till </w:t>
      </w:r>
      <w:r w:rsidR="00A711E8">
        <w:t>behörig personal</w:t>
      </w:r>
      <w:r w:rsidR="00FC561E" w:rsidRPr="00FC561E">
        <w:t xml:space="preserve"> på apotek att lämna ut en viss mängd läkemedel med viss frekvens etc.</w:t>
      </w:r>
    </w:p>
    <w:p w14:paraId="5A5671B6" w14:textId="77777777" w:rsidR="001C50F1" w:rsidRDefault="001C50F1" w:rsidP="00847824">
      <w:pPr>
        <w:pStyle w:val="Brdtext"/>
      </w:pPr>
      <w:r>
        <w:t xml:space="preserve">Med en förenklad modell kan en </w:t>
      </w:r>
      <w:r w:rsidRPr="00452161">
        <w:t>läkemedelsbehandling med</w:t>
      </w:r>
      <w:r>
        <w:t xml:space="preserve"> de grundläggande</w:t>
      </w:r>
      <w:r w:rsidRPr="00452161">
        <w:t xml:space="preserve"> tillhörande objekt</w:t>
      </w:r>
      <w:r>
        <w:t>en representeras enligt nedan:</w:t>
      </w:r>
    </w:p>
    <w:p w14:paraId="41553BDE" w14:textId="77777777" w:rsidR="001C50F1" w:rsidRDefault="001C50F1" w:rsidP="00847824">
      <w:pPr>
        <w:pStyle w:val="Brdtext"/>
      </w:pPr>
      <w:r w:rsidRPr="00820135">
        <w:rPr>
          <w:noProof/>
          <w:lang w:eastAsia="sv-SE"/>
        </w:rPr>
        <mc:AlternateContent>
          <mc:Choice Requires="wps">
            <w:drawing>
              <wp:anchor distT="0" distB="0" distL="114300" distR="114300" simplePos="0" relativeHeight="251661312" behindDoc="0" locked="0" layoutInCell="1" allowOverlap="1" wp14:anchorId="661A2F46" wp14:editId="1594889E">
                <wp:simplePos x="0" y="0"/>
                <wp:positionH relativeFrom="column">
                  <wp:posOffset>2320925</wp:posOffset>
                </wp:positionH>
                <wp:positionV relativeFrom="paragraph">
                  <wp:posOffset>425450</wp:posOffset>
                </wp:positionV>
                <wp:extent cx="1370965" cy="1203325"/>
                <wp:effectExtent l="50800" t="25400" r="76835" b="92075"/>
                <wp:wrapSquare wrapText="bothSides"/>
                <wp:docPr id="5" name="textruta 46"/>
                <wp:cNvGraphicFramePr/>
                <a:graphic xmlns:a="http://schemas.openxmlformats.org/drawingml/2006/main">
                  <a:graphicData uri="http://schemas.microsoft.com/office/word/2010/wordprocessingShape">
                    <wps:wsp>
                      <wps:cNvSpPr txBox="1"/>
                      <wps:spPr>
                        <a:xfrm>
                          <a:off x="0" y="0"/>
                          <a:ext cx="1370965" cy="1203325"/>
                        </a:xfrm>
                        <a:prstGeom prst="rect">
                          <a:avLst/>
                        </a:prstGeom>
                      </wps:spPr>
                      <wps:style>
                        <a:lnRef idx="1">
                          <a:schemeClr val="dk1"/>
                        </a:lnRef>
                        <a:fillRef idx="2">
                          <a:schemeClr val="dk1"/>
                        </a:fillRef>
                        <a:effectRef idx="1">
                          <a:schemeClr val="dk1"/>
                        </a:effectRef>
                        <a:fontRef idx="minor">
                          <a:schemeClr val="dk1"/>
                        </a:fontRef>
                      </wps:style>
                      <wps:txbx>
                        <w:txbxContent>
                          <w:p w14:paraId="643563F0" w14:textId="77777777" w:rsidR="00F23EAD" w:rsidRPr="00820135" w:rsidRDefault="00F23EAD" w:rsidP="00820135">
                            <w:pPr>
                              <w:pStyle w:val="Normalwebb"/>
                              <w:spacing w:before="0" w:beforeAutospacing="0" w:after="0" w:afterAutospacing="0"/>
                              <w:rPr>
                                <w:sz w:val="12"/>
                              </w:rPr>
                            </w:pPr>
                            <w:r w:rsidRPr="00820135">
                              <w:rPr>
                                <w:rFonts w:asciiTheme="minorHAnsi" w:hAnsi="Cambria" w:cstheme="minorBidi"/>
                                <w:b/>
                                <w:bCs/>
                                <w:i/>
                                <w:iCs/>
                                <w:color w:val="000000" w:themeColor="dark1"/>
                                <w:kern w:val="24"/>
                                <w:sz w:val="16"/>
                                <w:szCs w:val="24"/>
                              </w:rPr>
                              <w:t>L</w:t>
                            </w:r>
                            <w:r w:rsidRPr="00820135">
                              <w:rPr>
                                <w:rFonts w:asciiTheme="minorHAnsi" w:hAnsi="Cambria" w:cstheme="minorBidi"/>
                                <w:b/>
                                <w:bCs/>
                                <w:i/>
                                <w:iCs/>
                                <w:color w:val="000000" w:themeColor="dark1"/>
                                <w:kern w:val="24"/>
                                <w:sz w:val="16"/>
                                <w:szCs w:val="24"/>
                              </w:rPr>
                              <w:t>ä</w:t>
                            </w:r>
                            <w:r w:rsidRPr="00820135">
                              <w:rPr>
                                <w:rFonts w:asciiTheme="minorHAnsi" w:hAnsi="Cambria" w:cstheme="minorBidi"/>
                                <w:b/>
                                <w:bCs/>
                                <w:i/>
                                <w:iCs/>
                                <w:color w:val="000000" w:themeColor="dark1"/>
                                <w:kern w:val="24"/>
                                <w:sz w:val="16"/>
                                <w:szCs w:val="24"/>
                              </w:rPr>
                              <w:t>kemedelsordination</w:t>
                            </w:r>
                          </w:p>
                          <w:p w14:paraId="6F47E28C" w14:textId="77777777" w:rsidR="00F23EAD" w:rsidRPr="00820135" w:rsidRDefault="00F23EAD" w:rsidP="00820135">
                            <w:pPr>
                              <w:pStyle w:val="Normalwebb"/>
                              <w:spacing w:before="0" w:beforeAutospacing="0" w:after="0" w:afterAutospacing="0"/>
                              <w:rPr>
                                <w:sz w:val="12"/>
                              </w:rPr>
                            </w:pPr>
                            <w:r w:rsidRPr="00820135">
                              <w:rPr>
                                <w:rFonts w:asciiTheme="minorHAnsi" w:hAnsi="Cambria" w:cstheme="minorBidi"/>
                                <w:i/>
                                <w:iCs/>
                                <w:color w:val="000000" w:themeColor="dark1"/>
                                <w:kern w:val="24"/>
                                <w:sz w:val="16"/>
                                <w:szCs w:val="24"/>
                              </w:rPr>
                              <w:t xml:space="preserve">    L</w:t>
                            </w:r>
                            <w:r w:rsidRPr="00820135">
                              <w:rPr>
                                <w:rFonts w:asciiTheme="minorHAnsi" w:hAnsi="Cambria" w:cstheme="minorBidi"/>
                                <w:i/>
                                <w:iCs/>
                                <w:color w:val="000000" w:themeColor="dark1"/>
                                <w:kern w:val="24"/>
                                <w:sz w:val="16"/>
                                <w:szCs w:val="24"/>
                              </w:rPr>
                              <w:t>ä</w:t>
                            </w:r>
                            <w:r w:rsidRPr="00820135">
                              <w:rPr>
                                <w:rFonts w:asciiTheme="minorHAnsi" w:hAnsi="Cambria" w:cstheme="minorBidi"/>
                                <w:i/>
                                <w:iCs/>
                                <w:color w:val="000000" w:themeColor="dark1"/>
                                <w:kern w:val="24"/>
                                <w:sz w:val="16"/>
                                <w:szCs w:val="24"/>
                              </w:rPr>
                              <w:t>kemedel</w:t>
                            </w:r>
                            <w:r w:rsidRPr="00820135">
                              <w:rPr>
                                <w:rFonts w:asciiTheme="minorHAnsi" w:hAnsi="Cambria" w:cstheme="minorBidi"/>
                                <w:i/>
                                <w:iCs/>
                                <w:color w:val="000000" w:themeColor="dark1"/>
                                <w:kern w:val="24"/>
                                <w:sz w:val="16"/>
                                <w:szCs w:val="24"/>
                              </w:rPr>
                              <w:br/>
                              <w:t xml:space="preserve">    </w:t>
                            </w:r>
                            <w:proofErr w:type="gramStart"/>
                            <w:r w:rsidRPr="00820135">
                              <w:rPr>
                                <w:rFonts w:asciiTheme="minorHAnsi" w:hAnsi="Cambria" w:cstheme="minorBidi"/>
                                <w:i/>
                                <w:iCs/>
                                <w:color w:val="000000" w:themeColor="dark1"/>
                                <w:kern w:val="24"/>
                                <w:sz w:val="16"/>
                                <w:szCs w:val="24"/>
                              </w:rPr>
                              <w:t>…</w:t>
                            </w:r>
                            <w:r w:rsidRPr="00820135">
                              <w:rPr>
                                <w:rFonts w:asciiTheme="minorHAnsi" w:hAnsi="Cambria" w:cstheme="minorBidi"/>
                                <w:i/>
                                <w:iCs/>
                                <w:color w:val="000000" w:themeColor="dark1"/>
                                <w:kern w:val="24"/>
                                <w:sz w:val="16"/>
                                <w:szCs w:val="24"/>
                              </w:rPr>
                              <w:t>.</w:t>
                            </w:r>
                            <w:proofErr w:type="gramEnd"/>
                          </w:p>
                          <w:p w14:paraId="33CB186F" w14:textId="77777777" w:rsidR="00F23EAD" w:rsidRPr="00820135" w:rsidRDefault="00F23EAD" w:rsidP="00820135">
                            <w:pPr>
                              <w:pStyle w:val="Normalwebb"/>
                              <w:spacing w:before="0" w:beforeAutospacing="0" w:after="0" w:afterAutospacing="0"/>
                              <w:rPr>
                                <w:sz w:val="12"/>
                              </w:rPr>
                            </w:pPr>
                            <w:r w:rsidRPr="00820135">
                              <w:rPr>
                                <w:rFonts w:asciiTheme="minorHAnsi" w:hAnsi="Cambria" w:cstheme="minorBidi"/>
                                <w:i/>
                                <w:iCs/>
                                <w:color w:val="000000" w:themeColor="dark1"/>
                                <w:kern w:val="24"/>
                                <w:sz w:val="16"/>
                                <w:szCs w:val="24"/>
                              </w:rPr>
                              <w:t xml:space="preserve">    Beslutstidpunkt</w:t>
                            </w:r>
                          </w:p>
                          <w:p w14:paraId="117532AB" w14:textId="77777777" w:rsidR="00F23EAD" w:rsidRPr="00820135" w:rsidRDefault="00F23EAD" w:rsidP="00820135">
                            <w:pPr>
                              <w:pStyle w:val="Normalwebb"/>
                              <w:spacing w:before="0" w:beforeAutospacing="0" w:after="0" w:afterAutospacing="0"/>
                              <w:rPr>
                                <w:sz w:val="12"/>
                              </w:rPr>
                            </w:pPr>
                            <w:r w:rsidRPr="00820135">
                              <w:rPr>
                                <w:rFonts w:asciiTheme="minorHAnsi" w:hAnsi="Cambria" w:cstheme="minorBidi"/>
                                <w:i/>
                                <w:iCs/>
                                <w:color w:val="000000" w:themeColor="dark1"/>
                                <w:kern w:val="24"/>
                                <w:sz w:val="16"/>
                                <w:szCs w:val="24"/>
                              </w:rPr>
                              <w:t xml:space="preserve">    Ins</w:t>
                            </w:r>
                            <w:r w:rsidRPr="00820135">
                              <w:rPr>
                                <w:rFonts w:asciiTheme="minorHAnsi" w:hAnsi="Cambria" w:cstheme="minorBidi"/>
                                <w:i/>
                                <w:iCs/>
                                <w:color w:val="000000" w:themeColor="dark1"/>
                                <w:kern w:val="24"/>
                                <w:sz w:val="16"/>
                                <w:szCs w:val="24"/>
                              </w:rPr>
                              <w:t>ä</w:t>
                            </w:r>
                            <w:r w:rsidRPr="00820135">
                              <w:rPr>
                                <w:rFonts w:asciiTheme="minorHAnsi" w:hAnsi="Cambria" w:cstheme="minorBidi"/>
                                <w:i/>
                                <w:iCs/>
                                <w:color w:val="000000" w:themeColor="dark1"/>
                                <w:kern w:val="24"/>
                                <w:sz w:val="16"/>
                                <w:szCs w:val="24"/>
                              </w:rPr>
                              <w:t>ttningstidpunkt</w:t>
                            </w:r>
                          </w:p>
                          <w:p w14:paraId="58258384" w14:textId="77777777" w:rsidR="00F23EAD" w:rsidRPr="00820135" w:rsidRDefault="00F23EAD" w:rsidP="00820135">
                            <w:pPr>
                              <w:pStyle w:val="Normalwebb"/>
                              <w:spacing w:before="0" w:beforeAutospacing="0" w:after="0" w:afterAutospacing="0"/>
                              <w:rPr>
                                <w:sz w:val="12"/>
                              </w:rPr>
                            </w:pPr>
                            <w:r w:rsidRPr="00820135">
                              <w:rPr>
                                <w:rFonts w:asciiTheme="minorHAnsi" w:hAnsi="Cambria" w:cstheme="minorBidi"/>
                                <w:i/>
                                <w:iCs/>
                                <w:color w:val="000000" w:themeColor="dark1"/>
                                <w:kern w:val="24"/>
                                <w:sz w:val="16"/>
                                <w:szCs w:val="24"/>
                              </w:rPr>
                              <w:t xml:space="preserve">    Dosering</w:t>
                            </w:r>
                          </w:p>
                          <w:p w14:paraId="32333E0A" w14:textId="77777777" w:rsidR="00F23EAD" w:rsidRPr="00820135" w:rsidRDefault="00F23EAD" w:rsidP="00820135">
                            <w:pPr>
                              <w:pStyle w:val="Normalwebb"/>
                              <w:spacing w:before="0" w:beforeAutospacing="0" w:after="0" w:afterAutospacing="0"/>
                              <w:rPr>
                                <w:sz w:val="12"/>
                              </w:rPr>
                            </w:pPr>
                            <w:r w:rsidRPr="00820135">
                              <w:rPr>
                                <w:rFonts w:asciiTheme="minorHAnsi" w:hAnsi="Cambria" w:cstheme="minorBidi"/>
                                <w:i/>
                                <w:iCs/>
                                <w:color w:val="000000" w:themeColor="dark1"/>
                                <w:kern w:val="24"/>
                                <w:sz w:val="16"/>
                                <w:szCs w:val="24"/>
                              </w:rPr>
                              <w:tab/>
                              <w:t>Doseringssteg 1</w:t>
                            </w:r>
                          </w:p>
                          <w:p w14:paraId="72DFCC5D" w14:textId="77777777" w:rsidR="00F23EAD" w:rsidRPr="00820135" w:rsidRDefault="00F23EAD" w:rsidP="00820135">
                            <w:pPr>
                              <w:pStyle w:val="Normalwebb"/>
                              <w:spacing w:before="0" w:beforeAutospacing="0" w:after="0" w:afterAutospacing="0"/>
                              <w:rPr>
                                <w:sz w:val="12"/>
                              </w:rPr>
                            </w:pPr>
                            <w:r w:rsidRPr="00820135">
                              <w:rPr>
                                <w:rFonts w:asciiTheme="minorHAnsi" w:hAnsi="Cambria" w:cstheme="minorBidi"/>
                                <w:i/>
                                <w:iCs/>
                                <w:color w:val="000000" w:themeColor="dark1"/>
                                <w:kern w:val="24"/>
                                <w:sz w:val="16"/>
                                <w:szCs w:val="24"/>
                              </w:rPr>
                              <w:tab/>
                              <w:t>Doseringssteg 2</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0,0l0,21600,21600,21600,21600,0xe">
                <v:stroke joinstyle="miter"/>
                <v:path gradientshapeok="t" o:connecttype="rect"/>
              </v:shapetype>
              <v:shape id="textruta 46" o:spid="_x0000_s1026" type="#_x0000_t202" style="position:absolute;margin-left:182.75pt;margin-top:33.5pt;width:107.95pt;height:94.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" fillcolor="gray [1616]" strokecolor="black [3040]">
                <v:fill color2="#d9d9d9 [496]" rotate="t" colors="0 #bcbcbc;22938f #d0d0d0;1 #ededed" type="gradient"/>
                <v:shadow on="t" opacity="24903f" mv:blur="40000f" origin=",.5" offset="0,20000emu"/>
                <v:textbox>
                  <w:txbxContent>
                    <w:p w14:paraId="04338973" w14:textId="77777777" w:rsidR="00F23EAD" w:rsidRPr="00820135" w:rsidRDefault="00F23EAD" w:rsidP="00820135">
                      <w:pPr>
                        <w:pStyle w:val="Normalwebb"/>
                        <w:spacing w:before="0" w:beforeAutospacing="0" w:after="0" w:afterAutospacing="0"/>
                        <w:rPr>
                          <w:sz w:val="12"/>
                        </w:rPr>
                      </w:pPr>
                      <w:r w:rsidRPr="00820135">
                        <w:rPr>
                          <w:rFonts w:asciiTheme="minorHAnsi" w:hAnsi="Cambria" w:cstheme="minorBidi"/>
                          <w:b/>
                          <w:bCs/>
                          <w:i/>
                          <w:iCs/>
                          <w:color w:val="000000" w:themeColor="dark1"/>
                          <w:kern w:val="24"/>
                          <w:sz w:val="16"/>
                          <w:szCs w:val="24"/>
                        </w:rPr>
                        <w:t>L</w:t>
                      </w:r>
                      <w:r w:rsidRPr="00820135">
                        <w:rPr>
                          <w:rFonts w:asciiTheme="minorHAnsi" w:hAnsi="Cambria" w:cstheme="minorBidi"/>
                          <w:b/>
                          <w:bCs/>
                          <w:i/>
                          <w:iCs/>
                          <w:color w:val="000000" w:themeColor="dark1"/>
                          <w:kern w:val="24"/>
                          <w:sz w:val="16"/>
                          <w:szCs w:val="24"/>
                        </w:rPr>
                        <w:t>ä</w:t>
                      </w:r>
                      <w:r w:rsidRPr="00820135">
                        <w:rPr>
                          <w:rFonts w:asciiTheme="minorHAnsi" w:hAnsi="Cambria" w:cstheme="minorBidi"/>
                          <w:b/>
                          <w:bCs/>
                          <w:i/>
                          <w:iCs/>
                          <w:color w:val="000000" w:themeColor="dark1"/>
                          <w:kern w:val="24"/>
                          <w:sz w:val="16"/>
                          <w:szCs w:val="24"/>
                        </w:rPr>
                        <w:t>kemedelsordination</w:t>
                      </w:r>
                    </w:p>
                    <w:p w14:paraId="482CBCCB" w14:textId="77777777" w:rsidR="00F23EAD" w:rsidRPr="00820135" w:rsidRDefault="00F23EAD" w:rsidP="00820135">
                      <w:pPr>
                        <w:pStyle w:val="Normalwebb"/>
                        <w:spacing w:before="0" w:beforeAutospacing="0" w:after="0" w:afterAutospacing="0"/>
                        <w:rPr>
                          <w:sz w:val="12"/>
                        </w:rPr>
                      </w:pPr>
                      <w:r w:rsidRPr="00820135">
                        <w:rPr>
                          <w:rFonts w:asciiTheme="minorHAnsi" w:hAnsi="Cambria" w:cstheme="minorBidi"/>
                          <w:i/>
                          <w:iCs/>
                          <w:color w:val="000000" w:themeColor="dark1"/>
                          <w:kern w:val="24"/>
                          <w:sz w:val="16"/>
                          <w:szCs w:val="24"/>
                        </w:rPr>
                        <w:t xml:space="preserve">    L</w:t>
                      </w:r>
                      <w:r w:rsidRPr="00820135">
                        <w:rPr>
                          <w:rFonts w:asciiTheme="minorHAnsi" w:hAnsi="Cambria" w:cstheme="minorBidi"/>
                          <w:i/>
                          <w:iCs/>
                          <w:color w:val="000000" w:themeColor="dark1"/>
                          <w:kern w:val="24"/>
                          <w:sz w:val="16"/>
                          <w:szCs w:val="24"/>
                        </w:rPr>
                        <w:t>ä</w:t>
                      </w:r>
                      <w:r w:rsidRPr="00820135">
                        <w:rPr>
                          <w:rFonts w:asciiTheme="minorHAnsi" w:hAnsi="Cambria" w:cstheme="minorBidi"/>
                          <w:i/>
                          <w:iCs/>
                          <w:color w:val="000000" w:themeColor="dark1"/>
                          <w:kern w:val="24"/>
                          <w:sz w:val="16"/>
                          <w:szCs w:val="24"/>
                        </w:rPr>
                        <w:t>kemedel</w:t>
                      </w:r>
                      <w:r w:rsidRPr="00820135">
                        <w:rPr>
                          <w:rFonts w:asciiTheme="minorHAnsi" w:hAnsi="Cambria" w:cstheme="minorBidi"/>
                          <w:i/>
                          <w:iCs/>
                          <w:color w:val="000000" w:themeColor="dark1"/>
                          <w:kern w:val="24"/>
                          <w:sz w:val="16"/>
                          <w:szCs w:val="24"/>
                        </w:rPr>
                        <w:br/>
                        <w:t xml:space="preserve">    </w:t>
                      </w:r>
                      <w:proofErr w:type="gramStart"/>
                      <w:r w:rsidRPr="00820135">
                        <w:rPr>
                          <w:rFonts w:asciiTheme="minorHAnsi" w:hAnsi="Cambria" w:cstheme="minorBidi"/>
                          <w:i/>
                          <w:iCs/>
                          <w:color w:val="000000" w:themeColor="dark1"/>
                          <w:kern w:val="24"/>
                          <w:sz w:val="16"/>
                          <w:szCs w:val="24"/>
                        </w:rPr>
                        <w:t>…</w:t>
                      </w:r>
                      <w:r w:rsidRPr="00820135">
                        <w:rPr>
                          <w:rFonts w:asciiTheme="minorHAnsi" w:hAnsi="Cambria" w:cstheme="minorBidi"/>
                          <w:i/>
                          <w:iCs/>
                          <w:color w:val="000000" w:themeColor="dark1"/>
                          <w:kern w:val="24"/>
                          <w:sz w:val="16"/>
                          <w:szCs w:val="24"/>
                        </w:rPr>
                        <w:t>.</w:t>
                      </w:r>
                      <w:proofErr w:type="gramEnd"/>
                    </w:p>
                    <w:p w14:paraId="7753A48A" w14:textId="77777777" w:rsidR="00F23EAD" w:rsidRPr="00820135" w:rsidRDefault="00F23EAD" w:rsidP="00820135">
                      <w:pPr>
                        <w:pStyle w:val="Normalwebb"/>
                        <w:spacing w:before="0" w:beforeAutospacing="0" w:after="0" w:afterAutospacing="0"/>
                        <w:rPr>
                          <w:sz w:val="12"/>
                        </w:rPr>
                      </w:pPr>
                      <w:r w:rsidRPr="00820135">
                        <w:rPr>
                          <w:rFonts w:asciiTheme="minorHAnsi" w:hAnsi="Cambria" w:cstheme="minorBidi"/>
                          <w:i/>
                          <w:iCs/>
                          <w:color w:val="000000" w:themeColor="dark1"/>
                          <w:kern w:val="24"/>
                          <w:sz w:val="16"/>
                          <w:szCs w:val="24"/>
                        </w:rPr>
                        <w:t xml:space="preserve">    Beslutstidpunkt</w:t>
                      </w:r>
                    </w:p>
                    <w:p w14:paraId="5EDC3871" w14:textId="77777777" w:rsidR="00F23EAD" w:rsidRPr="00820135" w:rsidRDefault="00F23EAD" w:rsidP="00820135">
                      <w:pPr>
                        <w:pStyle w:val="Normalwebb"/>
                        <w:spacing w:before="0" w:beforeAutospacing="0" w:after="0" w:afterAutospacing="0"/>
                        <w:rPr>
                          <w:sz w:val="12"/>
                        </w:rPr>
                      </w:pPr>
                      <w:r w:rsidRPr="00820135">
                        <w:rPr>
                          <w:rFonts w:asciiTheme="minorHAnsi" w:hAnsi="Cambria" w:cstheme="minorBidi"/>
                          <w:i/>
                          <w:iCs/>
                          <w:color w:val="000000" w:themeColor="dark1"/>
                          <w:kern w:val="24"/>
                          <w:sz w:val="16"/>
                          <w:szCs w:val="24"/>
                        </w:rPr>
                        <w:t xml:space="preserve">    Ins</w:t>
                      </w:r>
                      <w:r w:rsidRPr="00820135">
                        <w:rPr>
                          <w:rFonts w:asciiTheme="minorHAnsi" w:hAnsi="Cambria" w:cstheme="minorBidi"/>
                          <w:i/>
                          <w:iCs/>
                          <w:color w:val="000000" w:themeColor="dark1"/>
                          <w:kern w:val="24"/>
                          <w:sz w:val="16"/>
                          <w:szCs w:val="24"/>
                        </w:rPr>
                        <w:t>ä</w:t>
                      </w:r>
                      <w:r w:rsidRPr="00820135">
                        <w:rPr>
                          <w:rFonts w:asciiTheme="minorHAnsi" w:hAnsi="Cambria" w:cstheme="minorBidi"/>
                          <w:i/>
                          <w:iCs/>
                          <w:color w:val="000000" w:themeColor="dark1"/>
                          <w:kern w:val="24"/>
                          <w:sz w:val="16"/>
                          <w:szCs w:val="24"/>
                        </w:rPr>
                        <w:t>ttningstidpunkt</w:t>
                      </w:r>
                    </w:p>
                    <w:p w14:paraId="416E400F" w14:textId="77777777" w:rsidR="00F23EAD" w:rsidRPr="00820135" w:rsidRDefault="00F23EAD" w:rsidP="00820135">
                      <w:pPr>
                        <w:pStyle w:val="Normalwebb"/>
                        <w:spacing w:before="0" w:beforeAutospacing="0" w:after="0" w:afterAutospacing="0"/>
                        <w:rPr>
                          <w:sz w:val="12"/>
                        </w:rPr>
                      </w:pPr>
                      <w:r w:rsidRPr="00820135">
                        <w:rPr>
                          <w:rFonts w:asciiTheme="minorHAnsi" w:hAnsi="Cambria" w:cstheme="minorBidi"/>
                          <w:i/>
                          <w:iCs/>
                          <w:color w:val="000000" w:themeColor="dark1"/>
                          <w:kern w:val="24"/>
                          <w:sz w:val="16"/>
                          <w:szCs w:val="24"/>
                        </w:rPr>
                        <w:t xml:space="preserve">    Dosering</w:t>
                      </w:r>
                    </w:p>
                    <w:p w14:paraId="3D9C66B3" w14:textId="77777777" w:rsidR="00F23EAD" w:rsidRPr="00820135" w:rsidRDefault="00F23EAD" w:rsidP="00820135">
                      <w:pPr>
                        <w:pStyle w:val="Normalwebb"/>
                        <w:spacing w:before="0" w:beforeAutospacing="0" w:after="0" w:afterAutospacing="0"/>
                        <w:rPr>
                          <w:sz w:val="12"/>
                        </w:rPr>
                      </w:pPr>
                      <w:r w:rsidRPr="00820135">
                        <w:rPr>
                          <w:rFonts w:asciiTheme="minorHAnsi" w:hAnsi="Cambria" w:cstheme="minorBidi"/>
                          <w:i/>
                          <w:iCs/>
                          <w:color w:val="000000" w:themeColor="dark1"/>
                          <w:kern w:val="24"/>
                          <w:sz w:val="16"/>
                          <w:szCs w:val="24"/>
                        </w:rPr>
                        <w:tab/>
                        <w:t>Doseringssteg 1</w:t>
                      </w:r>
                    </w:p>
                    <w:p w14:paraId="341CC668" w14:textId="77777777" w:rsidR="00F23EAD" w:rsidRPr="00820135" w:rsidRDefault="00F23EAD" w:rsidP="00820135">
                      <w:pPr>
                        <w:pStyle w:val="Normalwebb"/>
                        <w:spacing w:before="0" w:beforeAutospacing="0" w:after="0" w:afterAutospacing="0"/>
                        <w:rPr>
                          <w:sz w:val="12"/>
                        </w:rPr>
                      </w:pPr>
                      <w:r w:rsidRPr="00820135">
                        <w:rPr>
                          <w:rFonts w:asciiTheme="minorHAnsi" w:hAnsi="Cambria" w:cstheme="minorBidi"/>
                          <w:i/>
                          <w:iCs/>
                          <w:color w:val="000000" w:themeColor="dark1"/>
                          <w:kern w:val="24"/>
                          <w:sz w:val="16"/>
                          <w:szCs w:val="24"/>
                        </w:rPr>
                        <w:tab/>
                        <w:t>Doseringssteg 2</w:t>
                      </w:r>
                    </w:p>
                  </w:txbxContent>
                </v:textbox>
                <w10:wrap type="square"/>
              </v:shape>
            </w:pict>
          </mc:Fallback>
        </mc:AlternateContent>
      </w:r>
      <w:r>
        <w:rPr>
          <w:noProof/>
          <w:lang w:eastAsia="sv-SE"/>
        </w:rPr>
        <w:drawing>
          <wp:inline distT="0" distB="0" distL="0" distR="0" wp14:anchorId="7E49D65C" wp14:editId="71B173C4">
            <wp:extent cx="2296011" cy="1905032"/>
            <wp:effectExtent l="0" t="0" r="0" b="0"/>
            <wp:docPr id="6" name="Bild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96011" cy="1905032"/>
                    </a:xfrm>
                    <a:prstGeom prst="rect">
                      <a:avLst/>
                    </a:prstGeom>
                    <a:noFill/>
                    <a:ln>
                      <a:noFill/>
                    </a:ln>
                  </pic:spPr>
                </pic:pic>
              </a:graphicData>
            </a:graphic>
          </wp:inline>
        </w:drawing>
      </w:r>
    </w:p>
    <w:p w14:paraId="7DE68AF0" w14:textId="77777777" w:rsidR="001C50F1" w:rsidRDefault="001C50F1" w:rsidP="00847824">
      <w:pPr>
        <w:pStyle w:val="Brdtext"/>
      </w:pPr>
    </w:p>
    <w:p w14:paraId="106D0A7B" w14:textId="77777777" w:rsidR="001C50F1" w:rsidRPr="00BB1647" w:rsidRDefault="001C50F1" w:rsidP="00847824">
      <w:pPr>
        <w:pStyle w:val="Brdtext"/>
        <w:rPr>
          <w:sz w:val="18"/>
        </w:rPr>
      </w:pPr>
      <w:r w:rsidRPr="00BB1647">
        <w:rPr>
          <w:sz w:val="18"/>
        </w:rPr>
        <w:t xml:space="preserve">Figur </w:t>
      </w:r>
      <w:r w:rsidRPr="00BB1647">
        <w:rPr>
          <w:sz w:val="18"/>
        </w:rPr>
        <w:fldChar w:fldCharType="begin"/>
      </w:r>
      <w:r w:rsidRPr="00BB1647">
        <w:rPr>
          <w:sz w:val="18"/>
        </w:rPr>
        <w:instrText xml:space="preserve"> AUTONUM </w:instrText>
      </w:r>
      <w:r w:rsidRPr="00BB1647">
        <w:rPr>
          <w:sz w:val="18"/>
        </w:rPr>
        <w:fldChar w:fldCharType="end"/>
      </w:r>
      <w:r>
        <w:rPr>
          <w:sz w:val="18"/>
        </w:rPr>
        <w:t xml:space="preserve"> Grundläggande informationsobjekt för läkemedelslista i NOD.</w:t>
      </w:r>
    </w:p>
    <w:p w14:paraId="4237DCBC" w14:textId="77777777" w:rsidR="001C50F1" w:rsidRDefault="001C50F1" w:rsidP="00847824">
      <w:pPr>
        <w:pStyle w:val="Brdtext"/>
      </w:pPr>
      <w:r>
        <w:t xml:space="preserve">Det finns en strikt ordning mellan besluten (ordinationerna) inom en </w:t>
      </w:r>
      <w:r w:rsidRPr="00452161">
        <w:t>läkemedelsbehandling</w:t>
      </w:r>
      <w:r>
        <w:t xml:space="preserve"> som följer när ordinationen registrerades i NOD. Man skulle kunna betrakta besluten som kort som läggs på en korthög, där det senast</w:t>
      </w:r>
      <w:r w:rsidR="00B9693E">
        <w:t xml:space="preserve"> registrerade</w:t>
      </w:r>
      <w:r>
        <w:t xml:space="preserve"> beslutet finns överst i ”högen”.</w:t>
      </w:r>
    </w:p>
    <w:p w14:paraId="741C0025" w14:textId="77777777" w:rsidR="001C50F1" w:rsidRDefault="001C50F1" w:rsidP="00847824">
      <w:pPr>
        <w:pStyle w:val="Brdtext"/>
      </w:pPr>
      <w:r>
        <w:t>Låt oss förenkla representationen</w:t>
      </w:r>
      <w:r w:rsidRPr="009B6ECB">
        <w:t xml:space="preserve"> </w:t>
      </w:r>
      <w:r>
        <w:t>ytterligare:</w:t>
      </w:r>
    </w:p>
    <w:p w14:paraId="713E8233" w14:textId="77777777" w:rsidR="001C50F1" w:rsidRDefault="001C50F1" w:rsidP="00847824">
      <w:pPr>
        <w:pStyle w:val="Brdtext"/>
      </w:pPr>
      <w:r>
        <w:rPr>
          <w:noProof/>
          <w:lang w:eastAsia="sv-SE"/>
        </w:rPr>
        <w:drawing>
          <wp:inline distT="0" distB="0" distL="0" distR="0" wp14:anchorId="3FB31938" wp14:editId="54DB4C4A">
            <wp:extent cx="872945" cy="1081262"/>
            <wp:effectExtent l="0" t="0" r="0" b="11430"/>
            <wp:docPr id="7" name="Bild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73487" cy="1081933"/>
                    </a:xfrm>
                    <a:prstGeom prst="rect">
                      <a:avLst/>
                    </a:prstGeom>
                    <a:noFill/>
                    <a:ln>
                      <a:noFill/>
                    </a:ln>
                  </pic:spPr>
                </pic:pic>
              </a:graphicData>
            </a:graphic>
          </wp:inline>
        </w:drawing>
      </w:r>
    </w:p>
    <w:p w14:paraId="0615DAFD" w14:textId="77777777" w:rsidR="001C50F1" w:rsidRPr="00BB1647" w:rsidRDefault="001C50F1" w:rsidP="00C92308">
      <w:pPr>
        <w:pStyle w:val="Brdtext"/>
        <w:rPr>
          <w:sz w:val="18"/>
        </w:rPr>
      </w:pPr>
      <w:r w:rsidRPr="00BB1647">
        <w:rPr>
          <w:sz w:val="18"/>
        </w:rPr>
        <w:t xml:space="preserve">Figur </w:t>
      </w:r>
      <w:r w:rsidRPr="00BB1647">
        <w:rPr>
          <w:sz w:val="18"/>
        </w:rPr>
        <w:fldChar w:fldCharType="begin"/>
      </w:r>
      <w:r w:rsidRPr="00BB1647">
        <w:rPr>
          <w:sz w:val="18"/>
        </w:rPr>
        <w:instrText xml:space="preserve"> AUTONUM </w:instrText>
      </w:r>
      <w:r w:rsidRPr="00BB1647">
        <w:rPr>
          <w:sz w:val="18"/>
        </w:rPr>
        <w:fldChar w:fldCharType="end"/>
      </w:r>
      <w:r>
        <w:rPr>
          <w:sz w:val="18"/>
        </w:rPr>
        <w:t xml:space="preserve"> Förenklad representation av en läkemedelsbehandling (LB) uppbyggd av ordinationer(O), med tillhörande Expedieringsunderlag (E).</w:t>
      </w:r>
    </w:p>
    <w:p w14:paraId="0F7EC426" w14:textId="77777777" w:rsidR="001C50F1" w:rsidRDefault="001C50F1" w:rsidP="00847824">
      <w:pPr>
        <w:pStyle w:val="Brdtext"/>
      </w:pPr>
      <w:r>
        <w:t xml:space="preserve">Om vi nu betraktar en patients läkemedelslista i NOD skulle den kunna representeras enligt följande figur. </w:t>
      </w:r>
      <w:r w:rsidR="00A769B2">
        <w:t xml:space="preserve">Denna patient har ordinerats Alvedon, Waran och Oxascand, vilka representeras som tre olika </w:t>
      </w:r>
      <w:r w:rsidR="00A769B2" w:rsidRPr="00452161">
        <w:t>läkemedelsbehandling</w:t>
      </w:r>
      <w:r w:rsidR="00A769B2">
        <w:t xml:space="preserve">ar på listan. </w:t>
      </w:r>
      <w:r w:rsidR="00A769B2">
        <w:br/>
      </w:r>
      <w:r>
        <w:t xml:space="preserve">Utöver </w:t>
      </w:r>
      <w:r w:rsidRPr="00452161">
        <w:t>läkemedelsbehandling</w:t>
      </w:r>
      <w:r>
        <w:t>arna kan det</w:t>
      </w:r>
      <w:r w:rsidR="009F65A8">
        <w:t xml:space="preserve"> för en patient</w:t>
      </w:r>
      <w:r>
        <w:t xml:space="preserve"> finnas s.k. </w:t>
      </w:r>
      <w:r w:rsidRPr="00C72BCB">
        <w:rPr>
          <w:i/>
        </w:rPr>
        <w:t>lösa expedieringsunderlag</w:t>
      </w:r>
      <w:r>
        <w:t xml:space="preserve">. Dessa kan ha registrerats från vården i NOD med </w:t>
      </w:r>
      <w:r w:rsidR="005F4463">
        <w:t>hjälp</w:t>
      </w:r>
      <w:r>
        <w:t xml:space="preserve"> av tjänstekontrakt</w:t>
      </w:r>
      <w:r w:rsidR="005F4463">
        <w:t xml:space="preserve">et för </w:t>
      </w:r>
      <w:r>
        <w:t>”R</w:t>
      </w:r>
      <w:r w:rsidR="005F4463">
        <w:t>egistrera expedieringsunderlag”</w:t>
      </w:r>
      <w:r>
        <w:t>, eller så kan de ha hämtats ifrån Receptregistret (ifall det finns ett dos-samtycke).</w:t>
      </w:r>
    </w:p>
    <w:p w14:paraId="0D37AE0A" w14:textId="77777777" w:rsidR="001C50F1" w:rsidRDefault="001C50F1" w:rsidP="00847824">
      <w:pPr>
        <w:pStyle w:val="Brdtext"/>
      </w:pPr>
      <w:r>
        <w:rPr>
          <w:noProof/>
          <w:lang w:eastAsia="sv-SE"/>
        </w:rPr>
        <w:lastRenderedPageBreak/>
        <w:drawing>
          <wp:inline distT="0" distB="0" distL="0" distR="0" wp14:anchorId="7C0A8FA4" wp14:editId="3C3581D6">
            <wp:extent cx="5914241" cy="3377273"/>
            <wp:effectExtent l="0" t="0" r="4445" b="1270"/>
            <wp:docPr id="9" name="Bild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16606" cy="3378623"/>
                    </a:xfrm>
                    <a:prstGeom prst="rect">
                      <a:avLst/>
                    </a:prstGeom>
                    <a:noFill/>
                    <a:ln>
                      <a:noFill/>
                    </a:ln>
                  </pic:spPr>
                </pic:pic>
              </a:graphicData>
            </a:graphic>
          </wp:inline>
        </w:drawing>
      </w:r>
    </w:p>
    <w:p w14:paraId="2C1C6D02" w14:textId="77777777" w:rsidR="001C50F1" w:rsidRPr="00BB1647" w:rsidRDefault="001C50F1" w:rsidP="008D3890">
      <w:pPr>
        <w:pStyle w:val="Brdtext"/>
        <w:rPr>
          <w:sz w:val="18"/>
        </w:rPr>
      </w:pPr>
      <w:r w:rsidRPr="00BB1647">
        <w:rPr>
          <w:sz w:val="18"/>
        </w:rPr>
        <w:t xml:space="preserve">Figur </w:t>
      </w:r>
      <w:r w:rsidRPr="00BB1647">
        <w:rPr>
          <w:sz w:val="18"/>
        </w:rPr>
        <w:fldChar w:fldCharType="begin"/>
      </w:r>
      <w:r w:rsidRPr="00BB1647">
        <w:rPr>
          <w:sz w:val="18"/>
        </w:rPr>
        <w:instrText xml:space="preserve"> AUTONUM </w:instrText>
      </w:r>
      <w:r w:rsidRPr="00BB1647">
        <w:rPr>
          <w:sz w:val="18"/>
        </w:rPr>
        <w:fldChar w:fldCharType="end"/>
      </w:r>
      <w:r>
        <w:rPr>
          <w:sz w:val="18"/>
        </w:rPr>
        <w:t xml:space="preserve"> Patientens samlade läkemedelslista i olika representationsformer (modell, användargränssnitt</w:t>
      </w:r>
      <w:r>
        <w:rPr>
          <w:rStyle w:val="Fotnotsreferens"/>
          <w:sz w:val="18"/>
        </w:rPr>
        <w:footnoteReference w:id="1"/>
      </w:r>
      <w:r>
        <w:rPr>
          <w:sz w:val="18"/>
        </w:rPr>
        <w:t>, strukturellt)</w:t>
      </w:r>
    </w:p>
    <w:p w14:paraId="598EA21E" w14:textId="77777777" w:rsidR="00C248FE" w:rsidRDefault="00C248FE" w:rsidP="009F65A8">
      <w:pPr>
        <w:pStyle w:val="Brdtext"/>
      </w:pPr>
      <w:r>
        <w:t xml:space="preserve">Läkemedelslistan i NOD omfattar således allt som representeras inom den svarta ramen i figuren, </w:t>
      </w:r>
      <w:r w:rsidR="0026055A">
        <w:t>primärt</w:t>
      </w:r>
    </w:p>
    <w:p w14:paraId="4FEE422C" w14:textId="77777777" w:rsidR="00C248FE" w:rsidRDefault="00C248FE" w:rsidP="003F68CE">
      <w:pPr>
        <w:pStyle w:val="Brdtext"/>
        <w:numPr>
          <w:ilvl w:val="0"/>
          <w:numId w:val="14"/>
        </w:numPr>
      </w:pPr>
      <w:r>
        <w:t xml:space="preserve">Läkemedelsbehandlingar, </w:t>
      </w:r>
      <w:r w:rsidR="0026055A">
        <w:t xml:space="preserve">planerade, </w:t>
      </w:r>
      <w:r>
        <w:t>aktuella</w:t>
      </w:r>
      <w:r w:rsidR="0026055A">
        <w:t>, historiska(avslutade) inklusive alla tidigare ordinationer inom behandlingarna.</w:t>
      </w:r>
    </w:p>
    <w:p w14:paraId="026D73B2" w14:textId="77777777" w:rsidR="00C248FE" w:rsidRDefault="00C248FE" w:rsidP="003F68CE">
      <w:pPr>
        <w:pStyle w:val="Brdtext"/>
        <w:numPr>
          <w:ilvl w:val="0"/>
          <w:numId w:val="14"/>
        </w:numPr>
      </w:pPr>
      <w:r>
        <w:t xml:space="preserve">Kopplade </w:t>
      </w:r>
      <w:r w:rsidRPr="00C72BCB">
        <w:t>expedieringsunderlag</w:t>
      </w:r>
      <w:r>
        <w:t xml:space="preserve"> </w:t>
      </w:r>
    </w:p>
    <w:p w14:paraId="3BFC21BF" w14:textId="77777777" w:rsidR="00536C2E" w:rsidRDefault="00536C2E" w:rsidP="003F68CE">
      <w:pPr>
        <w:pStyle w:val="Brdtext"/>
        <w:numPr>
          <w:ilvl w:val="0"/>
          <w:numId w:val="14"/>
        </w:numPr>
      </w:pPr>
      <w:r>
        <w:t>Läkemedelslistans egenskaper (version etc.)</w:t>
      </w:r>
    </w:p>
    <w:p w14:paraId="52A76B10" w14:textId="77777777" w:rsidR="00A711E8" w:rsidRDefault="00A711E8">
      <w:pPr>
        <w:spacing w:before="0" w:after="0"/>
        <w:rPr>
          <w:rFonts w:ascii="Arial" w:hAnsi="Arial" w:cs="Arial"/>
          <w:bCs/>
          <w:iCs/>
          <w:sz w:val="28"/>
          <w:szCs w:val="28"/>
          <w:lang w:eastAsia="sv-SE"/>
        </w:rPr>
      </w:pPr>
      <w:r>
        <w:br w:type="page"/>
      </w:r>
    </w:p>
    <w:p w14:paraId="7BC32B03" w14:textId="77777777" w:rsidR="0026055A" w:rsidRPr="005E6C7E" w:rsidRDefault="0026055A" w:rsidP="0026055A">
      <w:pPr>
        <w:pStyle w:val="Rubrik2Nr"/>
      </w:pPr>
      <w:bookmarkStart w:id="10" w:name="_Toc297480543"/>
      <w:r>
        <w:lastRenderedPageBreak/>
        <w:t>Läkemedelslistans</w:t>
      </w:r>
      <w:r w:rsidRPr="0026055A">
        <w:t xml:space="preserve"> </w:t>
      </w:r>
      <w:r>
        <w:t>egenskaper</w:t>
      </w:r>
      <w:r w:rsidR="004D45A9">
        <w:t xml:space="preserve"> och</w:t>
      </w:r>
      <w:r w:rsidR="003850BF">
        <w:t xml:space="preserve"> versionshantering</w:t>
      </w:r>
      <w:bookmarkEnd w:id="10"/>
    </w:p>
    <w:p w14:paraId="09560901" w14:textId="77777777" w:rsidR="009F65A8" w:rsidRDefault="009F65A8" w:rsidP="009F65A8">
      <w:pPr>
        <w:pStyle w:val="Brdtext"/>
      </w:pPr>
      <w:r>
        <w:t xml:space="preserve">Läkemedelslistan i NOD har flera egenskaper såsom senast ändrad av, avstämd av </w:t>
      </w:r>
      <w:r w:rsidR="005F4463">
        <w:t>och version.</w:t>
      </w:r>
      <w:r w:rsidR="00C248FE">
        <w:t xml:space="preserve"> Det finns endast en ”senast ändrad av”, medan det kan finnas flera avstämningsmarkeringar som kan sorteras i tidsordning för att erhålla ”senast avstämd av”.</w:t>
      </w:r>
    </w:p>
    <w:p w14:paraId="44A42908" w14:textId="77777777" w:rsidR="005F4463" w:rsidRDefault="005F4463" w:rsidP="005F4463">
      <w:pPr>
        <w:pStyle w:val="Brdtext"/>
      </w:pPr>
      <w:r>
        <w:t>Versionen på listan uppdateras när någon förändring görs inom ramen för listan såsom</w:t>
      </w:r>
    </w:p>
    <w:p w14:paraId="68C6DE30" w14:textId="77777777" w:rsidR="005F4463" w:rsidRDefault="005F4463" w:rsidP="003F68CE">
      <w:pPr>
        <w:pStyle w:val="Brdtext"/>
        <w:numPr>
          <w:ilvl w:val="0"/>
          <w:numId w:val="13"/>
        </w:numPr>
      </w:pPr>
      <w:r>
        <w:t>Ändringar/tillägg av läkemedelsbehandlingar</w:t>
      </w:r>
    </w:p>
    <w:p w14:paraId="3046BFD0" w14:textId="77777777" w:rsidR="005F4463" w:rsidRDefault="005F4463" w:rsidP="003F68CE">
      <w:pPr>
        <w:pStyle w:val="Brdtext"/>
        <w:numPr>
          <w:ilvl w:val="0"/>
          <w:numId w:val="13"/>
        </w:numPr>
      </w:pPr>
      <w:r>
        <w:t>Nya kopplade e</w:t>
      </w:r>
      <w:r w:rsidRPr="00C72BCB">
        <w:t>xpedieringsunderlag</w:t>
      </w:r>
      <w:r>
        <w:t xml:space="preserve"> eller påverkan på dessa</w:t>
      </w:r>
    </w:p>
    <w:p w14:paraId="25396961" w14:textId="77777777" w:rsidR="005F4463" w:rsidRDefault="005F4463" w:rsidP="003F68CE">
      <w:pPr>
        <w:pStyle w:val="Brdtext"/>
        <w:numPr>
          <w:ilvl w:val="0"/>
          <w:numId w:val="13"/>
        </w:numPr>
      </w:pPr>
      <w:r>
        <w:t>Markeringar kring avstämning</w:t>
      </w:r>
    </w:p>
    <w:p w14:paraId="268C6769" w14:textId="77777777" w:rsidR="008C12C5" w:rsidRDefault="005F4463" w:rsidP="005F4463">
      <w:pPr>
        <w:pStyle w:val="Brdtext"/>
      </w:pPr>
      <w:r>
        <w:t xml:space="preserve">Notera att när det </w:t>
      </w:r>
      <w:r w:rsidR="008C12C5">
        <w:t xml:space="preserve">följande till listan kompletterande information tillkommer/ändras, så </w:t>
      </w:r>
      <w:r w:rsidR="00015657">
        <w:t xml:space="preserve">uppdateras </w:t>
      </w:r>
      <w:r w:rsidR="008C12C5" w:rsidRPr="00C72BCB">
        <w:rPr>
          <w:u w:val="single"/>
        </w:rPr>
        <w:t>inte</w:t>
      </w:r>
      <w:r w:rsidR="008C12C5">
        <w:t xml:space="preserve"> versionen på läkemedelslistan i NOD:</w:t>
      </w:r>
    </w:p>
    <w:p w14:paraId="7367F152" w14:textId="77777777" w:rsidR="005F4463" w:rsidRDefault="008C12C5" w:rsidP="008C12C5">
      <w:pPr>
        <w:pStyle w:val="Brdtext"/>
        <w:numPr>
          <w:ilvl w:val="0"/>
          <w:numId w:val="28"/>
        </w:numPr>
      </w:pPr>
      <w:r>
        <w:t xml:space="preserve">Det </w:t>
      </w:r>
      <w:r w:rsidR="005F4463">
        <w:t xml:space="preserve">tillkommer </w:t>
      </w:r>
      <w:r w:rsidR="005F4463" w:rsidRPr="00C72BCB">
        <w:t xml:space="preserve">lösa </w:t>
      </w:r>
      <w:r>
        <w:t xml:space="preserve">(icke kopplade) </w:t>
      </w:r>
      <w:r w:rsidR="005F4463" w:rsidRPr="00C72BCB">
        <w:t>expedieringsunderlag</w:t>
      </w:r>
      <w:r>
        <w:t>, t.ex. genom att det skapas ett i Receptregistret för en dospatient.</w:t>
      </w:r>
      <w:r w:rsidR="005F4463">
        <w:t xml:space="preserve"> Det är först när en ordinatör tar ett beslut att motsvarande läkemedelsbehandling ska dokumenteras i NOD, och </w:t>
      </w:r>
      <w:r w:rsidR="005F4463" w:rsidRPr="00C72BCB">
        <w:t>expedieringsunderlag</w:t>
      </w:r>
      <w:r w:rsidR="005F4463">
        <w:t>et blir kopplat till denna, som versionen</w:t>
      </w:r>
      <w:r>
        <w:t xml:space="preserve"> på listan</w:t>
      </w:r>
      <w:r w:rsidR="005F4463">
        <w:t xml:space="preserve"> uppdateras.</w:t>
      </w:r>
    </w:p>
    <w:p w14:paraId="75A1D03F" w14:textId="77777777" w:rsidR="008C12C5" w:rsidRDefault="008C12C5" w:rsidP="008C12C5">
      <w:pPr>
        <w:pStyle w:val="Brdtext"/>
        <w:numPr>
          <w:ilvl w:val="0"/>
          <w:numId w:val="28"/>
        </w:numPr>
      </w:pPr>
      <w:r>
        <w:t xml:space="preserve">En status ändras på ett </w:t>
      </w:r>
      <w:r w:rsidRPr="00C72BCB">
        <w:t>expedieringsunderlag</w:t>
      </w:r>
      <w:r>
        <w:t xml:space="preserve">, t ex. att det blev slutexpedierat. Denna status information är av typen realtidsinformation och avspeglar t.ex. receptets status i </w:t>
      </w:r>
      <w:r w:rsidRPr="00B17A40">
        <w:rPr>
          <w:i/>
        </w:rPr>
        <w:t>Receptdepå Human</w:t>
      </w:r>
      <w:r>
        <w:t>.</w:t>
      </w:r>
    </w:p>
    <w:p w14:paraId="5BBEEBA8" w14:textId="77777777" w:rsidR="008C12C5" w:rsidRDefault="008C12C5" w:rsidP="008C12C5">
      <w:pPr>
        <w:pStyle w:val="Brdtext"/>
        <w:numPr>
          <w:ilvl w:val="0"/>
          <w:numId w:val="28"/>
        </w:numPr>
      </w:pPr>
      <w:r>
        <w:t>Expedieringar sker (uttag)</w:t>
      </w:r>
      <w:r w:rsidR="00015657">
        <w:t xml:space="preserve"> på apotekssidan</w:t>
      </w:r>
      <w:r>
        <w:t>.</w:t>
      </w:r>
      <w:r w:rsidR="00015657">
        <w:t xml:space="preserve"> Denna information skapas och lagras inom ramen</w:t>
      </w:r>
      <w:r w:rsidR="006F4CFC">
        <w:t xml:space="preserve"> för </w:t>
      </w:r>
      <w:r w:rsidR="006F4CFC" w:rsidRPr="006F4CFC">
        <w:rPr>
          <w:i/>
        </w:rPr>
        <w:t>Läkemedelsförteckningen</w:t>
      </w:r>
      <w:r w:rsidR="00B17A40">
        <w:rPr>
          <w:i/>
        </w:rPr>
        <w:t xml:space="preserve"> (LF)</w:t>
      </w:r>
      <w:r w:rsidR="006F4CFC">
        <w:t>.</w:t>
      </w:r>
      <w:r w:rsidR="00B17A40">
        <w:t xml:space="preserve"> </w:t>
      </w:r>
    </w:p>
    <w:p w14:paraId="46638617" w14:textId="77777777" w:rsidR="008C12C5" w:rsidRDefault="00015657" w:rsidP="005F4463">
      <w:pPr>
        <w:pStyle w:val="Brdtext"/>
      </w:pPr>
      <w:r>
        <w:t>Huvudprincipen är att versionen uppdateras när någon registrering av beslut sker i NOD som påverkar någon</w:t>
      </w:r>
      <w:r w:rsidR="008C12C5">
        <w:t xml:space="preserve"> </w:t>
      </w:r>
      <w:r>
        <w:t>läkemedelsbehandling eller listan som helhet enligt ovan.</w:t>
      </w:r>
    </w:p>
    <w:p w14:paraId="731BF612" w14:textId="77777777" w:rsidR="00621C76" w:rsidRDefault="00621C76" w:rsidP="005F4463">
      <w:pPr>
        <w:pStyle w:val="Brdtext"/>
      </w:pPr>
    </w:p>
    <w:p w14:paraId="12BC08F4" w14:textId="77777777" w:rsidR="0026055A" w:rsidRDefault="0026055A" w:rsidP="009F65A8">
      <w:pPr>
        <w:pStyle w:val="Brdtext"/>
      </w:pPr>
      <w:r>
        <w:t>Syftet med v</w:t>
      </w:r>
      <w:r w:rsidR="00C248FE">
        <w:t xml:space="preserve">ersionen på </w:t>
      </w:r>
      <w:r>
        <w:t>läkemedelslistan är huvudsakligen två:</w:t>
      </w:r>
    </w:p>
    <w:p w14:paraId="52B02838" w14:textId="77777777" w:rsidR="0026055A" w:rsidRDefault="0026055A" w:rsidP="003F68CE">
      <w:pPr>
        <w:pStyle w:val="Brdtext"/>
        <w:numPr>
          <w:ilvl w:val="0"/>
          <w:numId w:val="15"/>
        </w:numPr>
      </w:pPr>
      <w:r>
        <w:t xml:space="preserve">Implementerar en distribuerad mekanism för öppen men kontrollerad uppdatering av läkemedelslistan. </w:t>
      </w:r>
    </w:p>
    <w:p w14:paraId="4B03D34B" w14:textId="77777777" w:rsidR="009F65A8" w:rsidRDefault="0026055A" w:rsidP="003F68CE">
      <w:pPr>
        <w:pStyle w:val="Brdtext"/>
        <w:numPr>
          <w:ilvl w:val="0"/>
          <w:numId w:val="15"/>
        </w:numPr>
      </w:pPr>
      <w:r>
        <w:t xml:space="preserve">Ger för tjänstekonsumenten (vårdsystemet) möjlighet att kontrollera att </w:t>
      </w:r>
      <w:r w:rsidR="00265BF4">
        <w:t>den senaste versionen av listan är inläst</w:t>
      </w:r>
      <w:r w:rsidR="00E346E8">
        <w:t>. Detta kan spara tjänsteanrop för att hämta läkemedelslistan</w:t>
      </w:r>
      <w:r w:rsidR="002F3EB2">
        <w:t xml:space="preserve"> (</w:t>
      </w:r>
      <w:r w:rsidR="002F3EB2" w:rsidRPr="002F3EB2">
        <w:rPr>
          <w:i/>
        </w:rPr>
        <w:t>GetMedicationPrescriptions</w:t>
      </w:r>
      <w:r w:rsidR="002F3EB2">
        <w:t>) n</w:t>
      </w:r>
      <w:r w:rsidR="003850BF">
        <w:t>är patientens läkemedelsbehandling huvudsakligen dokumenteras via ett vårdsystem</w:t>
      </w:r>
      <w:r w:rsidR="00E346E8">
        <w:t>.</w:t>
      </w:r>
    </w:p>
    <w:p w14:paraId="6CCDD41D" w14:textId="77777777" w:rsidR="003850BF" w:rsidRPr="009F65A8" w:rsidRDefault="004666AA" w:rsidP="003850BF">
      <w:pPr>
        <w:pStyle w:val="Brdtext"/>
      </w:pPr>
      <w:r>
        <w:t xml:space="preserve">Mer om de tekniska aspekterna kring uppdatering av </w:t>
      </w:r>
      <w:r w:rsidRPr="004D45A9">
        <w:rPr>
          <w:szCs w:val="22"/>
        </w:rPr>
        <w:t>läkemedelslistan i kap.</w:t>
      </w:r>
      <w:r w:rsidR="004D45A9" w:rsidRPr="004D45A9">
        <w:rPr>
          <w:szCs w:val="22"/>
        </w:rPr>
        <w:t>7</w:t>
      </w:r>
      <w:r w:rsidRPr="004D45A9">
        <w:rPr>
          <w:szCs w:val="22"/>
        </w:rPr>
        <w:t>.</w:t>
      </w:r>
    </w:p>
    <w:p w14:paraId="2F4F3DA5" w14:textId="77777777" w:rsidR="00A711E8" w:rsidRDefault="00A711E8">
      <w:pPr>
        <w:spacing w:before="0" w:after="0"/>
        <w:rPr>
          <w:rFonts w:ascii="Arial" w:hAnsi="Arial" w:cs="Arial"/>
          <w:bCs/>
          <w:iCs/>
          <w:sz w:val="28"/>
          <w:szCs w:val="28"/>
          <w:lang w:eastAsia="sv-SE"/>
        </w:rPr>
      </w:pPr>
      <w:r>
        <w:br w:type="page"/>
      </w:r>
    </w:p>
    <w:p w14:paraId="0DFCA601" w14:textId="77777777" w:rsidR="005E6C7E" w:rsidRPr="005E6C7E" w:rsidRDefault="005E6C7E" w:rsidP="005E6C7E">
      <w:pPr>
        <w:pStyle w:val="Rubrik2Nr"/>
      </w:pPr>
      <w:bookmarkStart w:id="11" w:name="_Toc297480544"/>
      <w:r>
        <w:lastRenderedPageBreak/>
        <w:t>Att arbeta med patientens samlade läkemedelslista</w:t>
      </w:r>
      <w:bookmarkEnd w:id="11"/>
    </w:p>
    <w:p w14:paraId="30793DA5" w14:textId="77777777" w:rsidR="001C50F1" w:rsidRDefault="001C50F1" w:rsidP="00847824">
      <w:pPr>
        <w:pStyle w:val="Brdtext"/>
      </w:pPr>
      <w:r>
        <w:t>Utgående från listan stödjer tjänstekontraktens interaktioner ett antal användningsfall = vad användaren kan göra med listan för att den ska avspegla aktuell och korrekt medicinering. Nedan är ett exempel på en genomgång av läkemedelslista tillsammans med patienten, där viss medicinering avslutas, annan pågående medicinering dokumenteras som en del av läkemedelslistan (saknades tidigare på listan) osv. Läkaren konstaterade även att ett recept skrivits ut felaktigt och makulerade detta via sitt vårdsystem och vidare till NOD.</w:t>
      </w:r>
    </w:p>
    <w:p w14:paraId="363EAF25" w14:textId="77777777" w:rsidR="001C50F1" w:rsidRDefault="001C50F1" w:rsidP="00847824">
      <w:pPr>
        <w:pStyle w:val="Brdtext"/>
      </w:pPr>
    </w:p>
    <w:p w14:paraId="1DD1EDDE" w14:textId="77777777" w:rsidR="001C50F1" w:rsidRDefault="001C50F1" w:rsidP="00847824">
      <w:pPr>
        <w:pStyle w:val="Brdtext"/>
      </w:pPr>
      <w:r>
        <w:rPr>
          <w:noProof/>
          <w:lang w:eastAsia="sv-SE"/>
        </w:rPr>
        <w:drawing>
          <wp:inline distT="0" distB="0" distL="0" distR="0" wp14:anchorId="6BC2C0F0" wp14:editId="29709AFE">
            <wp:extent cx="4812280" cy="3442335"/>
            <wp:effectExtent l="0" t="0" r="0" b="12065"/>
            <wp:docPr id="10" name="Bild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13873" cy="3443474"/>
                    </a:xfrm>
                    <a:prstGeom prst="rect">
                      <a:avLst/>
                    </a:prstGeom>
                    <a:noFill/>
                    <a:ln>
                      <a:noFill/>
                    </a:ln>
                  </pic:spPr>
                </pic:pic>
              </a:graphicData>
            </a:graphic>
          </wp:inline>
        </w:drawing>
      </w:r>
    </w:p>
    <w:p w14:paraId="199F25CF" w14:textId="77777777" w:rsidR="001C50F1" w:rsidRDefault="001C50F1" w:rsidP="00D07920">
      <w:pPr>
        <w:pStyle w:val="Brdtext"/>
        <w:rPr>
          <w:sz w:val="18"/>
        </w:rPr>
      </w:pPr>
      <w:r w:rsidRPr="00BB1647">
        <w:rPr>
          <w:sz w:val="18"/>
        </w:rPr>
        <w:t xml:space="preserve">Figur </w:t>
      </w:r>
      <w:r w:rsidRPr="00BB1647">
        <w:rPr>
          <w:sz w:val="18"/>
        </w:rPr>
        <w:fldChar w:fldCharType="begin"/>
      </w:r>
      <w:r w:rsidRPr="00BB1647">
        <w:rPr>
          <w:sz w:val="18"/>
        </w:rPr>
        <w:instrText xml:space="preserve"> AUTONUM </w:instrText>
      </w:r>
      <w:r w:rsidRPr="00BB1647">
        <w:rPr>
          <w:sz w:val="18"/>
        </w:rPr>
        <w:fldChar w:fldCharType="end"/>
      </w:r>
      <w:r>
        <w:rPr>
          <w:sz w:val="18"/>
        </w:rPr>
        <w:t xml:space="preserve"> En fiktiv genomgång av patientens samlade läkemedelslista (före och efter).</w:t>
      </w:r>
    </w:p>
    <w:p w14:paraId="097A269B" w14:textId="77777777" w:rsidR="001C50F1" w:rsidRDefault="001C50F1" w:rsidP="00847824">
      <w:pPr>
        <w:pStyle w:val="Brdtext"/>
      </w:pPr>
      <w:r>
        <w:t>Notera att det är möjligt att ”koppla ihop” lösa expedieringsunderlag med läkemedelsbehandling/ordination i NOD för att få en sammanhållen hantering av behandlingen och de recept som är utfärdade till patienten. Det kan både handla om behandling där ordinationen är registrerad i NOD sedan tidigare, och behandling som inte tidigare registrerats i NOD.</w:t>
      </w:r>
    </w:p>
    <w:p w14:paraId="2E27C8D3" w14:textId="77777777" w:rsidR="001C50F1" w:rsidRDefault="001C50F1" w:rsidP="00847824">
      <w:pPr>
        <w:pStyle w:val="Brdtext"/>
      </w:pPr>
      <w:r>
        <w:t>Till respektive expedieringsunderlag kan (via en kompletterande tjänsteinteraktion) även visas vilka uttag som gjorts av patienten på apoteket (expedieringarna), vilket dock inte medtagits i bilden.</w:t>
      </w:r>
    </w:p>
    <w:p w14:paraId="47500930" w14:textId="77777777" w:rsidR="001C50F1" w:rsidRDefault="001C50F1" w:rsidP="00847824">
      <w:pPr>
        <w:pStyle w:val="Brdtext"/>
      </w:pPr>
      <w:r>
        <w:t>Tjänsteinteraktionerna stödjer ett antal grundläggande användningsfall för hantering av patientens läkemedelsbehandlingar, ordination och förskrivning enligt följande översikt:</w:t>
      </w:r>
    </w:p>
    <w:p w14:paraId="647D5BAA" w14:textId="77777777" w:rsidR="001C50F1" w:rsidRDefault="00357C73" w:rsidP="00847824">
      <w:pPr>
        <w:pStyle w:val="Brdtext"/>
      </w:pPr>
      <w:r>
        <w:rPr>
          <w:noProof/>
          <w:lang w:eastAsia="sv-SE"/>
        </w:rPr>
        <w:lastRenderedPageBreak/>
        <w:drawing>
          <wp:inline distT="0" distB="0" distL="0" distR="0" wp14:anchorId="5FF6DA03" wp14:editId="1C1699D5">
            <wp:extent cx="6200140" cy="4014387"/>
            <wp:effectExtent l="0" t="0" r="0" b="0"/>
            <wp:docPr id="91" name="Bild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00140" cy="4014387"/>
                    </a:xfrm>
                    <a:prstGeom prst="rect">
                      <a:avLst/>
                    </a:prstGeom>
                    <a:noFill/>
                    <a:ln>
                      <a:noFill/>
                    </a:ln>
                  </pic:spPr>
                </pic:pic>
              </a:graphicData>
            </a:graphic>
          </wp:inline>
        </w:drawing>
      </w:r>
    </w:p>
    <w:p w14:paraId="383271CF" w14:textId="77777777" w:rsidR="001C50F1" w:rsidRDefault="001C50F1" w:rsidP="00CC7561">
      <w:pPr>
        <w:pStyle w:val="Brdtext"/>
        <w:rPr>
          <w:sz w:val="18"/>
        </w:rPr>
      </w:pPr>
      <w:r w:rsidRPr="00BB1647">
        <w:rPr>
          <w:sz w:val="18"/>
        </w:rPr>
        <w:t xml:space="preserve">Figur </w:t>
      </w:r>
      <w:r w:rsidRPr="00BB1647">
        <w:rPr>
          <w:sz w:val="18"/>
        </w:rPr>
        <w:fldChar w:fldCharType="begin"/>
      </w:r>
      <w:r w:rsidRPr="00BB1647">
        <w:rPr>
          <w:sz w:val="18"/>
        </w:rPr>
        <w:instrText xml:space="preserve"> AUTONUM </w:instrText>
      </w:r>
      <w:r w:rsidRPr="00BB1647">
        <w:rPr>
          <w:sz w:val="18"/>
        </w:rPr>
        <w:fldChar w:fldCharType="end"/>
      </w:r>
      <w:r>
        <w:rPr>
          <w:sz w:val="18"/>
        </w:rPr>
        <w:t xml:space="preserve"> Översikt användningsfall för Samlad läkemedelslista (ordinatörens perspektiv).</w:t>
      </w:r>
    </w:p>
    <w:p w14:paraId="0244DF01" w14:textId="77777777" w:rsidR="001C50F1" w:rsidRDefault="001C50F1" w:rsidP="00847824">
      <w:pPr>
        <w:pStyle w:val="Brdtext"/>
      </w:pPr>
    </w:p>
    <w:p w14:paraId="272BE3CF" w14:textId="77777777" w:rsidR="001C50F1" w:rsidRDefault="001C50F1" w:rsidP="00847824">
      <w:pPr>
        <w:pStyle w:val="Brdtext"/>
      </w:pPr>
      <w:r>
        <w:t xml:space="preserve">Utgående från patientens läkemedelslista kan ordinatör/förskrivare göra nödvändiga justeringar i behandlingarna och även hantera att utfärda och dra tillbaka (makulera) expedieringsunderlag. Expedieringsunderlagen skickas </w:t>
      </w:r>
      <w:r w:rsidR="00361CDA">
        <w:t>automatiskt till</w:t>
      </w:r>
      <w:r>
        <w:t xml:space="preserve"> (om man inte annat angivit) till Receptregistret så att det blir tillgängligt för farmaceuten på apoteket. På så vis kan en mer sammanhållen ordinationsprocess erhållas i vårdsystemet.</w:t>
      </w:r>
    </w:p>
    <w:p w14:paraId="59CF49C0" w14:textId="77777777" w:rsidR="001C50F1" w:rsidRDefault="001C50F1" w:rsidP="00847824">
      <w:pPr>
        <w:pStyle w:val="Brdtext"/>
      </w:pPr>
      <w:r>
        <w:t>I bilden har vit färg används för att indikera att det finns en interaktion via ett tjänstekontrakt som används för att stödja användningsfallet. Notera att flera av användarfunktionerna kan samutnyttja samma tjänst</w:t>
      </w:r>
      <w:r w:rsidR="00C248FE">
        <w:t xml:space="preserve">ekontrakt. </w:t>
      </w:r>
    </w:p>
    <w:p w14:paraId="004D3B85" w14:textId="77777777" w:rsidR="001C50F1" w:rsidRDefault="001C50F1" w:rsidP="00847824">
      <w:pPr>
        <w:pStyle w:val="Brdtext"/>
      </w:pPr>
      <w:r>
        <w:t>Se vidare Tjänstekontraktsbeskrivningen för domänen</w:t>
      </w:r>
      <w:r w:rsidR="00C248FE">
        <w:t xml:space="preserve"> [R2]</w:t>
      </w:r>
      <w:r>
        <w:t xml:space="preserve"> för mer ingående beskrivning av de tekniska flöden som dessa användningsfall ger upphov till. </w:t>
      </w:r>
    </w:p>
    <w:p w14:paraId="2DF11EF4" w14:textId="77777777" w:rsidR="001C50F1" w:rsidRPr="00847824" w:rsidRDefault="001C50F1" w:rsidP="00847824">
      <w:pPr>
        <w:pStyle w:val="Brdtext"/>
      </w:pPr>
      <w:r>
        <w:t xml:space="preserve">Användningsfallen ur ett </w:t>
      </w:r>
      <w:r w:rsidR="00C248FE">
        <w:t>funktionellt/</w:t>
      </w:r>
      <w:r>
        <w:t xml:space="preserve">användarperspektiv beskrivs i </w:t>
      </w:r>
      <w:r w:rsidR="000C5068">
        <w:t>[R3]</w:t>
      </w:r>
      <w:r>
        <w:t>.</w:t>
      </w:r>
    </w:p>
    <w:p w14:paraId="163D54FB" w14:textId="77777777" w:rsidR="006E7746" w:rsidRDefault="006E7746" w:rsidP="00907325">
      <w:pPr>
        <w:pStyle w:val="Rubrik1Nr"/>
      </w:pPr>
      <w:bookmarkStart w:id="12" w:name="_Toc297480545"/>
      <w:r>
        <w:lastRenderedPageBreak/>
        <w:t>Regelverk för b</w:t>
      </w:r>
      <w:r w:rsidR="00BD627C">
        <w:t xml:space="preserve">ehörighet </w:t>
      </w:r>
      <w:r w:rsidR="009E0B98">
        <w:t xml:space="preserve">och åtkomst </w:t>
      </w:r>
      <w:r>
        <w:t>i NOD</w:t>
      </w:r>
      <w:bookmarkEnd w:id="12"/>
    </w:p>
    <w:p w14:paraId="49F1D6FB" w14:textId="77777777" w:rsidR="006E7746" w:rsidRDefault="006E7746" w:rsidP="00907325">
      <w:pPr>
        <w:pStyle w:val="Rubrik2Nr"/>
      </w:pPr>
      <w:bookmarkStart w:id="13" w:name="_Toc297480546"/>
      <w:r>
        <w:t>Övergripande regelverk</w:t>
      </w:r>
      <w:bookmarkEnd w:id="13"/>
    </w:p>
    <w:p w14:paraId="5DD1450E" w14:textId="77777777" w:rsidR="002D35BE" w:rsidRDefault="002D35BE" w:rsidP="002D35BE">
      <w:pPr>
        <w:pStyle w:val="Brdtext"/>
      </w:pPr>
      <w:r>
        <w:rPr>
          <w:noProof/>
          <w:lang w:eastAsia="sv-SE"/>
        </w:rPr>
        <w:drawing>
          <wp:inline distT="0" distB="0" distL="0" distR="0" wp14:anchorId="2A1833B5" wp14:editId="7D846A7C">
            <wp:extent cx="4752210" cy="2809361"/>
            <wp:effectExtent l="0" t="0" r="0" b="10160"/>
            <wp:docPr id="49" name="Bild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52688" cy="2809643"/>
                    </a:xfrm>
                    <a:prstGeom prst="rect">
                      <a:avLst/>
                    </a:prstGeom>
                    <a:noFill/>
                    <a:ln>
                      <a:noFill/>
                    </a:ln>
                  </pic:spPr>
                </pic:pic>
              </a:graphicData>
            </a:graphic>
          </wp:inline>
        </w:drawing>
      </w:r>
    </w:p>
    <w:p w14:paraId="40531D2D" w14:textId="77777777" w:rsidR="002D35BE" w:rsidRPr="00BB07F2" w:rsidRDefault="002D35BE" w:rsidP="002D35BE">
      <w:pPr>
        <w:spacing w:after="0"/>
        <w:ind w:firstLine="720"/>
        <w:rPr>
          <w:sz w:val="16"/>
        </w:rPr>
      </w:pPr>
      <w:r w:rsidRPr="00BB1647">
        <w:rPr>
          <w:sz w:val="18"/>
        </w:rPr>
        <w:t xml:space="preserve">Figur </w:t>
      </w:r>
      <w:r w:rsidRPr="00BB1647">
        <w:rPr>
          <w:sz w:val="18"/>
        </w:rPr>
        <w:fldChar w:fldCharType="begin"/>
      </w:r>
      <w:r w:rsidRPr="00BB1647">
        <w:rPr>
          <w:sz w:val="18"/>
        </w:rPr>
        <w:instrText xml:space="preserve"> AUTONUM </w:instrText>
      </w:r>
      <w:r w:rsidRPr="00BB1647">
        <w:rPr>
          <w:sz w:val="18"/>
        </w:rPr>
        <w:fldChar w:fldCharType="end"/>
      </w:r>
      <w:r>
        <w:rPr>
          <w:sz w:val="16"/>
        </w:rPr>
        <w:t xml:space="preserve"> Översikt - Samlad läkemedelslista genom tjänstekontrakt i domänen. Primära informationsmängder.</w:t>
      </w:r>
    </w:p>
    <w:p w14:paraId="4F932130" w14:textId="77777777" w:rsidR="002D35BE" w:rsidRDefault="002D35BE" w:rsidP="00AE6C17">
      <w:pPr>
        <w:pStyle w:val="Brdtext"/>
      </w:pPr>
    </w:p>
    <w:p w14:paraId="5A6D001C" w14:textId="77777777" w:rsidR="0003346F" w:rsidRDefault="0003346F" w:rsidP="00AE6C17">
      <w:pPr>
        <w:pStyle w:val="Brdtext"/>
      </w:pPr>
      <w:r>
        <w:t xml:space="preserve">Behörighet att ordinera läkemedel, </w:t>
      </w:r>
      <w:r w:rsidR="00743E89">
        <w:t xml:space="preserve">för professionen </w:t>
      </w:r>
      <w:r>
        <w:t xml:space="preserve">läsa läkemedelslistan för en viss patient och registrera </w:t>
      </w:r>
      <w:r w:rsidRPr="00C671DA">
        <w:rPr>
          <w:b/>
          <w:i/>
        </w:rPr>
        <w:t>läkemedelsordination</w:t>
      </w:r>
      <w:r w:rsidR="00C671DA" w:rsidRPr="00C671DA">
        <w:rPr>
          <w:b/>
          <w:i/>
        </w:rPr>
        <w:t>er</w:t>
      </w:r>
      <w:r>
        <w:t xml:space="preserve"> i NOD </w:t>
      </w:r>
      <w:r w:rsidR="006E7746">
        <w:t xml:space="preserve">följer regelverk för att föra läkemedelsjournal och </w:t>
      </w:r>
      <w:r w:rsidR="00AE6C17" w:rsidRPr="00AE6C17">
        <w:t xml:space="preserve">utgår ifrån </w:t>
      </w:r>
      <w:r>
        <w:t xml:space="preserve">Patientdatalagen och </w:t>
      </w:r>
      <w:r w:rsidRPr="0003346F">
        <w:t>Socialstyrelsens föreskrifter och handbok</w:t>
      </w:r>
      <w:r>
        <w:t>.</w:t>
      </w:r>
      <w:r w:rsidR="00FC439C">
        <w:t xml:space="preserve"> Det är verksamhetschefen som ansvarar för att det finns en rutin som tilldelar rätt behörighet till medarbetarna relativt deras uppgift och behov av vårdinformation.</w:t>
      </w:r>
    </w:p>
    <w:p w14:paraId="22AA0B90" w14:textId="77777777" w:rsidR="00BB1647" w:rsidRDefault="00BB1647" w:rsidP="00BB1647">
      <w:pPr>
        <w:pStyle w:val="Brdtext"/>
      </w:pPr>
      <w:r>
        <w:t xml:space="preserve">Förskrivning av läkemedel, dvs. </w:t>
      </w:r>
      <w:r w:rsidRPr="00BB1647">
        <w:rPr>
          <w:i/>
        </w:rPr>
        <w:t>utfärdande av</w:t>
      </w:r>
      <w:r>
        <w:t xml:space="preserve"> </w:t>
      </w:r>
      <w:r w:rsidRPr="00C671DA">
        <w:rPr>
          <w:b/>
          <w:i/>
        </w:rPr>
        <w:t>expedieringsunderlag</w:t>
      </w:r>
      <w:r>
        <w:t xml:space="preserve"> (”recept”), är centralt reglerad. Det krävs att Hälso- och sjukvårdspersonalen har </w:t>
      </w:r>
      <w:r w:rsidRPr="00FC439C">
        <w:rPr>
          <w:i/>
        </w:rPr>
        <w:t>förskrivningsrätt</w:t>
      </w:r>
      <w:r w:rsidRPr="00AE6C17">
        <w:t xml:space="preserve"> för </w:t>
      </w:r>
      <w:r>
        <w:t xml:space="preserve">att få förskriva ett visst läkemedel. </w:t>
      </w:r>
      <w:r w:rsidRPr="00AB358B">
        <w:t>Förskrivare kan vara läkare, barnmorskor, sjuksköterskor</w:t>
      </w:r>
      <w:r>
        <w:t xml:space="preserve"> med förskrivningsrätt</w:t>
      </w:r>
      <w:r w:rsidRPr="00AB358B">
        <w:t>, tandläkare samt tandhygienister. För det kompletta regelverket se LVFS 2009:13 [1].</w:t>
      </w:r>
    </w:p>
    <w:p w14:paraId="708A6189" w14:textId="77777777" w:rsidR="00BB1647" w:rsidRDefault="00BB1647" w:rsidP="00AE6C17">
      <w:pPr>
        <w:pStyle w:val="Brdtext"/>
      </w:pPr>
      <w:r>
        <w:t xml:space="preserve">Tillgången till </w:t>
      </w:r>
      <w:r w:rsidRPr="00BD627C">
        <w:rPr>
          <w:i/>
        </w:rPr>
        <w:t>expedieringar</w:t>
      </w:r>
      <w:r>
        <w:rPr>
          <w:i/>
        </w:rPr>
        <w:t xml:space="preserve"> på apotek</w:t>
      </w:r>
      <w:r>
        <w:t xml:space="preserve">, dvs. information om </w:t>
      </w:r>
      <w:r w:rsidRPr="00C671DA">
        <w:rPr>
          <w:b/>
          <w:i/>
        </w:rPr>
        <w:t>uthämtade läkemedel</w:t>
      </w:r>
      <w:r>
        <w:t>, regleras i</w:t>
      </w:r>
      <w:r w:rsidRPr="00C54CF6">
        <w:t xml:space="preserve"> Lag om Läkemedelsförteckning</w:t>
      </w:r>
      <w:r>
        <w:t>. Enligt denna</w:t>
      </w:r>
      <w:r w:rsidRPr="00C54CF6">
        <w:t xml:space="preserve"> är följande kategorier av användare behöriga till direktåtkomst till läkemedelsfört</w:t>
      </w:r>
      <w:r>
        <w:t>eckningen</w:t>
      </w:r>
      <w:r w:rsidRPr="00C54CF6">
        <w:t xml:space="preserve">: förskrivare, legitimerade sjuksköterskor </w:t>
      </w:r>
      <w:r>
        <w:t>(</w:t>
      </w:r>
      <w:r w:rsidRPr="00C54CF6">
        <w:t>utan behörighet att förskriva läkemedel</w:t>
      </w:r>
      <w:r>
        <w:t>)</w:t>
      </w:r>
      <w:r w:rsidRPr="00C54CF6">
        <w:t>, farmaceuter på̊ apotek samt patienten själv</w:t>
      </w:r>
      <w:r>
        <w:t>.</w:t>
      </w:r>
    </w:p>
    <w:p w14:paraId="07CCB6E4" w14:textId="77777777" w:rsidR="003A0A10" w:rsidRDefault="003A0A10" w:rsidP="003A0A10">
      <w:pPr>
        <w:pStyle w:val="Brdtext"/>
      </w:pPr>
      <w:r>
        <w:t xml:space="preserve">Se </w:t>
      </w:r>
      <w:r w:rsidR="00C671DA">
        <w:t xml:space="preserve">vidare </w:t>
      </w:r>
      <w:r>
        <w:t xml:space="preserve">kap. </w:t>
      </w:r>
      <w:r w:rsidRPr="0003346F">
        <w:rPr>
          <w:i/>
        </w:rPr>
        <w:t>Informationssäkerhet</w:t>
      </w:r>
      <w:r>
        <w:t xml:space="preserve"> i [R1] för en översikt över regelverk/lagar som omgärdar informationen i tjänstedomänen Ordination.</w:t>
      </w:r>
    </w:p>
    <w:p w14:paraId="5390EE84" w14:textId="77777777" w:rsidR="00A711E8" w:rsidRDefault="00A711E8">
      <w:pPr>
        <w:spacing w:before="0" w:after="0"/>
        <w:rPr>
          <w:rFonts w:ascii="Arial" w:hAnsi="Arial" w:cs="Arial"/>
          <w:bCs/>
          <w:iCs/>
          <w:sz w:val="28"/>
          <w:szCs w:val="28"/>
          <w:lang w:eastAsia="sv-SE"/>
        </w:rPr>
      </w:pPr>
      <w:r>
        <w:br w:type="page"/>
      </w:r>
    </w:p>
    <w:p w14:paraId="7A1B25CD" w14:textId="77777777" w:rsidR="00153531" w:rsidRDefault="006E7746" w:rsidP="00907325">
      <w:pPr>
        <w:pStyle w:val="Rubrik2Nr"/>
      </w:pPr>
      <w:bookmarkStart w:id="14" w:name="_Toc297480547"/>
      <w:r>
        <w:lastRenderedPageBreak/>
        <w:t xml:space="preserve">Krav på </w:t>
      </w:r>
      <w:r w:rsidR="0082319C">
        <w:t xml:space="preserve">patientens </w:t>
      </w:r>
      <w:r>
        <w:t>samtycke</w:t>
      </w:r>
      <w:bookmarkEnd w:id="14"/>
    </w:p>
    <w:p w14:paraId="7E86203B" w14:textId="77777777" w:rsidR="00C671DA" w:rsidRPr="00C671DA" w:rsidRDefault="00C671DA" w:rsidP="00153531">
      <w:pPr>
        <w:pStyle w:val="Brdtext"/>
        <w:rPr>
          <w:i/>
        </w:rPr>
      </w:pPr>
      <w:r w:rsidRPr="00C671DA">
        <w:rPr>
          <w:i/>
        </w:rPr>
        <w:t>PDL-samtycket</w:t>
      </w:r>
    </w:p>
    <w:p w14:paraId="7A8F73E3" w14:textId="77777777" w:rsidR="00153531" w:rsidRPr="00153531" w:rsidRDefault="00C671DA" w:rsidP="00153531">
      <w:pPr>
        <w:pStyle w:val="Brdtext"/>
      </w:pPr>
      <w:r>
        <w:t xml:space="preserve">Varje vårdgivare bidrar med sin dokumentation i patientens samlade läkemedelslista. </w:t>
      </w:r>
      <w:r w:rsidR="006E7746">
        <w:t>Att l</w:t>
      </w:r>
      <w:r w:rsidR="006E7746" w:rsidRPr="00153531">
        <w:t xml:space="preserve">äsa </w:t>
      </w:r>
      <w:r w:rsidR="006E7746">
        <w:t xml:space="preserve">den </w:t>
      </w:r>
      <w:r w:rsidR="006E7746" w:rsidRPr="00153531">
        <w:t>samlade läkemedelslistan</w:t>
      </w:r>
      <w:r w:rsidR="006E7746">
        <w:t xml:space="preserve"> för patienten via NOD innebär </w:t>
      </w:r>
      <w:r>
        <w:t xml:space="preserve">därmed </w:t>
      </w:r>
      <w:r w:rsidR="006E7746">
        <w:t>en direktåtkomst enligt PDL</w:t>
      </w:r>
      <w:r>
        <w:t xml:space="preserve"> vid sammanhållen journalföring och </w:t>
      </w:r>
      <w:r w:rsidR="00153531" w:rsidRPr="00153531">
        <w:t xml:space="preserve">kräver </w:t>
      </w:r>
      <w:r>
        <w:t xml:space="preserve">patientens </w:t>
      </w:r>
      <w:r w:rsidR="00153531" w:rsidRPr="00153531">
        <w:t>samtycke till direktåtkomst (</w:t>
      </w:r>
      <w:r>
        <w:t>”</w:t>
      </w:r>
      <w:r w:rsidR="00153531" w:rsidRPr="00153531">
        <w:t>PDL</w:t>
      </w:r>
      <w:r>
        <w:t>-samtycket”</w:t>
      </w:r>
      <w:r w:rsidR="00153531" w:rsidRPr="00153531">
        <w:t>)</w:t>
      </w:r>
      <w:r>
        <w:t>.</w:t>
      </w:r>
      <w:r w:rsidR="00153531" w:rsidRPr="00153531">
        <w:t xml:space="preserve"> </w:t>
      </w:r>
      <w:r w:rsidR="009E0B98">
        <w:t>Man kan även åberopa nödsituation.</w:t>
      </w:r>
    </w:p>
    <w:p w14:paraId="6C5DC06D" w14:textId="77777777" w:rsidR="00C671DA" w:rsidRPr="00107B97" w:rsidRDefault="00107B97" w:rsidP="00C671DA">
      <w:pPr>
        <w:pStyle w:val="Brdtext"/>
        <w:rPr>
          <w:i/>
        </w:rPr>
      </w:pPr>
      <w:r w:rsidRPr="00107B97">
        <w:rPr>
          <w:i/>
        </w:rPr>
        <w:t>LF-samtycket</w:t>
      </w:r>
    </w:p>
    <w:p w14:paraId="63AC0444" w14:textId="77777777" w:rsidR="00C671DA" w:rsidRDefault="00C671DA" w:rsidP="00C671DA">
      <w:pPr>
        <w:pStyle w:val="Brdtext"/>
      </w:pPr>
      <w:r w:rsidRPr="00AE6C17">
        <w:t>Förskrivare &amp; leg</w:t>
      </w:r>
      <w:r>
        <w:t xml:space="preserve">itimerad sjuksköterska </w:t>
      </w:r>
      <w:r w:rsidRPr="00AE6C17">
        <w:t xml:space="preserve">får </w:t>
      </w:r>
      <w:r>
        <w:t xml:space="preserve">med patientens samtycke även </w:t>
      </w:r>
      <w:r w:rsidRPr="00AE6C17">
        <w:t>läsa expedieringar</w:t>
      </w:r>
      <w:r>
        <w:t>na</w:t>
      </w:r>
      <w:r w:rsidRPr="00AE6C17">
        <w:t xml:space="preserve"> på apotek</w:t>
      </w:r>
      <w:r>
        <w:t xml:space="preserve"> (källa Läkemedelsförteckning).</w:t>
      </w:r>
      <w:r w:rsidR="0082319C">
        <w:t xml:space="preserve"> </w:t>
      </w:r>
      <w:r w:rsidR="0082319C">
        <w:br/>
        <w:t>Samtycket kan antingen gälla tillsvidare (</w:t>
      </w:r>
      <w:r w:rsidR="0082319C" w:rsidRPr="0082319C">
        <w:rPr>
          <w:i/>
        </w:rPr>
        <w:t>tillsvidaresamtycke</w:t>
      </w:r>
      <w:r w:rsidR="0082319C">
        <w:t>) eller endast för den aktuella åtkomsten (</w:t>
      </w:r>
      <w:r w:rsidR="0082319C" w:rsidRPr="0082319C">
        <w:rPr>
          <w:i/>
        </w:rPr>
        <w:t>engångssamtycke</w:t>
      </w:r>
      <w:r w:rsidR="0082319C">
        <w:t>).</w:t>
      </w:r>
      <w:r w:rsidR="0082319C">
        <w:br/>
        <w:t>E</w:t>
      </w:r>
      <w:r w:rsidR="0082319C" w:rsidRPr="0082319C">
        <w:t xml:space="preserve">ndast </w:t>
      </w:r>
      <w:r w:rsidR="0082319C" w:rsidRPr="0082319C">
        <w:rPr>
          <w:i/>
        </w:rPr>
        <w:t>förskrivare med personlig förskrivarkod</w:t>
      </w:r>
      <w:r w:rsidR="0082319C" w:rsidRPr="0082319C">
        <w:t xml:space="preserve"> </w:t>
      </w:r>
      <w:r w:rsidR="0082319C">
        <w:t>kan</w:t>
      </w:r>
      <w:r w:rsidR="0082319C" w:rsidRPr="0082319C">
        <w:t xml:space="preserve"> regis</w:t>
      </w:r>
      <w:r w:rsidR="0082319C">
        <w:t>trera tillsvidaresamtycke hos eHälsomyndigheten. Övriga behöriga kan endast ange engångssamtycke, vilket inte sparas.</w:t>
      </w:r>
    </w:p>
    <w:p w14:paraId="592C897B" w14:textId="77777777" w:rsidR="009E0B98" w:rsidRDefault="009E0B98" w:rsidP="00C671DA">
      <w:pPr>
        <w:pStyle w:val="Brdtext"/>
      </w:pPr>
      <w:r>
        <w:t xml:space="preserve">Enligt </w:t>
      </w:r>
      <w:r w:rsidR="00485157">
        <w:t xml:space="preserve">handbok för LF </w:t>
      </w:r>
      <w:r w:rsidRPr="009E0B98">
        <w:t>ska</w:t>
      </w:r>
      <w:r w:rsidR="00485157">
        <w:t xml:space="preserve"> också det</w:t>
      </w:r>
      <w:r w:rsidRPr="009E0B98">
        <w:t xml:space="preserve"> framgå i användargränssnittet </w:t>
      </w:r>
      <w:r w:rsidR="00485157">
        <w:t xml:space="preserve">i vårdsystemet </w:t>
      </w:r>
      <w:r w:rsidRPr="009E0B98">
        <w:t xml:space="preserve">om </w:t>
      </w:r>
      <w:r w:rsidR="00485157">
        <w:t xml:space="preserve">och vid vilket tidpunkt </w:t>
      </w:r>
      <w:r>
        <w:t xml:space="preserve">tillsvidaresamtycke </w:t>
      </w:r>
      <w:r w:rsidRPr="009E0B98">
        <w:t xml:space="preserve">är </w:t>
      </w:r>
      <w:r w:rsidRPr="009E0B98">
        <w:rPr>
          <w:i/>
        </w:rPr>
        <w:t>återkallat</w:t>
      </w:r>
      <w:r w:rsidRPr="009E0B98">
        <w:t>, för att skilja det mot fallet att samtycke saknas ef</w:t>
      </w:r>
      <w:r w:rsidR="00485157">
        <w:t>tersom det aldrig registrerats.</w:t>
      </w:r>
    </w:p>
    <w:p w14:paraId="1CA3194A" w14:textId="77777777" w:rsidR="00DB1759" w:rsidRDefault="00DB1759" w:rsidP="00C671DA">
      <w:pPr>
        <w:pStyle w:val="Brdtext"/>
      </w:pPr>
      <w:r>
        <w:t>Om patienten inte kan lämna sitt samtycke (till exempel om denne</w:t>
      </w:r>
      <w:r w:rsidRPr="00DB1759">
        <w:t xml:space="preserve"> är medvetslös) får uppgifterna i Läkemedelsförteckningen endast läsas om det är nödvändigt för att kunna ge den vård eller behandling som </w:t>
      </w:r>
      <w:r>
        <w:t>patienten</w:t>
      </w:r>
      <w:r w:rsidRPr="00DB1759">
        <w:t xml:space="preserve"> absolut behöver. Detta kallas för </w:t>
      </w:r>
      <w:r w:rsidRPr="00DB1759">
        <w:rPr>
          <w:i/>
        </w:rPr>
        <w:t>nödåtkomst</w:t>
      </w:r>
      <w:r w:rsidRPr="00DB1759">
        <w:t>.</w:t>
      </w:r>
    </w:p>
    <w:p w14:paraId="380DEB0C" w14:textId="77777777" w:rsidR="00107B97" w:rsidRPr="00107B97" w:rsidRDefault="00107B97" w:rsidP="00107B97">
      <w:pPr>
        <w:pStyle w:val="Brdtext"/>
        <w:rPr>
          <w:i/>
        </w:rPr>
      </w:pPr>
      <w:r>
        <w:rPr>
          <w:i/>
        </w:rPr>
        <w:t>Dos</w:t>
      </w:r>
      <w:r w:rsidRPr="00107B97">
        <w:rPr>
          <w:i/>
        </w:rPr>
        <w:t>-samtycket</w:t>
      </w:r>
    </w:p>
    <w:p w14:paraId="08FF09EC" w14:textId="77777777" w:rsidR="00153531" w:rsidRDefault="00C671DA" w:rsidP="00AE6C17">
      <w:pPr>
        <w:pStyle w:val="Brdtext"/>
      </w:pPr>
      <w:r w:rsidRPr="00AE6C17">
        <w:t xml:space="preserve">Förskrivare och </w:t>
      </w:r>
      <w:r w:rsidR="00107B97" w:rsidRPr="00AE6C17">
        <w:t>leg</w:t>
      </w:r>
      <w:r w:rsidR="00107B97">
        <w:t>itimerad</w:t>
      </w:r>
      <w:r w:rsidRPr="00AE6C17">
        <w:t xml:space="preserve"> </w:t>
      </w:r>
      <w:r w:rsidR="00107B97">
        <w:t xml:space="preserve">hälso- och sjukvårdspersonal </w:t>
      </w:r>
      <w:r w:rsidRPr="00AE6C17">
        <w:t xml:space="preserve">har direktåtkomst till </w:t>
      </w:r>
      <w:r>
        <w:t xml:space="preserve">expedieringsunderlag (recept) i Receptregistret (Receptdepå Human) för patient som samtyckt till doshantering, s.k. </w:t>
      </w:r>
      <w:r w:rsidRPr="00DA3876">
        <w:rPr>
          <w:i/>
        </w:rPr>
        <w:t>dospatient</w:t>
      </w:r>
      <w:r>
        <w:t xml:space="preserve">. För övriga patienter är direktåtkomst </w:t>
      </w:r>
      <w:r w:rsidR="00107B97">
        <w:t xml:space="preserve">inte tillåten enligt nuvarande regelverk. För övriga patienter ges </w:t>
      </w:r>
      <w:r w:rsidR="0082319C">
        <w:t xml:space="preserve">däremot </w:t>
      </w:r>
      <w:r w:rsidR="00107B97">
        <w:t xml:space="preserve">tillgång till </w:t>
      </w:r>
      <w:r w:rsidR="0082319C">
        <w:t xml:space="preserve">de </w:t>
      </w:r>
      <w:r w:rsidR="00107B97">
        <w:t>expedi</w:t>
      </w:r>
      <w:r w:rsidR="0082319C">
        <w:t>eringsunderlag som vården levererat till NOD (förskrivningar).</w:t>
      </w:r>
      <w:r w:rsidR="00DA3876">
        <w:br/>
        <w:t xml:space="preserve">Detta regelverk påverkar vilken information som kan hämtas via interaktion för </w:t>
      </w:r>
      <w:r w:rsidR="00DA3876" w:rsidRPr="00DA3876">
        <w:t>"</w:t>
      </w:r>
      <w:r w:rsidR="00DA3876">
        <w:t>Hämta lösa</w:t>
      </w:r>
      <w:r w:rsidR="00DA3876" w:rsidRPr="00DA3876">
        <w:t xml:space="preserve"> Expedieringsunderlag</w:t>
      </w:r>
      <w:r w:rsidR="00DA3876">
        <w:t>”.</w:t>
      </w:r>
    </w:p>
    <w:p w14:paraId="3B2C5F0D" w14:textId="77777777" w:rsidR="002B4AEA" w:rsidRDefault="002B4AEA">
      <w:pPr>
        <w:spacing w:before="0" w:after="0"/>
        <w:rPr>
          <w:rFonts w:ascii="Arial" w:hAnsi="Arial" w:cs="Arial"/>
          <w:bCs/>
          <w:iCs/>
          <w:sz w:val="28"/>
          <w:szCs w:val="28"/>
          <w:lang w:eastAsia="sv-SE"/>
        </w:rPr>
      </w:pPr>
      <w:r>
        <w:br w:type="page"/>
      </w:r>
    </w:p>
    <w:p w14:paraId="30475808" w14:textId="77777777" w:rsidR="002B4AEA" w:rsidRDefault="002B4AEA" w:rsidP="001C50F1">
      <w:pPr>
        <w:pStyle w:val="Rubrik2Nr"/>
      </w:pPr>
      <w:bookmarkStart w:id="15" w:name="_Toc297480548"/>
      <w:r>
        <w:lastRenderedPageBreak/>
        <w:t>Patientens spärr och läkemedelslistan</w:t>
      </w:r>
      <w:bookmarkEnd w:id="15"/>
    </w:p>
    <w:p w14:paraId="3C08EA5F" w14:textId="77777777" w:rsidR="002B4AEA" w:rsidRPr="00052346" w:rsidRDefault="002B4AEA" w:rsidP="002A5FAF">
      <w:pPr>
        <w:pStyle w:val="Rubrik3Nr"/>
      </w:pPr>
      <w:r w:rsidRPr="00052346">
        <w:t>Patientens rä</w:t>
      </w:r>
      <w:r w:rsidR="0067749E">
        <w:t>tt att spärra information</w:t>
      </w:r>
    </w:p>
    <w:p w14:paraId="3D141295" w14:textId="77777777" w:rsidR="002B4AEA" w:rsidRDefault="002B4AEA" w:rsidP="00E5649D">
      <w:pPr>
        <w:widowControl w:val="0"/>
        <w:autoSpaceDE w:val="0"/>
        <w:autoSpaceDN w:val="0"/>
        <w:adjustRightInd w:val="0"/>
      </w:pPr>
      <w:r w:rsidRPr="00BE07CF">
        <w:t xml:space="preserve">Patienten </w:t>
      </w:r>
      <w:r>
        <w:t>kan begära att spärra uppgifter dokumenterade hos en vårdgivare</w:t>
      </w:r>
      <w:r w:rsidRPr="00BE07CF">
        <w:t xml:space="preserve"> enligt Patientdatalagen på sådant sätt att informationen </w:t>
      </w:r>
      <w:r w:rsidRPr="00E5649D">
        <w:rPr>
          <w:bCs/>
        </w:rPr>
        <w:t>inte</w:t>
      </w:r>
      <w:r w:rsidRPr="00BE07CF">
        <w:t xml:space="preserve"> </w:t>
      </w:r>
      <w:r>
        <w:t xml:space="preserve">ska </w:t>
      </w:r>
      <w:r w:rsidRPr="00BE07CF">
        <w:t xml:space="preserve">delas med andra vårdenheter och/eller vårdgivare. </w:t>
      </w:r>
    </w:p>
    <w:p w14:paraId="4619B053" w14:textId="77777777" w:rsidR="002B4AEA" w:rsidRDefault="002B4AEA" w:rsidP="00E5649D">
      <w:pPr>
        <w:widowControl w:val="0"/>
        <w:autoSpaceDE w:val="0"/>
        <w:autoSpaceDN w:val="0"/>
        <w:adjustRightInd w:val="0"/>
      </w:pPr>
      <w:r>
        <w:t>Detta applicerar enligt dagens regelverk även på uppgifter som registreras i den samlade läkemedelslistan i NOD. Att l</w:t>
      </w:r>
      <w:r w:rsidRPr="00153531">
        <w:t xml:space="preserve">äsa </w:t>
      </w:r>
      <w:r>
        <w:t xml:space="preserve">den </w:t>
      </w:r>
      <w:r w:rsidRPr="00153531">
        <w:t>samlade läkemedelslistan</w:t>
      </w:r>
      <w:r>
        <w:t xml:space="preserve"> för patienten via NOD innebär </w:t>
      </w:r>
      <w:r w:rsidR="00465BA0">
        <w:t>i det generella fallet</w:t>
      </w:r>
      <w:r>
        <w:t xml:space="preserve"> en direktåtkomst enligt PDL</w:t>
      </w:r>
      <w:r w:rsidR="00465BA0">
        <w:t xml:space="preserve"> vid sammanhållen journalföring så snart uppgifter i listan finns från andra vårdgivare.</w:t>
      </w:r>
    </w:p>
    <w:p w14:paraId="628E43F4" w14:textId="77777777" w:rsidR="002B4AEA" w:rsidRDefault="002B4AEA" w:rsidP="00E5649D">
      <w:pPr>
        <w:widowControl w:val="0"/>
        <w:autoSpaceDE w:val="0"/>
        <w:autoSpaceDN w:val="0"/>
        <w:adjustRightInd w:val="0"/>
      </w:pPr>
      <w:r w:rsidRPr="00BE07CF">
        <w:t>Det</w:t>
      </w:r>
      <w:r>
        <w:t xml:space="preserve"> innebär t.ex. att om </w:t>
      </w:r>
      <w:r w:rsidRPr="00BE07CF">
        <w:t xml:space="preserve">patienten </w:t>
      </w:r>
      <w:r>
        <w:t>begärt spärr hos en vårdenhet</w:t>
      </w:r>
      <w:r w:rsidRPr="00BE07CF">
        <w:t>, kommer andra vårdenheter/vårdgivare inte att kunna ta del av de uppgifter som journalförts i NOD från den vårdenheten.</w:t>
      </w:r>
    </w:p>
    <w:p w14:paraId="06D1E5C0" w14:textId="77777777" w:rsidR="002B4AEA" w:rsidRPr="002B4AEA" w:rsidRDefault="002B4AEA" w:rsidP="00E5649D">
      <w:pPr>
        <w:pStyle w:val="Brdtext"/>
      </w:pPr>
      <w:r>
        <w:t xml:space="preserve">Enligt det gemensamma regelverket som styr hur nationell spärrtjänst fungerar, kan dock patienten göra </w:t>
      </w:r>
      <w:r w:rsidRPr="00AB358B">
        <w:rPr>
          <w:i/>
        </w:rPr>
        <w:t>undantag för läkemedelsinformation</w:t>
      </w:r>
      <w:r>
        <w:rPr>
          <w:i/>
        </w:rPr>
        <w:t xml:space="preserve"> </w:t>
      </w:r>
      <w:r w:rsidRPr="00E5649D">
        <w:t>när uppgifter i övrigt spärras</w:t>
      </w:r>
      <w:r>
        <w:rPr>
          <w:i/>
        </w:rPr>
        <w:t>.</w:t>
      </w:r>
      <w:r>
        <w:t xml:space="preserve"> Denna möjlighet har först in med tanke på den patientsäkerhetsrisk det kan utgöra om inte patientens läkemedelslista är korrekt och komplett.</w:t>
      </w:r>
    </w:p>
    <w:p w14:paraId="3D679EC3" w14:textId="77777777" w:rsidR="002B4AEA" w:rsidRDefault="002B4AEA" w:rsidP="002A5FAF">
      <w:pPr>
        <w:pStyle w:val="Rubrik3Nr"/>
      </w:pPr>
      <w:r>
        <w:t>Vårdsystemets hantering av spärr</w:t>
      </w:r>
    </w:p>
    <w:p w14:paraId="4B427887" w14:textId="77777777" w:rsidR="002B4AEA" w:rsidRDefault="002B4AEA" w:rsidP="002B4AEA">
      <w:pPr>
        <w:pStyle w:val="Brdtext"/>
      </w:pPr>
      <w:r>
        <w:t>När ett vårdsystem integrerar med NOD via tjänstekontrakten i domänen ställs det krav på att vårdsystemet har funktioner för att</w:t>
      </w:r>
    </w:p>
    <w:p w14:paraId="5016BD24" w14:textId="77777777" w:rsidR="002B4AEA" w:rsidRDefault="002B4AEA" w:rsidP="002B4AEA">
      <w:pPr>
        <w:pStyle w:val="Brdtext"/>
        <w:numPr>
          <w:ilvl w:val="0"/>
          <w:numId w:val="21"/>
        </w:numPr>
        <w:rPr>
          <w:i/>
          <w:iCs/>
          <w:szCs w:val="22"/>
          <w:lang w:eastAsia="sv-SE"/>
        </w:rPr>
      </w:pPr>
      <w:r>
        <w:rPr>
          <w:szCs w:val="22"/>
          <w:lang w:eastAsia="sv-SE"/>
        </w:rPr>
        <w:t xml:space="preserve">Hämta information om patienten har begärt spärr på hela/delar av sin information. För att erhålla komplett spärrinformationen ska den hämtas från Nationell Spärrtjänst via tjänstekontrakt inom domänen </w:t>
      </w:r>
      <w:proofErr w:type="spellStart"/>
      <w:proofErr w:type="gramStart"/>
      <w:r>
        <w:rPr>
          <w:i/>
          <w:iCs/>
          <w:szCs w:val="22"/>
          <w:lang w:eastAsia="sv-SE"/>
        </w:rPr>
        <w:t>riv:ehr</w:t>
      </w:r>
      <w:proofErr w:type="gramEnd"/>
      <w:r>
        <w:rPr>
          <w:i/>
          <w:iCs/>
          <w:szCs w:val="22"/>
          <w:lang w:eastAsia="sv-SE"/>
        </w:rPr>
        <w:t>:blocking</w:t>
      </w:r>
      <w:proofErr w:type="spellEnd"/>
      <w:r>
        <w:rPr>
          <w:i/>
          <w:iCs/>
          <w:szCs w:val="22"/>
          <w:lang w:eastAsia="sv-SE"/>
        </w:rPr>
        <w:t>.</w:t>
      </w:r>
    </w:p>
    <w:p w14:paraId="1362EFB6" w14:textId="77777777" w:rsidR="002B4AEA" w:rsidRPr="00586301" w:rsidRDefault="002B4AEA" w:rsidP="00170B87">
      <w:pPr>
        <w:pStyle w:val="Brdtext"/>
        <w:numPr>
          <w:ilvl w:val="0"/>
          <w:numId w:val="21"/>
        </w:numPr>
        <w:rPr>
          <w:i/>
          <w:iCs/>
          <w:szCs w:val="22"/>
          <w:lang w:eastAsia="sv-SE"/>
        </w:rPr>
      </w:pPr>
      <w:r>
        <w:t>Utföra</w:t>
      </w:r>
      <w:r w:rsidRPr="00AB358B">
        <w:t xml:space="preserve"> </w:t>
      </w:r>
      <w:r>
        <w:t>s</w:t>
      </w:r>
      <w:r w:rsidRPr="00AB358B">
        <w:t xml:space="preserve">pärrkontroll på de patientuppgifter som hämtats från NOD </w:t>
      </w:r>
      <w:r>
        <w:t>innan uppgifterna presenteras för användaren.</w:t>
      </w:r>
    </w:p>
    <w:p w14:paraId="5592E698" w14:textId="77777777" w:rsidR="00586301" w:rsidRPr="00170B87" w:rsidRDefault="00586301" w:rsidP="00586301">
      <w:pPr>
        <w:pStyle w:val="Brdtext"/>
        <w:rPr>
          <w:i/>
          <w:iCs/>
          <w:szCs w:val="22"/>
          <w:lang w:eastAsia="sv-SE"/>
        </w:rPr>
      </w:pPr>
      <w:r>
        <w:t>Notera att administration av patientens spärr ligger utanför NOD och tjänstedomänen för Ordination. Funktionen implementeras normalt inte heller av vårdsystemet utan av en speciell spärrtjänst. Det är även krav på att överföra spärrarna till nationell spärrtjänst via gemensamt tjänstekontrakt.</w:t>
      </w:r>
    </w:p>
    <w:p w14:paraId="7FA52803" w14:textId="77777777" w:rsidR="002B4AEA" w:rsidRPr="002B4AEA" w:rsidRDefault="002B4AEA" w:rsidP="002A5FAF">
      <w:pPr>
        <w:pStyle w:val="Rubrik3Nr"/>
      </w:pPr>
      <w:r>
        <w:t>Regelverk för kontroll mot spärrar och visning av läkemedelslistan</w:t>
      </w:r>
    </w:p>
    <w:p w14:paraId="7DFCF046" w14:textId="77777777" w:rsidR="002B4AEA" w:rsidRDefault="002B4AEA" w:rsidP="002B4AEA">
      <w:pPr>
        <w:numPr>
          <w:ilvl w:val="0"/>
          <w:numId w:val="19"/>
        </w:numPr>
      </w:pPr>
      <w:r w:rsidRPr="00AB358B">
        <w:t xml:space="preserve">En </w:t>
      </w:r>
      <w:r>
        <w:t>j</w:t>
      </w:r>
      <w:r w:rsidR="007562F5">
        <w:t xml:space="preserve">ournaluppgift i NOD, dvs. från vården registrerade ordinationer och </w:t>
      </w:r>
      <w:r w:rsidR="007562F5" w:rsidRPr="00C72BCB">
        <w:t>expedieringsunderlag</w:t>
      </w:r>
      <w:r w:rsidR="007562F5">
        <w:t xml:space="preserve">, </w:t>
      </w:r>
      <w:r w:rsidR="007562F5">
        <w:br/>
        <w:t>anses</w:t>
      </w:r>
      <w:r w:rsidRPr="00AB358B">
        <w:t xml:space="preserve"> spärrad om en spärr är lagd på den vårdenhet eller vårdgivare där </w:t>
      </w:r>
      <w:r w:rsidR="007562F5">
        <w:t xml:space="preserve">journaluppgiften </w:t>
      </w:r>
      <w:r w:rsidRPr="00AB358B">
        <w:t>är registre</w:t>
      </w:r>
      <w:r>
        <w:t>rad.</w:t>
      </w:r>
      <w:r w:rsidR="007562F5">
        <w:t xml:space="preserve"> </w:t>
      </w:r>
      <w:r w:rsidR="007562F5" w:rsidRPr="00AB358B">
        <w:t xml:space="preserve">Den vårdenhet/vårdgivare varifrån </w:t>
      </w:r>
      <w:r w:rsidR="007562F5">
        <w:t>uppgiften</w:t>
      </w:r>
      <w:r w:rsidR="007562F5" w:rsidRPr="00AB358B">
        <w:t xml:space="preserve"> är registrerad i NOD är informationsägare</w:t>
      </w:r>
      <w:r w:rsidR="007562F5">
        <w:t xml:space="preserve"> för uppgiften</w:t>
      </w:r>
      <w:r w:rsidR="007562F5" w:rsidRPr="00AB358B">
        <w:t>.</w:t>
      </w:r>
      <w:r w:rsidR="00586301">
        <w:t xml:space="preserve"> </w:t>
      </w:r>
    </w:p>
    <w:p w14:paraId="6B9AB0ED" w14:textId="77777777" w:rsidR="00265FC4" w:rsidRPr="0015316A" w:rsidRDefault="00265FC4" w:rsidP="00265FC4">
      <w:pPr>
        <w:numPr>
          <w:ilvl w:val="0"/>
          <w:numId w:val="19"/>
        </w:numPr>
      </w:pPr>
      <w:r>
        <w:t xml:space="preserve">Grundregel: </w:t>
      </w:r>
      <w:r w:rsidRPr="0015316A">
        <w:t>Spärrade ordinationer/</w:t>
      </w:r>
      <w:r>
        <w:t>expedieringsunderlag</w:t>
      </w:r>
      <w:r w:rsidRPr="0015316A">
        <w:t xml:space="preserve"> får inte visas (</w:t>
      </w:r>
      <w:r>
        <w:t xml:space="preserve">ska </w:t>
      </w:r>
      <w:r w:rsidRPr="0015316A">
        <w:t>filtreras bort).</w:t>
      </w:r>
      <w:r w:rsidRPr="0015316A">
        <w:br/>
      </w:r>
      <w:r>
        <w:t>Notera att ”luckor” i läkemedelslistan och inom behandlingshistoriken</w:t>
      </w:r>
      <w:r w:rsidR="00FD2C6B">
        <w:t xml:space="preserve"> därmed</w:t>
      </w:r>
      <w:r>
        <w:t xml:space="preserve"> kan </w:t>
      </w:r>
      <w:r w:rsidRPr="0015316A">
        <w:t>uppstå</w:t>
      </w:r>
      <w:r w:rsidR="00FD2C6B">
        <w:t xml:space="preserve"> för vissa användare</w:t>
      </w:r>
      <w:r w:rsidRPr="0015316A">
        <w:t>.</w:t>
      </w:r>
    </w:p>
    <w:p w14:paraId="28826BE9" w14:textId="77777777" w:rsidR="00BF23DC" w:rsidRDefault="00BF23DC" w:rsidP="007562F5">
      <w:pPr>
        <w:numPr>
          <w:ilvl w:val="0"/>
          <w:numId w:val="19"/>
        </w:numPr>
      </w:pPr>
      <w:r>
        <w:t>Från grundregeln finns följande undantag:</w:t>
      </w:r>
    </w:p>
    <w:p w14:paraId="2E728E35" w14:textId="77777777" w:rsidR="007562F5" w:rsidRPr="007562F5" w:rsidRDefault="007562F5" w:rsidP="00BF23DC">
      <w:pPr>
        <w:numPr>
          <w:ilvl w:val="1"/>
          <w:numId w:val="19"/>
        </w:numPr>
      </w:pPr>
      <w:r w:rsidRPr="007562F5">
        <w:t xml:space="preserve">Om patienten gjort </w:t>
      </w:r>
      <w:r w:rsidRPr="007562F5">
        <w:rPr>
          <w:bCs/>
        </w:rPr>
        <w:t xml:space="preserve">undantag i spärren för läkemedel </w:t>
      </w:r>
      <w:r>
        <w:rPr>
          <w:bCs/>
        </w:rPr>
        <w:t xml:space="preserve">blir läkemedelsordinationerna i NOD ospärrade, dvs. kan </w:t>
      </w:r>
      <w:r w:rsidRPr="007562F5">
        <w:t>visas</w:t>
      </w:r>
      <w:r>
        <w:rPr>
          <w:bCs/>
        </w:rPr>
        <w:t>.</w:t>
      </w:r>
      <w:r w:rsidR="00052346">
        <w:rPr>
          <w:bCs/>
        </w:rPr>
        <w:t xml:space="preserve"> </w:t>
      </w:r>
      <w:r w:rsidR="00052346">
        <w:t>A</w:t>
      </w:r>
      <w:r w:rsidR="00052346" w:rsidRPr="00AB358B">
        <w:t xml:space="preserve">lla uppgifter i NOD kring läkemedelsordinationen </w:t>
      </w:r>
      <w:r w:rsidR="00052346">
        <w:t xml:space="preserve">räknas </w:t>
      </w:r>
      <w:r w:rsidR="00052346" w:rsidRPr="00AB358B">
        <w:t>till läkemedelsinformation</w:t>
      </w:r>
      <w:r w:rsidR="00052346">
        <w:t xml:space="preserve">. </w:t>
      </w:r>
      <w:r w:rsidR="00052346" w:rsidRPr="00AB358B">
        <w:t xml:space="preserve">Ordination av handelsvaror räknas </w:t>
      </w:r>
      <w:r w:rsidR="00052346" w:rsidRPr="00AB358B">
        <w:rPr>
          <w:b/>
        </w:rPr>
        <w:t>inte</w:t>
      </w:r>
      <w:r w:rsidR="00052346" w:rsidRPr="00AB358B">
        <w:t xml:space="preserve"> till läkemedelsinformation</w:t>
      </w:r>
      <w:r w:rsidR="00052346">
        <w:t>.</w:t>
      </w:r>
      <w:r w:rsidR="00352F7B">
        <w:br/>
        <w:t xml:space="preserve">Not 1: Notera att även </w:t>
      </w:r>
      <w:r w:rsidR="00352F7B">
        <w:rPr>
          <w:rFonts w:cs="Arial"/>
          <w:color w:val="222222"/>
          <w:shd w:val="clear" w:color="auto" w:fill="FFFFFF"/>
        </w:rPr>
        <w:t>uppmärksamhetsinformation (till exempel upplysningar om överkänslighet) kan undantas från spärr. Även om NOD inte lagrar denna typ av uppgift har den stor relevans i samband med ordination och läkemedelsadministration.</w:t>
      </w:r>
      <w:r w:rsidR="00352F7B">
        <w:br/>
        <w:t>Not 2: Undantagen förutsätter också att vårdgivaren tillhandahåller funktionen för att göra undantag i spärr.</w:t>
      </w:r>
    </w:p>
    <w:p w14:paraId="7BC64272" w14:textId="77777777" w:rsidR="00265FC4" w:rsidRDefault="00A746FC" w:rsidP="00BF23DC">
      <w:pPr>
        <w:numPr>
          <w:ilvl w:val="1"/>
          <w:numId w:val="19"/>
        </w:numPr>
      </w:pPr>
      <w:r w:rsidRPr="00AB358B">
        <w:lastRenderedPageBreak/>
        <w:t xml:space="preserve">Spärr som lagts på användarens </w:t>
      </w:r>
      <w:r w:rsidRPr="00AB358B">
        <w:rPr>
          <w:i/>
        </w:rPr>
        <w:t>egen</w:t>
      </w:r>
      <w:r w:rsidRPr="00AB358B">
        <w:t xml:space="preserve"> vårdenhet och/eller vårdgivare spärrar aldrig uppgifter för användaren i fråga. ”Egen vårdenhet” respektive ”egen vårdgivare” är den vårdenhet/vårdgivare som användaren är inloggad på</w:t>
      </w:r>
    </w:p>
    <w:p w14:paraId="7FEFFC48" w14:textId="77777777" w:rsidR="00265FC4" w:rsidRPr="00265FC4" w:rsidRDefault="00265FC4" w:rsidP="00BF23DC">
      <w:pPr>
        <w:numPr>
          <w:ilvl w:val="1"/>
          <w:numId w:val="19"/>
        </w:numPr>
      </w:pPr>
      <w:r w:rsidRPr="00AB358B">
        <w:t xml:space="preserve">Om spärren är </w:t>
      </w:r>
      <w:r w:rsidRPr="00265FC4">
        <w:rPr>
          <w:i/>
        </w:rPr>
        <w:t>tidsbegränsad</w:t>
      </w:r>
      <w:r w:rsidRPr="00AB358B">
        <w:t xml:space="preserve"> avseende när uppgifterna registrerats, spärras enbart </w:t>
      </w:r>
      <w:r>
        <w:t>uppgifter</w:t>
      </w:r>
      <w:r w:rsidRPr="00AB358B">
        <w:t xml:space="preserve"> som är </w:t>
      </w:r>
      <w:r w:rsidRPr="00265FC4">
        <w:rPr>
          <w:i/>
        </w:rPr>
        <w:t>registrerade</w:t>
      </w:r>
      <w:r>
        <w:t xml:space="preserve"> inom tidsbegränsningen. </w:t>
      </w:r>
      <w:r>
        <w:br/>
      </w:r>
      <w:r w:rsidRPr="00AB358B">
        <w:t xml:space="preserve">Not: </w:t>
      </w:r>
      <w:r w:rsidRPr="00AB358B">
        <w:rPr>
          <w:i/>
        </w:rPr>
        <w:t>registreringstidpunkten</w:t>
      </w:r>
      <w:r w:rsidRPr="00AB358B">
        <w:t xml:space="preserve"> för </w:t>
      </w:r>
      <w:r>
        <w:t>uppgiften</w:t>
      </w:r>
      <w:r w:rsidRPr="00AB358B">
        <w:t xml:space="preserve"> används</w:t>
      </w:r>
      <w:r w:rsidR="001C05CB">
        <w:t xml:space="preserve"> för att avgöra om spärrad,</w:t>
      </w:r>
      <w:r w:rsidRPr="00AB358B">
        <w:t xml:space="preserve"> </w:t>
      </w:r>
      <w:r>
        <w:t xml:space="preserve">vilket är samma princip som i </w:t>
      </w:r>
      <w:r w:rsidRPr="00AB358B">
        <w:t xml:space="preserve">NPÖ. Motivet är att det är den </w:t>
      </w:r>
      <w:r w:rsidRPr="00AB358B">
        <w:rPr>
          <w:i/>
        </w:rPr>
        <w:t>upprättade handlingen</w:t>
      </w:r>
      <w:r w:rsidRPr="00AB358B">
        <w:t xml:space="preserve"> som spärras inte </w:t>
      </w:r>
      <w:r w:rsidRPr="000B5CDE">
        <w:t>händelsen</w:t>
      </w:r>
      <w:r w:rsidR="001C05CB">
        <w:t xml:space="preserve"> i vården</w:t>
      </w:r>
      <w:r w:rsidRPr="00AB358B">
        <w:t>.</w:t>
      </w:r>
    </w:p>
    <w:p w14:paraId="34AE5383" w14:textId="77777777" w:rsidR="002B4AEA" w:rsidRPr="0015316A" w:rsidRDefault="002B4AEA" w:rsidP="007562F5">
      <w:pPr>
        <w:numPr>
          <w:ilvl w:val="0"/>
          <w:numId w:val="19"/>
        </w:numPr>
      </w:pPr>
      <w:r w:rsidRPr="007562F5">
        <w:rPr>
          <w:bCs/>
        </w:rPr>
        <w:t>Interaktionskontroll</w:t>
      </w:r>
      <w:r w:rsidRPr="0015316A">
        <w:t xml:space="preserve"> </w:t>
      </w:r>
      <w:r w:rsidR="007562F5">
        <w:t xml:space="preserve">får endast </w:t>
      </w:r>
      <w:r w:rsidRPr="0015316A">
        <w:t>gör</w:t>
      </w:r>
      <w:r w:rsidR="007562F5">
        <w:t>a</w:t>
      </w:r>
      <w:r w:rsidRPr="0015316A">
        <w:t xml:space="preserve">s på </w:t>
      </w:r>
      <w:r w:rsidRPr="0015316A">
        <w:rPr>
          <w:i/>
          <w:iCs/>
        </w:rPr>
        <w:t>ordinationer som användaren har rätt att läsa</w:t>
      </w:r>
      <w:r w:rsidRPr="0015316A">
        <w:t>.</w:t>
      </w:r>
      <w:r w:rsidR="007562F5">
        <w:t xml:space="preserve"> Det innebär att </w:t>
      </w:r>
      <w:r w:rsidR="007562F5">
        <w:rPr>
          <w:bCs/>
        </w:rPr>
        <w:t>i</w:t>
      </w:r>
      <w:r w:rsidR="007562F5" w:rsidRPr="007562F5">
        <w:rPr>
          <w:bCs/>
        </w:rPr>
        <w:t>nteraktionskontroll</w:t>
      </w:r>
      <w:r w:rsidR="007562F5">
        <w:rPr>
          <w:bCs/>
        </w:rPr>
        <w:t xml:space="preserve"> </w:t>
      </w:r>
      <w:r w:rsidR="007562F5" w:rsidRPr="007562F5">
        <w:rPr>
          <w:bCs/>
          <w:u w:val="single"/>
        </w:rPr>
        <w:t>inte</w:t>
      </w:r>
      <w:r w:rsidR="007562F5">
        <w:rPr>
          <w:bCs/>
        </w:rPr>
        <w:t xml:space="preserve"> ska göras på spärrade läkemedelsordinationer.</w:t>
      </w:r>
    </w:p>
    <w:p w14:paraId="1EC69E16" w14:textId="77777777" w:rsidR="00FD2C6B" w:rsidRDefault="002B4AEA" w:rsidP="007562F5">
      <w:pPr>
        <w:numPr>
          <w:ilvl w:val="0"/>
          <w:numId w:val="19"/>
        </w:numPr>
      </w:pPr>
      <w:r w:rsidRPr="007562F5">
        <w:rPr>
          <w:bCs/>
        </w:rPr>
        <w:t xml:space="preserve">Inre spärrar får hävas </w:t>
      </w:r>
      <w:r w:rsidRPr="00FD2C6B">
        <w:rPr>
          <w:bCs/>
        </w:rPr>
        <w:t xml:space="preserve">tillfälligt </w:t>
      </w:r>
      <w:r w:rsidR="00FD2C6B" w:rsidRPr="00FD2C6B">
        <w:rPr>
          <w:bCs/>
        </w:rPr>
        <w:t xml:space="preserve">från den verksamhet som behöver uppgifterna </w:t>
      </w:r>
      <w:r w:rsidRPr="00FD2C6B">
        <w:t>med</w:t>
      </w:r>
      <w:r w:rsidRPr="0015316A">
        <w:t xml:space="preserve"> patientens medgivande eller i en nödsituation</w:t>
      </w:r>
      <w:r w:rsidR="00FD2C6B">
        <w:t xml:space="preserve">. </w:t>
      </w:r>
      <w:r w:rsidR="00586301">
        <w:t xml:space="preserve">Funktion för detta ansvarar </w:t>
      </w:r>
      <w:r w:rsidR="00FD2C6B">
        <w:t xml:space="preserve">vårdgivaren för </w:t>
      </w:r>
      <w:r w:rsidR="00586301">
        <w:t xml:space="preserve">att det finns. Funktionen kan finnas i vårdsystemet och/eller i separat </w:t>
      </w:r>
      <w:r w:rsidR="00FD2C6B">
        <w:t xml:space="preserve">spärrtjänst. </w:t>
      </w:r>
    </w:p>
    <w:p w14:paraId="44AB6F22" w14:textId="77777777" w:rsidR="002B4AEA" w:rsidRPr="0015316A" w:rsidRDefault="00FD2C6B" w:rsidP="007562F5">
      <w:pPr>
        <w:numPr>
          <w:ilvl w:val="0"/>
          <w:numId w:val="19"/>
        </w:numPr>
      </w:pPr>
      <w:r>
        <w:t>Finns s</w:t>
      </w:r>
      <w:r w:rsidRPr="00FD2C6B">
        <w:t>pärrar hos andra vårdgivare</w:t>
      </w:r>
      <w:r>
        <w:t xml:space="preserve"> (yttre spärr) kan inte </w:t>
      </w:r>
      <w:r w:rsidRPr="00FD2C6B">
        <w:rPr>
          <w:bCs/>
        </w:rPr>
        <w:t>den verksamhet som behöver uppgifterna</w:t>
      </w:r>
      <w:r>
        <w:rPr>
          <w:bCs/>
        </w:rPr>
        <w:t xml:space="preserve"> själv besluta om tillfällig hävning, ens i nödsituation eller med patientens medgivande. Sådana spärrar kan endast hävas av den vårdgivare som registrerat spärren.</w:t>
      </w:r>
    </w:p>
    <w:p w14:paraId="7FD34D94" w14:textId="77777777" w:rsidR="002B4AEA" w:rsidRPr="0015316A" w:rsidRDefault="002B4AEA" w:rsidP="0015316A">
      <w:pPr>
        <w:numPr>
          <w:ilvl w:val="0"/>
          <w:numId w:val="20"/>
        </w:numPr>
      </w:pPr>
      <w:r w:rsidRPr="0015316A">
        <w:t>Expedieringsunderlag (förskrivning/recept)</w:t>
      </w:r>
    </w:p>
    <w:p w14:paraId="68542BFC" w14:textId="77777777" w:rsidR="002B4AEA" w:rsidRPr="0015316A" w:rsidRDefault="002B4AEA" w:rsidP="0015316A">
      <w:pPr>
        <w:numPr>
          <w:ilvl w:val="1"/>
          <w:numId w:val="20"/>
        </w:numPr>
      </w:pPr>
      <w:r w:rsidRPr="0015316A">
        <w:t xml:space="preserve">Förskrivning </w:t>
      </w:r>
      <w:r w:rsidRPr="0015316A">
        <w:rPr>
          <w:i/>
          <w:iCs/>
        </w:rPr>
        <w:t xml:space="preserve">från vården </w:t>
      </w:r>
      <w:r w:rsidRPr="0015316A">
        <w:t>följer sam</w:t>
      </w:r>
      <w:r w:rsidR="00170B87">
        <w:t xml:space="preserve">ma regelverk för </w:t>
      </w:r>
      <w:r w:rsidRPr="0015316A">
        <w:t xml:space="preserve">spärr </w:t>
      </w:r>
      <w:r w:rsidR="00170B87">
        <w:t xml:space="preserve">som ordinationer </w:t>
      </w:r>
      <w:r w:rsidRPr="0015316A">
        <w:t>(Patientdatalagen, vårdgivare</w:t>
      </w:r>
      <w:r w:rsidR="00170B87">
        <w:t>n</w:t>
      </w:r>
      <w:r w:rsidRPr="0015316A">
        <w:t xml:space="preserve"> är </w:t>
      </w:r>
      <w:proofErr w:type="spellStart"/>
      <w:r w:rsidRPr="0015316A">
        <w:t>PuA</w:t>
      </w:r>
      <w:proofErr w:type="spellEnd"/>
      <w:r w:rsidRPr="0015316A">
        <w:t>)</w:t>
      </w:r>
      <w:r w:rsidR="00465BA0">
        <w:t>.</w:t>
      </w:r>
    </w:p>
    <w:p w14:paraId="00286141" w14:textId="77777777" w:rsidR="002B4AEA" w:rsidRPr="0015316A" w:rsidRDefault="002B4AEA" w:rsidP="0015316A">
      <w:pPr>
        <w:numPr>
          <w:ilvl w:val="1"/>
          <w:numId w:val="20"/>
        </w:numPr>
      </w:pPr>
      <w:r w:rsidRPr="0015316A">
        <w:t>För dospatienter får legitimerad personal även direktåtkomst t</w:t>
      </w:r>
      <w:r w:rsidR="00170B87">
        <w:t>ill recepten i Receptregistret. Uppgifterna kan inte spärras om patienten har samtyckt till att bli dospatient.</w:t>
      </w:r>
    </w:p>
    <w:p w14:paraId="2827B403" w14:textId="77777777" w:rsidR="00170B87" w:rsidRDefault="002B4AEA" w:rsidP="00170B87">
      <w:pPr>
        <w:numPr>
          <w:ilvl w:val="0"/>
          <w:numId w:val="20"/>
        </w:numPr>
      </w:pPr>
      <w:r w:rsidRPr="0015316A">
        <w:t>Expedieringar (utlämnade läkemedel, generikabyten)</w:t>
      </w:r>
    </w:p>
    <w:p w14:paraId="16318FD1" w14:textId="77777777" w:rsidR="002B4AEA" w:rsidRDefault="00A746FC" w:rsidP="00E5649D">
      <w:pPr>
        <w:pStyle w:val="Brdtext"/>
        <w:numPr>
          <w:ilvl w:val="1"/>
          <w:numId w:val="20"/>
        </w:numPr>
      </w:pPr>
      <w:r>
        <w:t>Expedieringarna hämtas från Läkemedelsförteckningen resp. (för dospatient) Receptregistret. Direktåtkomsten följer av Lag om Läkemedelsförteckning och Receptregisterlagen och uppgifterna omfattas inte av spärr enligt PDL.</w:t>
      </w:r>
    </w:p>
    <w:p w14:paraId="0666F3AF" w14:textId="77777777" w:rsidR="004D45A9" w:rsidRDefault="004D45A9" w:rsidP="00DA286F"/>
    <w:p w14:paraId="369F413D" w14:textId="77777777" w:rsidR="004D45A9" w:rsidRPr="004D45A9" w:rsidRDefault="004D45A9" w:rsidP="004D45A9">
      <w:pPr>
        <w:pStyle w:val="Brdtext"/>
        <w:rPr>
          <w:u w:val="single"/>
        </w:rPr>
      </w:pPr>
      <w:r w:rsidRPr="004D45A9">
        <w:rPr>
          <w:u w:val="single"/>
        </w:rPr>
        <w:t>Kommentar</w:t>
      </w:r>
    </w:p>
    <w:p w14:paraId="169691A3" w14:textId="77777777" w:rsidR="00BB4764" w:rsidRPr="00DA286F" w:rsidRDefault="00586301" w:rsidP="00DA286F">
      <w:r>
        <w:t>Noteras bör att d</w:t>
      </w:r>
      <w:r w:rsidR="002B4AEA">
        <w:t xml:space="preserve">et finns förslag från flera </w:t>
      </w:r>
      <w:r>
        <w:t>statliga utredningar på en ny och särskild reglering av tillgången till patien</w:t>
      </w:r>
      <w:r w:rsidR="004D45A9">
        <w:t>tens samlade läkemedelslista</w:t>
      </w:r>
      <w:r>
        <w:t xml:space="preserve">. Om detta resulterar i förändrad lagstiftning </w:t>
      </w:r>
      <w:r w:rsidR="00DA286F">
        <w:t>kan</w:t>
      </w:r>
      <w:r>
        <w:t xml:space="preserve"> ovan regelverk</w:t>
      </w:r>
      <w:r w:rsidR="00DA286F">
        <w:t xml:space="preserve"> behöva </w:t>
      </w:r>
      <w:r>
        <w:t>justeras.</w:t>
      </w:r>
      <w:r w:rsidR="00BB4764">
        <w:br w:type="page"/>
      </w:r>
    </w:p>
    <w:p w14:paraId="295DD0D7" w14:textId="77777777" w:rsidR="00BD627C" w:rsidRDefault="00907325" w:rsidP="006E7746">
      <w:pPr>
        <w:pStyle w:val="Rubrik2Nr"/>
      </w:pPr>
      <w:bookmarkStart w:id="16" w:name="_Toc297480549"/>
      <w:r>
        <w:lastRenderedPageBreak/>
        <w:t>Var sker behörighetsstyrning</w:t>
      </w:r>
      <w:r w:rsidR="00107B97">
        <w:t xml:space="preserve"> och samtyckeskontroll?</w:t>
      </w:r>
      <w:bookmarkEnd w:id="16"/>
    </w:p>
    <w:p w14:paraId="0F218B8B" w14:textId="77777777" w:rsidR="0082319C" w:rsidRDefault="0082319C" w:rsidP="00AE6C17">
      <w:pPr>
        <w:pStyle w:val="Brdtext"/>
      </w:pPr>
      <w:r>
        <w:t>Var behörighetsstyrning och samtyckeskontroll utförs, anges i regelverk för tjänstedomänen. Se även de beskrivna flödena</w:t>
      </w:r>
      <w:r w:rsidR="009E0B98">
        <w:t xml:space="preserve"> för tjänstedomänens arkitektur i tjänstekontraktsbeskrivningen.</w:t>
      </w:r>
    </w:p>
    <w:p w14:paraId="14F31942" w14:textId="77777777" w:rsidR="00BD627C" w:rsidRDefault="0082319C" w:rsidP="00AE6C17">
      <w:pPr>
        <w:pStyle w:val="Brdtext"/>
      </w:pPr>
      <w:r>
        <w:t>Principiellt sker b</w:t>
      </w:r>
      <w:r w:rsidR="00153531">
        <w:t>ehörighetsstyrning</w:t>
      </w:r>
      <w:r>
        <w:t xml:space="preserve"> och kontroll</w:t>
      </w:r>
      <w:r w:rsidR="00DF2014">
        <w:t>/hantering</w:t>
      </w:r>
      <w:r>
        <w:t xml:space="preserve"> av samtycke </w:t>
      </w:r>
      <w:r w:rsidR="00DE5FF1">
        <w:t xml:space="preserve">samverkande </w:t>
      </w:r>
      <w:r w:rsidR="00153531">
        <w:t xml:space="preserve">på </w:t>
      </w:r>
      <w:r>
        <w:t xml:space="preserve">två </w:t>
      </w:r>
      <w:r w:rsidR="000E4429">
        <w:t>olika</w:t>
      </w:r>
      <w:r w:rsidR="00153531">
        <w:t xml:space="preserve"> nivåer:</w:t>
      </w:r>
    </w:p>
    <w:p w14:paraId="4D1CB093" w14:textId="77777777" w:rsidR="000E3BB8" w:rsidRDefault="000E3BB8" w:rsidP="00AE6C17">
      <w:pPr>
        <w:pStyle w:val="Brdtext"/>
      </w:pPr>
      <w:r>
        <w:rPr>
          <w:noProof/>
          <w:lang w:eastAsia="sv-SE"/>
        </w:rPr>
        <w:drawing>
          <wp:inline distT="0" distB="0" distL="0" distR="0" wp14:anchorId="5BF61F0A" wp14:editId="0C11B68D">
            <wp:extent cx="2829968" cy="1600774"/>
            <wp:effectExtent l="0" t="0" r="0" b="0"/>
            <wp:docPr id="62" name="Bild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29968" cy="1600774"/>
                    </a:xfrm>
                    <a:prstGeom prst="rect">
                      <a:avLst/>
                    </a:prstGeom>
                    <a:noFill/>
                    <a:ln>
                      <a:noFill/>
                    </a:ln>
                  </pic:spPr>
                </pic:pic>
              </a:graphicData>
            </a:graphic>
          </wp:inline>
        </w:drawing>
      </w:r>
    </w:p>
    <w:p w14:paraId="60AEC8B3" w14:textId="77777777" w:rsidR="000E3BB8" w:rsidRPr="00BB07F2" w:rsidRDefault="000E3BB8" w:rsidP="000E3BB8">
      <w:pPr>
        <w:spacing w:after="0"/>
        <w:ind w:firstLine="720"/>
        <w:rPr>
          <w:sz w:val="16"/>
        </w:rPr>
      </w:pPr>
      <w:r w:rsidRPr="00BB1647">
        <w:rPr>
          <w:sz w:val="18"/>
        </w:rPr>
        <w:t xml:space="preserve">Figur </w:t>
      </w:r>
      <w:r w:rsidRPr="00BB1647">
        <w:rPr>
          <w:sz w:val="18"/>
        </w:rPr>
        <w:fldChar w:fldCharType="begin"/>
      </w:r>
      <w:r w:rsidRPr="00BB1647">
        <w:rPr>
          <w:sz w:val="18"/>
        </w:rPr>
        <w:instrText xml:space="preserve"> AUTONUM </w:instrText>
      </w:r>
      <w:r w:rsidRPr="00BB1647">
        <w:rPr>
          <w:sz w:val="18"/>
        </w:rPr>
        <w:fldChar w:fldCharType="end"/>
      </w:r>
      <w:r>
        <w:rPr>
          <w:sz w:val="16"/>
        </w:rPr>
        <w:t xml:space="preserve"> Principer för behörighetsstyrning.</w:t>
      </w:r>
    </w:p>
    <w:p w14:paraId="2C5657F1" w14:textId="77777777" w:rsidR="000E3BB8" w:rsidRDefault="000E3BB8" w:rsidP="00AE6C17">
      <w:pPr>
        <w:pStyle w:val="Brdtext"/>
      </w:pPr>
    </w:p>
    <w:p w14:paraId="07787506" w14:textId="77777777" w:rsidR="00153531" w:rsidRDefault="00153531" w:rsidP="003F68CE">
      <w:pPr>
        <w:pStyle w:val="Brdtext"/>
        <w:numPr>
          <w:ilvl w:val="0"/>
          <w:numId w:val="11"/>
        </w:numPr>
      </w:pPr>
      <w:r>
        <w:t xml:space="preserve">I </w:t>
      </w:r>
      <w:r w:rsidR="000E4429" w:rsidRPr="0082319C">
        <w:rPr>
          <w:b/>
        </w:rPr>
        <w:t>Tjänstekonsumenten</w:t>
      </w:r>
      <w:r w:rsidR="000E4429">
        <w:t xml:space="preserve"> (vårdsystemet</w:t>
      </w:r>
      <w:r>
        <w:t>) där användaren arbetar och ges tillgång till informationen.</w:t>
      </w:r>
    </w:p>
    <w:p w14:paraId="332E0AB2" w14:textId="77777777" w:rsidR="00153531" w:rsidRDefault="0082319C" w:rsidP="003F68CE">
      <w:pPr>
        <w:pStyle w:val="Brdtext"/>
        <w:numPr>
          <w:ilvl w:val="1"/>
          <w:numId w:val="11"/>
        </w:numPr>
      </w:pPr>
      <w:r>
        <w:t>Läs och skrivbehörighet för</w:t>
      </w:r>
      <w:r w:rsidR="000E4429">
        <w:t xml:space="preserve"> läkemedelslistan</w:t>
      </w:r>
      <w:r>
        <w:t xml:space="preserve"> </w:t>
      </w:r>
      <w:r w:rsidR="000E4429">
        <w:t>i NOD</w:t>
      </w:r>
      <w:r w:rsidR="009E0B98">
        <w:t xml:space="preserve"> (verksamhetschef).</w:t>
      </w:r>
    </w:p>
    <w:p w14:paraId="085D2C41" w14:textId="77777777" w:rsidR="000E4429" w:rsidRDefault="0082319C" w:rsidP="003F68CE">
      <w:pPr>
        <w:pStyle w:val="Brdtext"/>
        <w:numPr>
          <w:ilvl w:val="1"/>
          <w:numId w:val="11"/>
        </w:numPr>
      </w:pPr>
      <w:r>
        <w:t>Hantering av PDL-samtycket</w:t>
      </w:r>
      <w:r w:rsidR="009E0B98">
        <w:t xml:space="preserve"> och nödsituation.</w:t>
      </w:r>
    </w:p>
    <w:p w14:paraId="79776811" w14:textId="77777777" w:rsidR="0082319C" w:rsidRDefault="009E0B98" w:rsidP="003F68CE">
      <w:pPr>
        <w:pStyle w:val="Brdtext"/>
        <w:numPr>
          <w:ilvl w:val="1"/>
          <w:numId w:val="11"/>
        </w:numPr>
      </w:pPr>
      <w:r>
        <w:t>D</w:t>
      </w:r>
      <w:r w:rsidR="0082319C">
        <w:t>ialog för LF-samtycke</w:t>
      </w:r>
      <w:r>
        <w:t>, angivande av engångssamtycke.</w:t>
      </w:r>
    </w:p>
    <w:p w14:paraId="74E045B0" w14:textId="77777777" w:rsidR="000E4429" w:rsidRDefault="002B4AEA" w:rsidP="002B4AEA">
      <w:pPr>
        <w:pStyle w:val="Brdtext"/>
        <w:numPr>
          <w:ilvl w:val="1"/>
          <w:numId w:val="11"/>
        </w:numPr>
      </w:pPr>
      <w:r>
        <w:t>Kontroll av patientens spärr och ev. filtrering av uppgifterna</w:t>
      </w:r>
    </w:p>
    <w:p w14:paraId="5ADE7855" w14:textId="77777777" w:rsidR="00153531" w:rsidRDefault="00153531" w:rsidP="003F68CE">
      <w:pPr>
        <w:pStyle w:val="Brdtext"/>
        <w:numPr>
          <w:ilvl w:val="0"/>
          <w:numId w:val="11"/>
        </w:numPr>
      </w:pPr>
      <w:r>
        <w:t xml:space="preserve">I </w:t>
      </w:r>
      <w:r w:rsidRPr="0082319C">
        <w:rPr>
          <w:b/>
        </w:rPr>
        <w:t>Tjänsteproducenten</w:t>
      </w:r>
      <w:r w:rsidR="000E4429">
        <w:t xml:space="preserve"> (NOD och bakomliggande producenter)</w:t>
      </w:r>
      <w:r>
        <w:t xml:space="preserve"> i de fall där tjänstekontraktet anger att behörighetskontroll och</w:t>
      </w:r>
      <w:r w:rsidR="000E4429">
        <w:t>/eller</w:t>
      </w:r>
      <w:r w:rsidR="0082319C">
        <w:t xml:space="preserve"> -styrning utförs.</w:t>
      </w:r>
      <w:r w:rsidR="0082319C">
        <w:br/>
        <w:t>Detta inkluderar:</w:t>
      </w:r>
    </w:p>
    <w:p w14:paraId="23BB3769" w14:textId="77777777" w:rsidR="00153531" w:rsidRDefault="000E4429" w:rsidP="003F68CE">
      <w:pPr>
        <w:pStyle w:val="Brdtext"/>
        <w:numPr>
          <w:ilvl w:val="1"/>
          <w:numId w:val="11"/>
        </w:numPr>
      </w:pPr>
      <w:r>
        <w:t xml:space="preserve">Kontroll av förskrivningsrätt; förskrivarkod </w:t>
      </w:r>
      <w:r w:rsidR="0082319C">
        <w:t xml:space="preserve">måste anges </w:t>
      </w:r>
      <w:r>
        <w:t>(personlig eller delegerad/grupp</w:t>
      </w:r>
      <w:r w:rsidR="0082319C">
        <w:t>förskrivarkod).</w:t>
      </w:r>
    </w:p>
    <w:p w14:paraId="60498B83" w14:textId="77777777" w:rsidR="0082319C" w:rsidRDefault="0082319C" w:rsidP="003F68CE">
      <w:pPr>
        <w:pStyle w:val="Brdtext"/>
        <w:numPr>
          <w:ilvl w:val="1"/>
          <w:numId w:val="11"/>
        </w:numPr>
      </w:pPr>
      <w:r>
        <w:t>Kontroll av</w:t>
      </w:r>
      <w:r w:rsidR="009E0B98">
        <w:t xml:space="preserve"> behörighet och</w:t>
      </w:r>
      <w:r>
        <w:t xml:space="preserve"> tillsvidaresamtycke för LF</w:t>
      </w:r>
    </w:p>
    <w:p w14:paraId="007A0EAA" w14:textId="77777777" w:rsidR="00153531" w:rsidRDefault="0082319C" w:rsidP="003F68CE">
      <w:pPr>
        <w:pStyle w:val="Brdtext"/>
        <w:numPr>
          <w:ilvl w:val="1"/>
          <w:numId w:val="11"/>
        </w:numPr>
      </w:pPr>
      <w:r>
        <w:t xml:space="preserve">Kontroll av </w:t>
      </w:r>
      <w:r w:rsidR="009E0B98">
        <w:t>dos-samtycke.</w:t>
      </w:r>
    </w:p>
    <w:p w14:paraId="65913CB6" w14:textId="77777777" w:rsidR="000E3BB8" w:rsidRDefault="000E3BB8">
      <w:pPr>
        <w:spacing w:before="0" w:after="0"/>
        <w:rPr>
          <w:rFonts w:ascii="Arial" w:hAnsi="Arial" w:cs="Arial"/>
          <w:bCs/>
          <w:iCs/>
          <w:sz w:val="28"/>
          <w:szCs w:val="28"/>
          <w:lang w:eastAsia="sv-SE"/>
        </w:rPr>
      </w:pPr>
      <w:r>
        <w:br w:type="page"/>
      </w:r>
    </w:p>
    <w:p w14:paraId="0FD311B9" w14:textId="77777777" w:rsidR="003A0A10" w:rsidRPr="004B14DA" w:rsidRDefault="003A0A10" w:rsidP="003A0A10">
      <w:pPr>
        <w:pStyle w:val="Rubrik2Nr"/>
      </w:pPr>
      <w:bookmarkStart w:id="17" w:name="_Toc297480550"/>
      <w:r w:rsidRPr="004B14DA">
        <w:lastRenderedPageBreak/>
        <w:t xml:space="preserve">Aktörsroller </w:t>
      </w:r>
      <w:r w:rsidR="00107B97">
        <w:t>i samlad läkemedelslista</w:t>
      </w:r>
      <w:bookmarkEnd w:id="17"/>
    </w:p>
    <w:p w14:paraId="2F5BB1F6" w14:textId="77777777" w:rsidR="003A0A10" w:rsidRDefault="003A0A10" w:rsidP="003A0A10">
      <w:pPr>
        <w:pStyle w:val="Brdtext"/>
      </w:pPr>
      <w:r>
        <w:rPr>
          <w:noProof/>
          <w:lang w:eastAsia="sv-SE"/>
        </w:rPr>
        <w:drawing>
          <wp:inline distT="0" distB="0" distL="0" distR="0" wp14:anchorId="1E94F2A0" wp14:editId="532CAED4">
            <wp:extent cx="4845652" cy="2336976"/>
            <wp:effectExtent l="0" t="0" r="6350" b="0"/>
            <wp:docPr id="27" name="Bild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847546" cy="2337889"/>
                    </a:xfrm>
                    <a:prstGeom prst="rect">
                      <a:avLst/>
                    </a:prstGeom>
                    <a:noFill/>
                    <a:ln>
                      <a:noFill/>
                    </a:ln>
                  </pic:spPr>
                </pic:pic>
              </a:graphicData>
            </a:graphic>
          </wp:inline>
        </w:drawing>
      </w:r>
    </w:p>
    <w:p w14:paraId="6BC6F658" w14:textId="77777777" w:rsidR="00BB1647" w:rsidRPr="00BB1647" w:rsidRDefault="00BB1647" w:rsidP="00BB1647">
      <w:pPr>
        <w:pStyle w:val="Brdtext"/>
        <w:rPr>
          <w:sz w:val="18"/>
        </w:rPr>
      </w:pPr>
      <w:r w:rsidRPr="00BB1647">
        <w:rPr>
          <w:sz w:val="18"/>
        </w:rPr>
        <w:t xml:space="preserve">Figur </w:t>
      </w:r>
      <w:r w:rsidRPr="00BB1647">
        <w:rPr>
          <w:sz w:val="18"/>
        </w:rPr>
        <w:fldChar w:fldCharType="begin"/>
      </w:r>
      <w:r w:rsidRPr="00BB1647">
        <w:rPr>
          <w:sz w:val="18"/>
        </w:rPr>
        <w:instrText xml:space="preserve"> AUTONUM </w:instrText>
      </w:r>
      <w:r w:rsidRPr="00BB1647">
        <w:rPr>
          <w:sz w:val="18"/>
        </w:rPr>
        <w:fldChar w:fldCharType="end"/>
      </w:r>
      <w:r w:rsidR="00651C05">
        <w:rPr>
          <w:sz w:val="18"/>
        </w:rPr>
        <w:t xml:space="preserve"> Aktörsroller och ansvar i samlad läkemedelslista/</w:t>
      </w:r>
      <w:r w:rsidRPr="00BB1647">
        <w:rPr>
          <w:sz w:val="18"/>
        </w:rPr>
        <w:t>NOD.</w:t>
      </w:r>
    </w:p>
    <w:p w14:paraId="4AE56EDA" w14:textId="77777777" w:rsidR="003A0A10" w:rsidRDefault="003A0A10" w:rsidP="00AE6C17">
      <w:pPr>
        <w:pStyle w:val="Brdtext"/>
      </w:pPr>
    </w:p>
    <w:p w14:paraId="5EDA75CA" w14:textId="77777777" w:rsidR="006B6549" w:rsidRDefault="006B6549" w:rsidP="00107B97">
      <w:pPr>
        <w:pStyle w:val="Brdtext"/>
      </w:pPr>
      <w:r>
        <w:t>I interaktionerna i tjänstedomänen förekommer följande aktörer med sina separata roller:</w:t>
      </w:r>
    </w:p>
    <w:p w14:paraId="7DE5A2FE" w14:textId="77777777" w:rsidR="009A2AA4" w:rsidRPr="00211918" w:rsidRDefault="009A2AA4" w:rsidP="009A2AA4">
      <w:pPr>
        <w:pStyle w:val="Brdtext"/>
      </w:pPr>
      <w:r w:rsidRPr="009A2AA4">
        <w:rPr>
          <w:b/>
          <w:i/>
        </w:rPr>
        <w:t>Ordinatör</w:t>
      </w:r>
      <w:r>
        <w:rPr>
          <w:b/>
          <w:i/>
        </w:rPr>
        <w:t xml:space="preserve"> </w:t>
      </w:r>
      <w:r>
        <w:t xml:space="preserve">är den </w:t>
      </w:r>
      <w:proofErr w:type="spellStart"/>
      <w:r>
        <w:t>HoS</w:t>
      </w:r>
      <w:proofErr w:type="spellEnd"/>
      <w:r>
        <w:t xml:space="preserve"> personal som tar beslutet om en </w:t>
      </w:r>
      <w:r w:rsidR="00CA01A2">
        <w:t>läkemedelsbehandling. Med rollen</w:t>
      </w:r>
      <w:r>
        <w:t xml:space="preserve"> följer ansvar för denna behandling och</w:t>
      </w:r>
      <w:r w:rsidR="00CA01A2">
        <w:t xml:space="preserve"> (om inget annat dokumenterats)</w:t>
      </w:r>
      <w:r>
        <w:t xml:space="preserve"> uppföljning av den</w:t>
      </w:r>
      <w:r w:rsidR="008635A9">
        <w:t>samma</w:t>
      </w:r>
      <w:r>
        <w:t>.</w:t>
      </w:r>
      <w:r w:rsidR="00CA01A2">
        <w:br/>
        <w:t>Det går även att</w:t>
      </w:r>
      <w:r w:rsidR="00211918">
        <w:t xml:space="preserve"> särskilt</w:t>
      </w:r>
      <w:r w:rsidR="00CA01A2">
        <w:t xml:space="preserve"> ange för respektive läkemedel vem eller vilket vårdenhet som ska följa upp och utvärdera läkemedelsbehandlingen, detta anges som </w:t>
      </w:r>
      <w:r w:rsidR="00CA01A2" w:rsidRPr="00CA01A2">
        <w:rPr>
          <w:b/>
          <w:i/>
        </w:rPr>
        <w:t>Utvärderas av</w:t>
      </w:r>
      <w:r w:rsidR="00CA01A2" w:rsidRPr="00CA01A2">
        <w:rPr>
          <w:i/>
        </w:rPr>
        <w:t>.</w:t>
      </w:r>
    </w:p>
    <w:p w14:paraId="6DAAD797" w14:textId="77777777" w:rsidR="009A2AA4" w:rsidRPr="009A2AA4" w:rsidRDefault="009A2AA4" w:rsidP="009A2AA4">
      <w:pPr>
        <w:pStyle w:val="Brdtext"/>
        <w:rPr>
          <w:b/>
        </w:rPr>
      </w:pPr>
      <w:r>
        <w:rPr>
          <w:b/>
          <w:i/>
        </w:rPr>
        <w:t xml:space="preserve">Förskrivare </w:t>
      </w:r>
      <w:r>
        <w:t xml:space="preserve">är den </w:t>
      </w:r>
      <w:proofErr w:type="spellStart"/>
      <w:r>
        <w:t>HoS</w:t>
      </w:r>
      <w:proofErr w:type="spellEnd"/>
      <w:r>
        <w:t xml:space="preserve"> personal som </w:t>
      </w:r>
      <w:r w:rsidRPr="009A2AA4">
        <w:t>utfärdar expedieringsunderlag</w:t>
      </w:r>
      <w:r>
        <w:t xml:space="preserve">et (”receptet” i vardagligt tal). Detta kan vara samma person som </w:t>
      </w:r>
      <w:r w:rsidRPr="009A2AA4">
        <w:rPr>
          <w:i/>
        </w:rPr>
        <w:t>Ordinatör</w:t>
      </w:r>
      <w:r>
        <w:t xml:space="preserve">, men behöver inte vara detta, t ex om en ansvarig läkare har ordinerat en medicin och en AT-läkare senare utfärdar </w:t>
      </w:r>
      <w:r w:rsidRPr="009A2AA4">
        <w:t>expedieringsunderlag</w:t>
      </w:r>
      <w:r>
        <w:t xml:space="preserve"> utgående från ordinationen.</w:t>
      </w:r>
      <w:r w:rsidR="007554D9">
        <w:br/>
        <w:t xml:space="preserve">Förskrivarens </w:t>
      </w:r>
      <w:r w:rsidR="007554D9" w:rsidRPr="007554D9">
        <w:rPr>
          <w:i/>
        </w:rPr>
        <w:t>Arbetsplats</w:t>
      </w:r>
      <w:r w:rsidR="007554D9">
        <w:t xml:space="preserve"> styr även det ekonomiska ansvaret för ett förskrivet läkemedel utanför förmånen.</w:t>
      </w:r>
    </w:p>
    <w:p w14:paraId="4E1DBCA8" w14:textId="77777777" w:rsidR="009A2AA4" w:rsidRPr="009A2AA4" w:rsidRDefault="009A2AA4" w:rsidP="009A2AA4">
      <w:pPr>
        <w:pStyle w:val="Brdtext"/>
      </w:pPr>
      <w:r>
        <w:rPr>
          <w:b/>
          <w:i/>
        </w:rPr>
        <w:t xml:space="preserve">Registrerande </w:t>
      </w:r>
      <w:r>
        <w:t xml:space="preserve">är den person som är inloggad med stark autentisering i vård/omsorgssystemet och utför registreringen mot NOD. </w:t>
      </w:r>
      <w:r w:rsidR="00651C05">
        <w:t xml:space="preserve">Rollen styr vem som dokumenterar och vilken organisation som blir ansvarig för journaluppgiften. Det är den </w:t>
      </w:r>
      <w:r w:rsidR="00651C05" w:rsidRPr="009A2AA4">
        <w:rPr>
          <w:i/>
        </w:rPr>
        <w:t>Registrerande</w:t>
      </w:r>
      <w:r w:rsidR="00651C05">
        <w:rPr>
          <w:i/>
        </w:rPr>
        <w:t xml:space="preserve">s </w:t>
      </w:r>
      <w:r w:rsidR="00651C05">
        <w:t>vårdenhet och vårdgivare som journaluppgiften märks upp med och styr informationsägarskap/personuppgiftsansvar.</w:t>
      </w:r>
      <w:r w:rsidR="00651C05">
        <w:br/>
      </w:r>
      <w:r w:rsidR="00651C05" w:rsidRPr="009A2AA4">
        <w:rPr>
          <w:i/>
        </w:rPr>
        <w:t>Registrerande</w:t>
      </w:r>
      <w:r w:rsidR="00651C05">
        <w:rPr>
          <w:i/>
        </w:rPr>
        <w:t xml:space="preserve"> </w:t>
      </w:r>
      <w:r>
        <w:t xml:space="preserve">kan vara samma person som </w:t>
      </w:r>
      <w:r w:rsidRPr="009A2AA4">
        <w:rPr>
          <w:i/>
        </w:rPr>
        <w:t>Ordinatör</w:t>
      </w:r>
      <w:r>
        <w:t>, men behöver in</w:t>
      </w:r>
      <w:r w:rsidR="00651C05">
        <w:t xml:space="preserve">te vara detta. Verksamhetschef kan alltså ge </w:t>
      </w:r>
      <w:proofErr w:type="spellStart"/>
      <w:r w:rsidR="00651C05">
        <w:t>HoS</w:t>
      </w:r>
      <w:proofErr w:type="spellEnd"/>
      <w:r w:rsidR="00651C05">
        <w:t xml:space="preserve"> personal rätt att dokumentera i läkemedelslistan på uppdrag av en ordinatör, t.ex. vid telefonordination.</w:t>
      </w:r>
      <w:r>
        <w:t xml:space="preserve"> </w:t>
      </w:r>
      <w:r w:rsidR="00651C05">
        <w:br/>
      </w:r>
      <w:r>
        <w:t>Vid förskrivning måste</w:t>
      </w:r>
      <w:r w:rsidR="00DA3876">
        <w:t xml:space="preserve"> dock</w:t>
      </w:r>
      <w:r>
        <w:t xml:space="preserve"> </w:t>
      </w:r>
      <w:r w:rsidRPr="009A2AA4">
        <w:rPr>
          <w:i/>
        </w:rPr>
        <w:t>Registrerande</w:t>
      </w:r>
      <w:r>
        <w:t xml:space="preserve"> och </w:t>
      </w:r>
      <w:r w:rsidRPr="009A2AA4">
        <w:rPr>
          <w:i/>
        </w:rPr>
        <w:t>Förskrivare</w:t>
      </w:r>
      <w:r>
        <w:rPr>
          <w:b/>
          <w:i/>
        </w:rPr>
        <w:t xml:space="preserve"> </w:t>
      </w:r>
      <w:r>
        <w:t>vara samma användare, vilket kontrolleras</w:t>
      </w:r>
      <w:r w:rsidR="004E5924">
        <w:t xml:space="preserve"> i tjänsteproducenten</w:t>
      </w:r>
      <w:r>
        <w:t xml:space="preserve"> i de </w:t>
      </w:r>
      <w:r w:rsidR="00DA3876">
        <w:t>tjänsteinteraktioner som berörs (användningsfall ”Registrera expedieringsunderlag”).</w:t>
      </w:r>
    </w:p>
    <w:p w14:paraId="65DB5C29" w14:textId="77777777" w:rsidR="007554D9" w:rsidRDefault="00107B97" w:rsidP="00107B97">
      <w:pPr>
        <w:pStyle w:val="Brdtext"/>
      </w:pPr>
      <w:r w:rsidRPr="007554D9">
        <w:rPr>
          <w:b/>
          <w:i/>
        </w:rPr>
        <w:t>Ansvarig ordinatör</w:t>
      </w:r>
      <w:r w:rsidRPr="00AE6C17">
        <w:t xml:space="preserve"> </w:t>
      </w:r>
    </w:p>
    <w:p w14:paraId="2B6B76A6" w14:textId="77777777" w:rsidR="00107B97" w:rsidRPr="00AE6C17" w:rsidRDefault="007554D9" w:rsidP="00107B97">
      <w:pPr>
        <w:pStyle w:val="Brdtext"/>
      </w:pPr>
      <w:r>
        <w:t xml:space="preserve">Denna är en </w:t>
      </w:r>
      <w:r w:rsidR="00107B97" w:rsidRPr="00AE6C17">
        <w:t>ny roll</w:t>
      </w:r>
      <w:r>
        <w:t xml:space="preserve"> i version 2.0 av tjänstedomänen</w:t>
      </w:r>
      <w:r w:rsidR="00107B97" w:rsidRPr="00AE6C17">
        <w:t xml:space="preserve"> för att stödja spårbarhet vid </w:t>
      </w:r>
      <w:r>
        <w:t xml:space="preserve">olika typer av </w:t>
      </w:r>
      <w:r w:rsidR="00107B97" w:rsidRPr="00AE6C17">
        <w:t>delegation</w:t>
      </w:r>
      <w:r>
        <w:t xml:space="preserve"> i vården. En </w:t>
      </w:r>
      <w:r w:rsidRPr="007554D9">
        <w:rPr>
          <w:i/>
        </w:rPr>
        <w:t>Ordinatör</w:t>
      </w:r>
      <w:r w:rsidR="004E5924">
        <w:t xml:space="preserve"> kan ha</w:t>
      </w:r>
      <w:r>
        <w:t xml:space="preserve"> fått sin ordinationsrättighet ifrån en annan ansvarig läkare (medicinskt ansvarig/ verksamhetsansvarig). Den används som kompletterande uppgift på ordinationen, det är fortfarande rollen </w:t>
      </w:r>
      <w:r w:rsidRPr="007554D9">
        <w:rPr>
          <w:i/>
        </w:rPr>
        <w:t>Ordinatör</w:t>
      </w:r>
      <w:r>
        <w:t xml:space="preserve"> som </w:t>
      </w:r>
      <w:r w:rsidR="00651C05">
        <w:t xml:space="preserve">är den person som </w:t>
      </w:r>
      <w:r>
        <w:t>tar det enskilda beslutet att för viss patient sätta in ett läkemedel eller justera dosen.</w:t>
      </w:r>
    </w:p>
    <w:p w14:paraId="54B38B68" w14:textId="77777777" w:rsidR="00107B97" w:rsidRPr="007554D9" w:rsidRDefault="007554D9" w:rsidP="00107B97">
      <w:pPr>
        <w:pStyle w:val="Brdtext"/>
      </w:pPr>
      <w:r>
        <w:t>Vid o</w:t>
      </w:r>
      <w:r w:rsidR="00107B97" w:rsidRPr="00AE6C17">
        <w:t xml:space="preserve">rdination enligt </w:t>
      </w:r>
      <w:r w:rsidR="00107B97" w:rsidRPr="00651C05">
        <w:rPr>
          <w:i/>
        </w:rPr>
        <w:t>generellt direktiv</w:t>
      </w:r>
      <w:r w:rsidR="00107B97" w:rsidRPr="00AE6C17">
        <w:t xml:space="preserve"> (”ramordination”)</w:t>
      </w:r>
      <w:r>
        <w:t xml:space="preserve">, har en ansvarig läkare ställt ut ett generellt direktiv om att visst läkemedelsbehandling får sättas in för en viss patientgrupp/viss indikation etc. Det kan t.ex. vara en sjuksköterska på ett särskilt boende som dokumenterar den faktiska medicineringen på läkemedelslistan. I det fallet ska sjuksköterskan anges som </w:t>
      </w:r>
      <w:r w:rsidRPr="007554D9">
        <w:rPr>
          <w:i/>
        </w:rPr>
        <w:t>Ordinatör</w:t>
      </w:r>
      <w:r>
        <w:t xml:space="preserve"> och den ansvarige läkaren som </w:t>
      </w:r>
      <w:r w:rsidRPr="007554D9">
        <w:rPr>
          <w:i/>
        </w:rPr>
        <w:t>Ansvarig ordinatör</w:t>
      </w:r>
      <w:r>
        <w:t>.</w:t>
      </w:r>
    </w:p>
    <w:p w14:paraId="06F7EB1A" w14:textId="77777777" w:rsidR="00AE6C17" w:rsidRDefault="00210EA5" w:rsidP="00AE6C17">
      <w:pPr>
        <w:pStyle w:val="Brdtext"/>
      </w:pPr>
      <w:r>
        <w:t>Ett annat typfall kan vara en s</w:t>
      </w:r>
      <w:r w:rsidR="00107B97" w:rsidRPr="00AE6C17">
        <w:t>juksköterska</w:t>
      </w:r>
      <w:r>
        <w:t xml:space="preserve"> som</w:t>
      </w:r>
      <w:r w:rsidR="00107B97" w:rsidRPr="00AE6C17">
        <w:t xml:space="preserve"> ändrar medicinering, dosjusterar etc. på </w:t>
      </w:r>
      <w:r>
        <w:t xml:space="preserve">en </w:t>
      </w:r>
      <w:r w:rsidR="00107B97" w:rsidRPr="00651C05">
        <w:rPr>
          <w:i/>
        </w:rPr>
        <w:t xml:space="preserve">sjuksköterskeledd mottagning </w:t>
      </w:r>
      <w:r w:rsidR="00107B97" w:rsidRPr="00AE6C17">
        <w:t>(t ex. astma- eller diabetesmottagning)</w:t>
      </w:r>
      <w:r w:rsidR="004E5924">
        <w:t xml:space="preserve">. Även här </w:t>
      </w:r>
      <w:r w:rsidR="00651C05">
        <w:t>innehas</w:t>
      </w:r>
      <w:r w:rsidR="004E5924">
        <w:t xml:space="preserve"> ordinationsrättigheten genom beslut från medicinskt ansvarig/verksamhetsansvarig på den enheten.</w:t>
      </w:r>
      <w:r w:rsidR="00AE6C17" w:rsidRPr="00AE6C17">
        <w:t xml:space="preserve"> </w:t>
      </w:r>
    </w:p>
    <w:p w14:paraId="70030182" w14:textId="77777777" w:rsidR="000D44D8" w:rsidRDefault="00761538" w:rsidP="00907325">
      <w:pPr>
        <w:pStyle w:val="Rubrik1Nr"/>
      </w:pPr>
      <w:bookmarkStart w:id="18" w:name="_Toc297480551"/>
      <w:r>
        <w:lastRenderedPageBreak/>
        <w:t>Centrala tidsbegrepp</w:t>
      </w:r>
      <w:r w:rsidR="000D44D8">
        <w:t xml:space="preserve"> för läkemedelsordination i NOD</w:t>
      </w:r>
      <w:bookmarkEnd w:id="18"/>
    </w:p>
    <w:p w14:paraId="3E5DD9DA" w14:textId="77777777" w:rsidR="0043246F" w:rsidRPr="0043246F" w:rsidRDefault="009176DB" w:rsidP="005D3246">
      <w:r>
        <w:t xml:space="preserve">Det finns en antal viktiga tidsbegrepp kopplade till läkemedelsordination och förskrivning. </w:t>
      </w:r>
      <w:r w:rsidR="004C7EBC">
        <w:t>Här kommer vi att fokusera på fyra av dessa: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913"/>
        <w:gridCol w:w="7629"/>
      </w:tblGrid>
      <w:tr w:rsidR="0043246F" w:rsidRPr="00326BFF" w14:paraId="664EDEEB" w14:textId="77777777" w:rsidTr="005D3246">
        <w:trPr>
          <w:trHeight w:val="117"/>
          <w:tblHeader/>
        </w:trPr>
        <w:tc>
          <w:tcPr>
            <w:tcW w:w="1913" w:type="dxa"/>
            <w:shd w:val="clear" w:color="auto" w:fill="auto"/>
            <w:hideMark/>
          </w:tcPr>
          <w:p w14:paraId="317B6354" w14:textId="77777777" w:rsidR="004C7EBC" w:rsidRDefault="00744362" w:rsidP="004C7EBC">
            <w:pPr>
              <w:spacing w:after="0"/>
              <w:rPr>
                <w:rFonts w:eastAsia="Arial Unicode MS"/>
                <w:i/>
                <w:iCs/>
                <w:color w:val="000000"/>
                <w:sz w:val="20"/>
              </w:rPr>
            </w:pPr>
            <w:r>
              <w:rPr>
                <w:rFonts w:eastAsia="Arial Unicode MS"/>
                <w:i/>
                <w:iCs/>
                <w:color w:val="000000"/>
                <w:sz w:val="20"/>
              </w:rPr>
              <w:t>o</w:t>
            </w:r>
            <w:r w:rsidR="004C7EBC" w:rsidRPr="00326BFF">
              <w:rPr>
                <w:rFonts w:eastAsia="Arial Unicode MS"/>
                <w:i/>
                <w:iCs/>
                <w:color w:val="000000"/>
                <w:sz w:val="20"/>
              </w:rPr>
              <w:t>rdinationstidpunkt</w:t>
            </w:r>
            <w:r>
              <w:rPr>
                <w:rFonts w:eastAsia="Arial Unicode MS"/>
                <w:i/>
                <w:iCs/>
                <w:color w:val="000000"/>
                <w:sz w:val="20"/>
              </w:rPr>
              <w:br/>
              <w:t>(=beslutstidpunkt)</w:t>
            </w:r>
          </w:p>
          <w:p w14:paraId="659E4CE7" w14:textId="77777777" w:rsidR="004C7EBC" w:rsidRPr="00326BFF" w:rsidRDefault="004C7EBC" w:rsidP="004C7EBC">
            <w:pPr>
              <w:spacing w:after="0"/>
              <w:rPr>
                <w:i/>
                <w:iCs/>
                <w:color w:val="000000"/>
                <w:sz w:val="20"/>
              </w:rPr>
            </w:pPr>
          </w:p>
        </w:tc>
        <w:tc>
          <w:tcPr>
            <w:tcW w:w="7629" w:type="dxa"/>
            <w:shd w:val="clear" w:color="auto" w:fill="auto"/>
            <w:hideMark/>
          </w:tcPr>
          <w:p w14:paraId="04F92D63" w14:textId="77777777" w:rsidR="004C7EBC" w:rsidRPr="00326BFF" w:rsidRDefault="004C7EBC" w:rsidP="0043246F">
            <w:pPr>
              <w:pStyle w:val="TableContent"/>
              <w:rPr>
                <w:rFonts w:ascii="Times New Roman" w:hAnsi="Times New Roman"/>
                <w:sz w:val="20"/>
                <w:szCs w:val="20"/>
                <w:lang w:val="sv-SE"/>
              </w:rPr>
            </w:pPr>
            <w:r w:rsidRPr="00326BFF">
              <w:rPr>
                <w:rFonts w:ascii="Times New Roman" w:hAnsi="Times New Roman"/>
                <w:sz w:val="20"/>
                <w:szCs w:val="20"/>
                <w:lang w:val="sv-SE"/>
              </w:rPr>
              <w:t xml:space="preserve">Tidpunkt då det medicinska beslutet fattades. </w:t>
            </w:r>
            <w:r w:rsidR="00744362">
              <w:rPr>
                <w:rFonts w:ascii="Times New Roman" w:hAnsi="Times New Roman"/>
                <w:sz w:val="20"/>
                <w:szCs w:val="20"/>
                <w:lang w:val="sv-SE"/>
              </w:rPr>
              <w:t xml:space="preserve">Kan vara en tidpunkt före </w:t>
            </w:r>
            <w:r w:rsidR="0043246F">
              <w:rPr>
                <w:rFonts w:ascii="Times New Roman" w:hAnsi="Times New Roman"/>
                <w:i/>
                <w:sz w:val="20"/>
                <w:szCs w:val="20"/>
                <w:lang w:val="sv-SE"/>
              </w:rPr>
              <w:t>registrering</w:t>
            </w:r>
            <w:r w:rsidR="00744362" w:rsidRPr="00744362">
              <w:rPr>
                <w:rFonts w:ascii="Times New Roman" w:hAnsi="Times New Roman"/>
                <w:i/>
                <w:sz w:val="20"/>
                <w:szCs w:val="20"/>
                <w:lang w:val="sv-SE"/>
              </w:rPr>
              <w:t>stidpunkten</w:t>
            </w:r>
            <w:r w:rsidR="0043246F">
              <w:rPr>
                <w:rFonts w:ascii="Times New Roman" w:hAnsi="Times New Roman"/>
                <w:i/>
                <w:sz w:val="20"/>
                <w:szCs w:val="20"/>
                <w:lang w:val="sv-SE"/>
              </w:rPr>
              <w:t xml:space="preserve">, </w:t>
            </w:r>
            <w:r w:rsidR="0043246F" w:rsidRPr="0043246F">
              <w:rPr>
                <w:rFonts w:ascii="Times New Roman" w:hAnsi="Times New Roman"/>
                <w:sz w:val="20"/>
                <w:szCs w:val="20"/>
                <w:lang w:val="sv-SE"/>
              </w:rPr>
              <w:t>men</w:t>
            </w:r>
            <w:r w:rsidR="0043246F">
              <w:rPr>
                <w:rFonts w:ascii="Times New Roman" w:hAnsi="Times New Roman"/>
                <w:i/>
                <w:sz w:val="20"/>
                <w:szCs w:val="20"/>
                <w:lang w:val="sv-SE"/>
              </w:rPr>
              <w:t xml:space="preserve"> </w:t>
            </w:r>
            <w:r w:rsidR="0043246F" w:rsidRPr="0043246F">
              <w:rPr>
                <w:rFonts w:ascii="Times New Roman" w:hAnsi="Times New Roman"/>
                <w:sz w:val="20"/>
                <w:szCs w:val="20"/>
                <w:lang w:val="sv-SE"/>
              </w:rPr>
              <w:t>k</w:t>
            </w:r>
            <w:r w:rsidR="00744362" w:rsidRPr="0043246F">
              <w:rPr>
                <w:rFonts w:ascii="Times New Roman" w:hAnsi="Times New Roman"/>
                <w:sz w:val="20"/>
                <w:szCs w:val="20"/>
                <w:lang w:val="sv-SE"/>
              </w:rPr>
              <w:t>an</w:t>
            </w:r>
            <w:r w:rsidR="0043246F">
              <w:rPr>
                <w:rFonts w:ascii="Times New Roman" w:hAnsi="Times New Roman"/>
                <w:sz w:val="20"/>
                <w:szCs w:val="20"/>
                <w:lang w:val="sv-SE"/>
              </w:rPr>
              <w:t xml:space="preserve"> inte vara i framtid</w:t>
            </w:r>
            <w:r w:rsidR="00744362">
              <w:rPr>
                <w:rFonts w:ascii="Times New Roman" w:hAnsi="Times New Roman"/>
                <w:sz w:val="20"/>
                <w:szCs w:val="20"/>
                <w:lang w:val="sv-SE"/>
              </w:rPr>
              <w:t>.</w:t>
            </w:r>
          </w:p>
        </w:tc>
      </w:tr>
      <w:tr w:rsidR="0043246F" w:rsidRPr="00326BFF" w14:paraId="4AF4D95A" w14:textId="77777777" w:rsidTr="005D3246">
        <w:trPr>
          <w:trHeight w:val="117"/>
          <w:tblHeader/>
        </w:trPr>
        <w:tc>
          <w:tcPr>
            <w:tcW w:w="1913" w:type="dxa"/>
            <w:shd w:val="clear" w:color="auto" w:fill="auto"/>
            <w:hideMark/>
          </w:tcPr>
          <w:p w14:paraId="7ACAC0CC" w14:textId="77777777" w:rsidR="004C7EBC" w:rsidRDefault="0043246F" w:rsidP="004C7EBC">
            <w:pPr>
              <w:spacing w:after="0"/>
              <w:rPr>
                <w:rFonts w:eastAsia="Arial Unicode MS"/>
                <w:i/>
                <w:iCs/>
                <w:color w:val="000000"/>
                <w:sz w:val="20"/>
              </w:rPr>
            </w:pPr>
            <w:r>
              <w:rPr>
                <w:rFonts w:eastAsia="Arial Unicode MS"/>
                <w:i/>
                <w:iCs/>
                <w:color w:val="000000"/>
                <w:sz w:val="20"/>
              </w:rPr>
              <w:t>registrering</w:t>
            </w:r>
            <w:r w:rsidR="004C7EBC" w:rsidRPr="00326BFF">
              <w:rPr>
                <w:rFonts w:eastAsia="Arial Unicode MS"/>
                <w:i/>
                <w:iCs/>
                <w:color w:val="000000"/>
                <w:sz w:val="20"/>
              </w:rPr>
              <w:t>stidpunkt</w:t>
            </w:r>
          </w:p>
          <w:p w14:paraId="4F5353BC" w14:textId="77777777" w:rsidR="004C7EBC" w:rsidRPr="00326BFF" w:rsidRDefault="004C7EBC" w:rsidP="004C7EBC">
            <w:pPr>
              <w:spacing w:after="0"/>
              <w:rPr>
                <w:i/>
                <w:iCs/>
                <w:color w:val="000000"/>
                <w:sz w:val="20"/>
              </w:rPr>
            </w:pPr>
          </w:p>
        </w:tc>
        <w:tc>
          <w:tcPr>
            <w:tcW w:w="7629" w:type="dxa"/>
            <w:shd w:val="clear" w:color="auto" w:fill="auto"/>
            <w:hideMark/>
          </w:tcPr>
          <w:p w14:paraId="4AC0366D" w14:textId="77777777" w:rsidR="004C7EBC" w:rsidRPr="00326BFF" w:rsidRDefault="004C7EBC" w:rsidP="004C7EBC">
            <w:pPr>
              <w:pStyle w:val="TableContent"/>
              <w:rPr>
                <w:rFonts w:ascii="Times New Roman" w:hAnsi="Times New Roman"/>
                <w:sz w:val="20"/>
                <w:szCs w:val="20"/>
                <w:lang w:val="sv-SE"/>
              </w:rPr>
            </w:pPr>
            <w:r w:rsidRPr="00326BFF">
              <w:rPr>
                <w:rFonts w:ascii="Times New Roman" w:hAnsi="Times New Roman"/>
                <w:sz w:val="20"/>
                <w:szCs w:val="20"/>
                <w:lang w:val="sv-SE"/>
              </w:rPr>
              <w:t xml:space="preserve">Tidpunkt då </w:t>
            </w:r>
            <w:r w:rsidRPr="00326BFF">
              <w:rPr>
                <w:rFonts w:ascii="Times New Roman" w:hAnsi="Times New Roman"/>
                <w:i/>
                <w:sz w:val="20"/>
                <w:szCs w:val="20"/>
                <w:lang w:val="sv-SE"/>
              </w:rPr>
              <w:t>Läkemedelsordinationen</w:t>
            </w:r>
            <w:r w:rsidRPr="00326BFF">
              <w:rPr>
                <w:rFonts w:ascii="Times New Roman" w:hAnsi="Times New Roman"/>
                <w:sz w:val="20"/>
                <w:szCs w:val="20"/>
                <w:lang w:val="sv-SE"/>
              </w:rPr>
              <w:t xml:space="preserve"> registrerats i NOD. Värdet sätts av NOD enligt </w:t>
            </w:r>
            <w:proofErr w:type="spellStart"/>
            <w:r w:rsidRPr="00326BFF">
              <w:rPr>
                <w:rFonts w:ascii="Times New Roman" w:hAnsi="Times New Roman"/>
                <w:sz w:val="20"/>
                <w:szCs w:val="20"/>
                <w:lang w:val="sv-SE"/>
              </w:rPr>
              <w:t>NOD:s</w:t>
            </w:r>
            <w:proofErr w:type="spellEnd"/>
            <w:r w:rsidRPr="00326BFF">
              <w:rPr>
                <w:rFonts w:ascii="Times New Roman" w:hAnsi="Times New Roman"/>
                <w:sz w:val="20"/>
                <w:szCs w:val="20"/>
                <w:lang w:val="sv-SE"/>
              </w:rPr>
              <w:t xml:space="preserve"> systemklocka.</w:t>
            </w:r>
          </w:p>
        </w:tc>
      </w:tr>
      <w:tr w:rsidR="0043246F" w:rsidRPr="00326BFF" w14:paraId="54BDDACE" w14:textId="77777777" w:rsidTr="005D3246">
        <w:trPr>
          <w:trHeight w:val="117"/>
          <w:tblHeader/>
        </w:trPr>
        <w:tc>
          <w:tcPr>
            <w:tcW w:w="1913" w:type="dxa"/>
            <w:shd w:val="clear" w:color="auto" w:fill="auto"/>
            <w:hideMark/>
          </w:tcPr>
          <w:p w14:paraId="2E431ECC" w14:textId="77777777" w:rsidR="004C7EBC" w:rsidRDefault="004C7EBC" w:rsidP="004C7EBC">
            <w:pPr>
              <w:spacing w:after="0"/>
              <w:rPr>
                <w:rFonts w:eastAsia="Arial Unicode MS"/>
                <w:i/>
                <w:iCs/>
                <w:color w:val="000000"/>
                <w:sz w:val="20"/>
              </w:rPr>
            </w:pPr>
            <w:r w:rsidRPr="00326BFF">
              <w:rPr>
                <w:rFonts w:eastAsia="Arial Unicode MS"/>
                <w:i/>
                <w:iCs/>
                <w:color w:val="000000"/>
                <w:sz w:val="20"/>
              </w:rPr>
              <w:t>insättningstidpunkt</w:t>
            </w:r>
          </w:p>
          <w:p w14:paraId="60014E6D" w14:textId="77777777" w:rsidR="004C7EBC" w:rsidRPr="00326BFF" w:rsidRDefault="004C7EBC" w:rsidP="004C7EBC">
            <w:pPr>
              <w:spacing w:after="0"/>
              <w:rPr>
                <w:i/>
                <w:iCs/>
                <w:color w:val="000000"/>
                <w:sz w:val="20"/>
              </w:rPr>
            </w:pPr>
          </w:p>
        </w:tc>
        <w:tc>
          <w:tcPr>
            <w:tcW w:w="7629" w:type="dxa"/>
            <w:shd w:val="clear" w:color="auto" w:fill="auto"/>
            <w:hideMark/>
          </w:tcPr>
          <w:p w14:paraId="2D2A8F07" w14:textId="77777777" w:rsidR="004C7EBC" w:rsidRPr="00326BFF" w:rsidRDefault="004C7EBC" w:rsidP="00744362">
            <w:pPr>
              <w:pStyle w:val="TableContent"/>
              <w:rPr>
                <w:rFonts w:ascii="Times New Roman" w:hAnsi="Times New Roman"/>
                <w:sz w:val="20"/>
                <w:szCs w:val="20"/>
                <w:lang w:val="sv-SE"/>
              </w:rPr>
            </w:pPr>
            <w:r w:rsidRPr="00326BFF">
              <w:rPr>
                <w:rFonts w:ascii="Times New Roman" w:hAnsi="Times New Roman"/>
                <w:sz w:val="20"/>
                <w:szCs w:val="20"/>
                <w:lang w:val="sv-SE"/>
              </w:rPr>
              <w:t xml:space="preserve">Tidpunkt från vilken </w:t>
            </w:r>
            <w:r w:rsidR="00744362">
              <w:rPr>
                <w:rFonts w:ascii="Times New Roman" w:hAnsi="Times New Roman"/>
                <w:sz w:val="20"/>
                <w:szCs w:val="20"/>
                <w:lang w:val="sv-SE"/>
              </w:rPr>
              <w:t xml:space="preserve">patienten ska ta sitt läkemedel (läkemedelsbehandlingen ska starta). </w:t>
            </w:r>
            <w:r w:rsidR="00744362">
              <w:rPr>
                <w:rFonts w:ascii="Times New Roman" w:hAnsi="Times New Roman"/>
                <w:i/>
                <w:sz w:val="20"/>
                <w:szCs w:val="20"/>
                <w:lang w:val="sv-SE"/>
              </w:rPr>
              <w:t>I</w:t>
            </w:r>
            <w:r w:rsidRPr="00326BFF">
              <w:rPr>
                <w:rFonts w:ascii="Times New Roman" w:hAnsi="Times New Roman"/>
                <w:i/>
                <w:sz w:val="20"/>
                <w:szCs w:val="20"/>
                <w:lang w:val="sv-SE"/>
              </w:rPr>
              <w:t>nsättningstidpunkt</w:t>
            </w:r>
            <w:r w:rsidR="005C2BE8">
              <w:rPr>
                <w:rFonts w:ascii="Times New Roman" w:hAnsi="Times New Roman"/>
                <w:i/>
                <w:sz w:val="20"/>
                <w:szCs w:val="20"/>
                <w:lang w:val="sv-SE"/>
              </w:rPr>
              <w:t>en</w:t>
            </w:r>
            <w:r w:rsidRPr="00326BFF">
              <w:rPr>
                <w:rFonts w:ascii="Times New Roman" w:hAnsi="Times New Roman"/>
                <w:i/>
                <w:sz w:val="20"/>
                <w:szCs w:val="20"/>
                <w:lang w:val="sv-SE"/>
              </w:rPr>
              <w:t xml:space="preserve"> </w:t>
            </w:r>
            <w:r w:rsidRPr="00326BFF">
              <w:rPr>
                <w:rFonts w:ascii="Times New Roman" w:hAnsi="Times New Roman"/>
                <w:sz w:val="20"/>
                <w:szCs w:val="20"/>
                <w:lang w:val="sv-SE"/>
              </w:rPr>
              <w:t>utgör startpunkt</w:t>
            </w:r>
            <w:r w:rsidR="005C2BE8">
              <w:rPr>
                <w:rFonts w:ascii="Times New Roman" w:hAnsi="Times New Roman"/>
                <w:sz w:val="20"/>
                <w:szCs w:val="20"/>
                <w:lang w:val="sv-SE"/>
              </w:rPr>
              <w:t xml:space="preserve"> (referenstidpunkt)</w:t>
            </w:r>
            <w:r w:rsidRPr="00326BFF">
              <w:rPr>
                <w:rFonts w:ascii="Times New Roman" w:hAnsi="Times New Roman"/>
                <w:sz w:val="20"/>
                <w:szCs w:val="20"/>
                <w:lang w:val="sv-SE"/>
              </w:rPr>
              <w:t xml:space="preserve"> för angiven dosering.</w:t>
            </w:r>
          </w:p>
        </w:tc>
      </w:tr>
      <w:tr w:rsidR="0043246F" w:rsidRPr="00326BFF" w14:paraId="58C215FC" w14:textId="77777777" w:rsidTr="005D3246">
        <w:trPr>
          <w:trHeight w:val="1348"/>
          <w:tblHeader/>
        </w:trPr>
        <w:tc>
          <w:tcPr>
            <w:tcW w:w="1913" w:type="dxa"/>
            <w:shd w:val="clear" w:color="auto" w:fill="auto"/>
            <w:hideMark/>
          </w:tcPr>
          <w:p w14:paraId="127FF3D2" w14:textId="77777777" w:rsidR="004C7EBC" w:rsidRDefault="004C7EBC" w:rsidP="004C7EBC">
            <w:pPr>
              <w:spacing w:after="0"/>
              <w:rPr>
                <w:rFonts w:eastAsia="Arial Unicode MS"/>
                <w:i/>
                <w:iCs/>
                <w:color w:val="000000"/>
                <w:sz w:val="20"/>
              </w:rPr>
            </w:pPr>
            <w:r w:rsidRPr="00326BFF">
              <w:rPr>
                <w:rFonts w:eastAsia="Arial Unicode MS"/>
                <w:i/>
                <w:iCs/>
                <w:color w:val="000000"/>
                <w:sz w:val="20"/>
              </w:rPr>
              <w:t>utsättningstidpunkt</w:t>
            </w:r>
          </w:p>
          <w:p w14:paraId="51B970BE" w14:textId="77777777" w:rsidR="004C7EBC" w:rsidRPr="00326BFF" w:rsidRDefault="004C7EBC" w:rsidP="004C7EBC">
            <w:pPr>
              <w:spacing w:after="0"/>
              <w:rPr>
                <w:i/>
                <w:iCs/>
                <w:color w:val="000000"/>
                <w:sz w:val="20"/>
              </w:rPr>
            </w:pPr>
          </w:p>
        </w:tc>
        <w:tc>
          <w:tcPr>
            <w:tcW w:w="7629" w:type="dxa"/>
            <w:shd w:val="clear" w:color="auto" w:fill="auto"/>
            <w:hideMark/>
          </w:tcPr>
          <w:p w14:paraId="5226FE5E" w14:textId="77777777" w:rsidR="004C7EBC" w:rsidRPr="00326BFF" w:rsidRDefault="004C7EBC" w:rsidP="004C7EBC">
            <w:pPr>
              <w:pStyle w:val="TableContent"/>
              <w:rPr>
                <w:rFonts w:ascii="Times New Roman" w:hAnsi="Times New Roman"/>
                <w:sz w:val="20"/>
                <w:szCs w:val="20"/>
                <w:lang w:val="sv-SE"/>
              </w:rPr>
            </w:pPr>
            <w:r w:rsidRPr="00326BFF">
              <w:rPr>
                <w:rFonts w:ascii="Times New Roman" w:hAnsi="Times New Roman"/>
                <w:sz w:val="20"/>
                <w:szCs w:val="20"/>
                <w:lang w:val="sv-SE"/>
              </w:rPr>
              <w:t>Planerad tidpunkt vid vilken patienten ska upphöra att ta sitt läkemedel.</w:t>
            </w:r>
          </w:p>
          <w:p w14:paraId="3CF931B8" w14:textId="77777777" w:rsidR="004C7EBC" w:rsidRPr="00326BFF" w:rsidRDefault="004C7EBC" w:rsidP="004C7EBC">
            <w:pPr>
              <w:pStyle w:val="TableContent"/>
              <w:rPr>
                <w:rFonts w:ascii="Times New Roman" w:hAnsi="Times New Roman"/>
                <w:sz w:val="20"/>
                <w:szCs w:val="20"/>
                <w:lang w:val="sv-SE"/>
              </w:rPr>
            </w:pPr>
            <w:r w:rsidRPr="00326BFF">
              <w:rPr>
                <w:rFonts w:ascii="Times New Roman" w:hAnsi="Times New Roman"/>
                <w:sz w:val="20"/>
                <w:szCs w:val="20"/>
                <w:lang w:val="sv-SE"/>
              </w:rPr>
              <w:t xml:space="preserve">Det är utsättningstidpunkten </w:t>
            </w:r>
            <w:r>
              <w:rPr>
                <w:rFonts w:ascii="Times New Roman" w:hAnsi="Times New Roman"/>
                <w:sz w:val="20"/>
                <w:szCs w:val="20"/>
                <w:lang w:val="sv-SE"/>
              </w:rPr>
              <w:t xml:space="preserve">i den gällande </w:t>
            </w:r>
            <w:r w:rsidRPr="005F479D">
              <w:rPr>
                <w:rFonts w:ascii="Times New Roman" w:hAnsi="Times New Roman"/>
                <w:i/>
                <w:sz w:val="20"/>
                <w:szCs w:val="20"/>
                <w:lang w:val="sv-SE"/>
              </w:rPr>
              <w:t>Läkemedelsordinationen</w:t>
            </w:r>
            <w:r w:rsidRPr="00326BFF">
              <w:rPr>
                <w:rFonts w:ascii="Times New Roman" w:hAnsi="Times New Roman"/>
                <w:sz w:val="20"/>
                <w:szCs w:val="20"/>
                <w:lang w:val="sv-SE"/>
              </w:rPr>
              <w:t xml:space="preserve"> som är styrande för om läkemedelsbehandlingen är avlutad.</w:t>
            </w:r>
          </w:p>
          <w:p w14:paraId="3EF523F4" w14:textId="77777777" w:rsidR="004C7EBC" w:rsidRPr="00326BFF" w:rsidRDefault="004C7EBC" w:rsidP="004C7EBC">
            <w:pPr>
              <w:pStyle w:val="TableContent"/>
              <w:rPr>
                <w:rFonts w:ascii="Times New Roman" w:hAnsi="Times New Roman"/>
                <w:sz w:val="20"/>
                <w:szCs w:val="20"/>
                <w:lang w:val="sv-SE"/>
              </w:rPr>
            </w:pPr>
            <w:r w:rsidRPr="00326BFF">
              <w:rPr>
                <w:rFonts w:ascii="Times New Roman" w:hAnsi="Times New Roman"/>
                <w:sz w:val="20"/>
                <w:szCs w:val="20"/>
                <w:lang w:val="sv-SE"/>
              </w:rPr>
              <w:t xml:space="preserve">Om attributet inte anges innebär det att läkemedelsbehandlingen ska pågå tills vidare. </w:t>
            </w:r>
          </w:p>
          <w:p w14:paraId="5D7125C0" w14:textId="77777777" w:rsidR="004C7EBC" w:rsidRPr="00326BFF" w:rsidRDefault="004C7EBC" w:rsidP="004C7EBC">
            <w:pPr>
              <w:pStyle w:val="TableContent"/>
              <w:rPr>
                <w:rFonts w:ascii="Times New Roman" w:hAnsi="Times New Roman"/>
                <w:sz w:val="20"/>
                <w:szCs w:val="20"/>
                <w:lang w:val="sv-SE"/>
              </w:rPr>
            </w:pPr>
            <w:r w:rsidRPr="00326BFF">
              <w:rPr>
                <w:rFonts w:ascii="Times New Roman" w:hAnsi="Times New Roman"/>
                <w:sz w:val="20"/>
                <w:szCs w:val="20"/>
                <w:lang w:val="sv-SE"/>
              </w:rPr>
              <w:t>Tidpunkten</w:t>
            </w:r>
            <w:r w:rsidRPr="00326BFF">
              <w:rPr>
                <w:rFonts w:ascii="Times New Roman" w:hAnsi="Times New Roman"/>
                <w:i/>
                <w:sz w:val="20"/>
                <w:szCs w:val="20"/>
                <w:lang w:val="sv-SE"/>
              </w:rPr>
              <w:t xml:space="preserve"> </w:t>
            </w:r>
            <w:r w:rsidRPr="00326BFF">
              <w:rPr>
                <w:rFonts w:ascii="Times New Roman" w:hAnsi="Times New Roman"/>
                <w:sz w:val="20"/>
                <w:szCs w:val="20"/>
                <w:lang w:val="sv-SE"/>
              </w:rPr>
              <w:t>får, om den anges, inte vara före</w:t>
            </w:r>
            <w:r w:rsidRPr="00326BFF">
              <w:rPr>
                <w:rFonts w:ascii="Times New Roman" w:hAnsi="Times New Roman"/>
                <w:i/>
                <w:sz w:val="20"/>
                <w:szCs w:val="20"/>
                <w:lang w:val="sv-SE"/>
              </w:rPr>
              <w:t xml:space="preserve"> insättningstidpunkt.</w:t>
            </w:r>
          </w:p>
        </w:tc>
      </w:tr>
    </w:tbl>
    <w:p w14:paraId="28D23938" w14:textId="77777777" w:rsidR="004C7EBC" w:rsidRDefault="004C7EBC" w:rsidP="00495CB4">
      <w:pPr>
        <w:pStyle w:val="Brdtext"/>
      </w:pPr>
    </w:p>
    <w:p w14:paraId="23E9D690" w14:textId="77777777" w:rsidR="00495CB4" w:rsidRPr="00495CB4" w:rsidRDefault="0043246F" w:rsidP="00495CB4">
      <w:pPr>
        <w:pStyle w:val="Brdtext"/>
      </w:pPr>
      <w:r>
        <w:t xml:space="preserve">Lägger </w:t>
      </w:r>
      <w:r w:rsidR="00B9693E">
        <w:t>man ut en läkemedelsordination på en tidsaxel kan den</w:t>
      </w:r>
      <w:r>
        <w:t xml:space="preserve"> representeras på följande sätt:</w:t>
      </w:r>
    </w:p>
    <w:p w14:paraId="5CD91526" w14:textId="77777777" w:rsidR="009267F2" w:rsidRDefault="009267F2" w:rsidP="009267F2">
      <w:pPr>
        <w:pStyle w:val="Brdtext"/>
      </w:pPr>
      <w:r>
        <w:rPr>
          <w:noProof/>
          <w:lang w:eastAsia="sv-SE"/>
        </w:rPr>
        <w:drawing>
          <wp:inline distT="0" distB="0" distL="0" distR="0" wp14:anchorId="743BD886" wp14:editId="36EE80E5">
            <wp:extent cx="5012514" cy="2855205"/>
            <wp:effectExtent l="0" t="0" r="0" b="0"/>
            <wp:docPr id="84" name="Bild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14422" cy="2856292"/>
                    </a:xfrm>
                    <a:prstGeom prst="rect">
                      <a:avLst/>
                    </a:prstGeom>
                    <a:noFill/>
                    <a:ln>
                      <a:noFill/>
                    </a:ln>
                  </pic:spPr>
                </pic:pic>
              </a:graphicData>
            </a:graphic>
          </wp:inline>
        </w:drawing>
      </w:r>
    </w:p>
    <w:p w14:paraId="0F0D2D8C" w14:textId="77777777" w:rsidR="0034795C" w:rsidRPr="00BB1647" w:rsidRDefault="009267F2" w:rsidP="0034795C">
      <w:pPr>
        <w:pStyle w:val="Brdtext"/>
        <w:ind w:left="454"/>
        <w:rPr>
          <w:sz w:val="18"/>
        </w:rPr>
      </w:pPr>
      <w:r w:rsidRPr="00BB1647">
        <w:rPr>
          <w:sz w:val="18"/>
        </w:rPr>
        <w:t xml:space="preserve">Figur </w:t>
      </w:r>
      <w:r w:rsidRPr="00BB1647">
        <w:rPr>
          <w:sz w:val="18"/>
        </w:rPr>
        <w:fldChar w:fldCharType="begin"/>
      </w:r>
      <w:r w:rsidRPr="00BB1647">
        <w:rPr>
          <w:sz w:val="18"/>
        </w:rPr>
        <w:instrText xml:space="preserve"> AUTONUM </w:instrText>
      </w:r>
      <w:r w:rsidRPr="00BB1647">
        <w:rPr>
          <w:sz w:val="18"/>
        </w:rPr>
        <w:fldChar w:fldCharType="end"/>
      </w:r>
      <w:r w:rsidR="00495CB4" w:rsidRPr="00495CB4">
        <w:t xml:space="preserve"> </w:t>
      </w:r>
      <w:r w:rsidR="00495CB4">
        <w:rPr>
          <w:sz w:val="18"/>
        </w:rPr>
        <w:t>Läkemedelsordination i NOD utlagd på tidsaxel</w:t>
      </w:r>
      <w:r w:rsidRPr="00BB1647">
        <w:rPr>
          <w:sz w:val="18"/>
        </w:rPr>
        <w:t>.</w:t>
      </w:r>
      <w:r w:rsidR="0043246F">
        <w:rPr>
          <w:sz w:val="18"/>
        </w:rPr>
        <w:t xml:space="preserve"> Denna ordi</w:t>
      </w:r>
      <w:r w:rsidR="00465E82">
        <w:rPr>
          <w:sz w:val="18"/>
        </w:rPr>
        <w:t>nation har en planerad utsättni</w:t>
      </w:r>
      <w:r w:rsidR="0043246F">
        <w:rPr>
          <w:sz w:val="18"/>
        </w:rPr>
        <w:t>n</w:t>
      </w:r>
      <w:r w:rsidR="00465E82">
        <w:rPr>
          <w:sz w:val="18"/>
        </w:rPr>
        <w:t>g</w:t>
      </w:r>
      <w:r w:rsidR="0043246F">
        <w:rPr>
          <w:sz w:val="18"/>
        </w:rPr>
        <w:t>stidpunkt.</w:t>
      </w:r>
      <w:r w:rsidR="0034795C">
        <w:rPr>
          <w:sz w:val="18"/>
        </w:rPr>
        <w:br/>
        <w:t>Det gäller alltid att u&gt;=i&gt;=b, där b&lt;=r.</w:t>
      </w:r>
    </w:p>
    <w:p w14:paraId="07990611" w14:textId="77777777" w:rsidR="00EB0258" w:rsidRDefault="00EB0258" w:rsidP="009267F2">
      <w:pPr>
        <w:pStyle w:val="Brdtext"/>
      </w:pPr>
    </w:p>
    <w:p w14:paraId="148A621E" w14:textId="77777777" w:rsidR="004A2C71" w:rsidRDefault="00A33734" w:rsidP="009267F2">
      <w:pPr>
        <w:pStyle w:val="Brdtext"/>
      </w:pPr>
      <w:r>
        <w:t>Det kan noteras att modellen i NOD stödjer att registrera en ordination där beslutstidpunkten är längre tillbaka i tiden. På så sätt kan befintliga ordinationer efterregistreras i NOD.</w:t>
      </w:r>
    </w:p>
    <w:p w14:paraId="1BE2C542" w14:textId="77777777" w:rsidR="004A2C71" w:rsidRDefault="00A33734" w:rsidP="009267F2">
      <w:pPr>
        <w:pStyle w:val="Brdtext"/>
      </w:pPr>
      <w:r>
        <w:t xml:space="preserve">Med denna enkla tidsmodell av en ordination kan vi gå vidare och se vad som händer om man ändrar i behandlingen genom </w:t>
      </w:r>
      <w:r w:rsidR="00EB0258">
        <w:t>ett nytt beslut!</w:t>
      </w:r>
    </w:p>
    <w:p w14:paraId="65B63CD5" w14:textId="77777777" w:rsidR="004A2C71" w:rsidRDefault="004A2C71" w:rsidP="009267F2">
      <w:pPr>
        <w:pStyle w:val="Brdtext"/>
      </w:pPr>
    </w:p>
    <w:p w14:paraId="1B4898A3" w14:textId="77777777" w:rsidR="00A44A64" w:rsidRPr="009267F2" w:rsidRDefault="00A44A64" w:rsidP="009267F2">
      <w:pPr>
        <w:pStyle w:val="Brdtext"/>
      </w:pPr>
    </w:p>
    <w:p w14:paraId="4B147636" w14:textId="77777777" w:rsidR="00AE6C17" w:rsidRDefault="00907325" w:rsidP="00907325">
      <w:pPr>
        <w:pStyle w:val="Rubrik1Nr"/>
      </w:pPr>
      <w:bookmarkStart w:id="19" w:name="_Toc297480552"/>
      <w:r>
        <w:lastRenderedPageBreak/>
        <w:t>Ä</w:t>
      </w:r>
      <w:r w:rsidR="0057240E">
        <w:t>ndring av patientens läkemedelsbehandling</w:t>
      </w:r>
      <w:r>
        <w:t xml:space="preserve"> i NOD</w:t>
      </w:r>
      <w:bookmarkEnd w:id="19"/>
    </w:p>
    <w:p w14:paraId="6B07DD04" w14:textId="77777777" w:rsidR="005071AB" w:rsidRPr="004B14DA" w:rsidRDefault="005071AB" w:rsidP="005071AB">
      <w:pPr>
        <w:pStyle w:val="Rubrik2Nr"/>
      </w:pPr>
      <w:bookmarkStart w:id="20" w:name="_Toc297480553"/>
      <w:r>
        <w:t>G</w:t>
      </w:r>
      <w:r w:rsidR="00B9693E">
        <w:t>enerella principer vid ändring av</w:t>
      </w:r>
      <w:r>
        <w:t xml:space="preserve"> behandling</w:t>
      </w:r>
      <w:bookmarkEnd w:id="20"/>
    </w:p>
    <w:p w14:paraId="27B6D5C5" w14:textId="77777777" w:rsidR="00907325" w:rsidRDefault="00907325" w:rsidP="00907325">
      <w:r>
        <w:t>Ett centralt koncept i samlad läkemedelslista är att läkemedelslistan är centrerad kring en aktuell och korrekt lista över patientens samlade medicinering, oavsett var och av vem vården har utförts. En läkare som får ansvar för vård av patienten ska ha möjlighet att bedöma om den samlade insatta behandlingen är rimlig i förhållande till patientens hälsotillstånd, och om så inte är fallet ska läkaren kunna justera läkemedelslistan, eventuellt genom konsultation av andra läkare.</w:t>
      </w:r>
    </w:p>
    <w:p w14:paraId="2C33AF06" w14:textId="77777777" w:rsidR="00907325" w:rsidRDefault="00907325" w:rsidP="00907325">
      <w:pPr>
        <w:pStyle w:val="Brdtext"/>
      </w:pPr>
      <w:r>
        <w:t>Varje beslut som registreras – en läkemedelsordination – blir en journalhandling som sedan inte ändras i databasen</w:t>
      </w:r>
      <w:r w:rsidR="008635A9">
        <w:t>, däremot kan effekten av nya beslut bli att patientens medicinering ändras</w:t>
      </w:r>
      <w:r w:rsidR="0057240E">
        <w:t>, förändras dos, ändrad behandlingstid etc. V</w:t>
      </w:r>
      <w:r w:rsidR="008635A9">
        <w:t xml:space="preserve">i </w:t>
      </w:r>
      <w:r w:rsidR="0057240E">
        <w:t xml:space="preserve">benämner detta som </w:t>
      </w:r>
      <w:r w:rsidR="008635A9">
        <w:t xml:space="preserve">en </w:t>
      </w:r>
      <w:r w:rsidR="008635A9" w:rsidRPr="0057240E">
        <w:rPr>
          <w:i/>
        </w:rPr>
        <w:t>ändring av läkemedelsbehandlingen</w:t>
      </w:r>
      <w:r w:rsidR="008635A9">
        <w:t xml:space="preserve"> i NOD.</w:t>
      </w:r>
      <w:r w:rsidR="00F4490B">
        <w:t xml:space="preserve"> De enskilda besluten kan fattas av samma ordinatör, olika ordinatörer hos samma vårdgivare, eller av ordinatörer hos olika vårdgivare.</w:t>
      </w:r>
    </w:p>
    <w:p w14:paraId="55CE4575" w14:textId="77777777" w:rsidR="0057240E" w:rsidRDefault="0057240E" w:rsidP="00907325">
      <w:pPr>
        <w:pStyle w:val="Brdtext"/>
      </w:pPr>
      <w:r>
        <w:t>Konceptet att ändra i behandlingen i NOD är viktigt att förstå, speciellt med tanke på att många olika aktörer, organisationer och vårdsystem ska kunna samverka kring patientens samlade läkemedelslista NOD.</w:t>
      </w:r>
    </w:p>
    <w:p w14:paraId="654B6FE5" w14:textId="77777777" w:rsidR="0057240E" w:rsidRDefault="000D44D8" w:rsidP="00907325">
      <w:pPr>
        <w:pStyle w:val="Brdtext"/>
      </w:pPr>
      <w:r>
        <w:t xml:space="preserve">De grundläggande termerna och begreppen kring </w:t>
      </w:r>
      <w:r w:rsidRPr="000D44D8">
        <w:rPr>
          <w:i/>
        </w:rPr>
        <w:t>Läkemedelsordination</w:t>
      </w:r>
      <w:r>
        <w:t xml:space="preserve"> och </w:t>
      </w:r>
      <w:r>
        <w:rPr>
          <w:i/>
        </w:rPr>
        <w:t>L</w:t>
      </w:r>
      <w:r w:rsidRPr="0057240E">
        <w:rPr>
          <w:i/>
        </w:rPr>
        <w:t>äkemedelsbehandling</w:t>
      </w:r>
      <w:r>
        <w:rPr>
          <w:i/>
        </w:rPr>
        <w:t xml:space="preserve"> </w:t>
      </w:r>
      <w:r>
        <w:t>beskrivs i kap 3.2 i R1. Vi sammanfattar några viktiga slutsatserna därifrån:</w:t>
      </w:r>
    </w:p>
    <w:p w14:paraId="1A108E98" w14:textId="77777777" w:rsidR="000D44D8" w:rsidRDefault="000D44D8" w:rsidP="000D44D8">
      <w:pPr>
        <w:pStyle w:val="OBS-ruta"/>
        <w:pBdr>
          <w:top w:val="single" w:sz="4" w:space="0" w:color="auto" w:shadow="1"/>
        </w:pBdr>
        <w:rPr>
          <w:rStyle w:val="FormatmallTimesSvart"/>
        </w:rPr>
      </w:pPr>
      <w:r>
        <w:t>En</w:t>
      </w:r>
      <w:r w:rsidRPr="00F967D6">
        <w:rPr>
          <w:rStyle w:val="FormatmallTimesSvart"/>
        </w:rPr>
        <w:t xml:space="preserve"> </w:t>
      </w:r>
      <w:r w:rsidRPr="00EA6115">
        <w:rPr>
          <w:i/>
        </w:rPr>
        <w:t>Läkemedelsordination</w:t>
      </w:r>
      <w:r>
        <w:t xml:space="preserve"> representerar ett beslut om </w:t>
      </w:r>
      <w:r w:rsidRPr="00B46D84">
        <w:rPr>
          <w:rStyle w:val="FormatmallTimesSvart"/>
        </w:rPr>
        <w:t>läkemedelsbehandling</w:t>
      </w:r>
      <w:r>
        <w:rPr>
          <w:rStyle w:val="FormatmallTimesSvart"/>
        </w:rPr>
        <w:t xml:space="preserve"> och</w:t>
      </w:r>
      <w:r>
        <w:t xml:space="preserve"> beskriver </w:t>
      </w:r>
      <w:r w:rsidRPr="00B46D84">
        <w:rPr>
          <w:u w:val="single"/>
        </w:rPr>
        <w:t xml:space="preserve">hela </w:t>
      </w:r>
      <w:r w:rsidRPr="00B46D84">
        <w:rPr>
          <w:rStyle w:val="FormatmallTimesSvart"/>
          <w:u w:val="single"/>
        </w:rPr>
        <w:t>läkemedelsbehandlingen</w:t>
      </w:r>
      <w:r>
        <w:rPr>
          <w:rStyle w:val="FormatmallTimesSvart"/>
        </w:rPr>
        <w:t>, från beslutstidpunkten och framåt.</w:t>
      </w:r>
    </w:p>
    <w:p w14:paraId="083B0E00" w14:textId="77777777" w:rsidR="000D44D8" w:rsidRDefault="000D44D8" w:rsidP="000D44D8">
      <w:pPr>
        <w:pStyle w:val="OBS-ruta"/>
        <w:pBdr>
          <w:top w:val="single" w:sz="4" w:space="0" w:color="auto" w:shadow="1"/>
        </w:pBdr>
      </w:pPr>
      <w:r>
        <w:rPr>
          <w:rStyle w:val="FormatmallTimesSvart"/>
        </w:rPr>
        <w:t xml:space="preserve">2. Det </w:t>
      </w:r>
      <w:r>
        <w:t xml:space="preserve">finns vid varje tidpunkt alltid exakt en gällande </w:t>
      </w:r>
      <w:r w:rsidRPr="00EA6115">
        <w:rPr>
          <w:i/>
        </w:rPr>
        <w:t>Läkemedelsordination</w:t>
      </w:r>
      <w:r>
        <w:t xml:space="preserve"> för varje </w:t>
      </w:r>
      <w:r w:rsidRPr="00B46D84">
        <w:rPr>
          <w:rStyle w:val="FormatmallTimesSvart"/>
        </w:rPr>
        <w:t>läkemedelsbehandling</w:t>
      </w:r>
      <w:r>
        <w:rPr>
          <w:rStyle w:val="FormatmallTimesSvart"/>
        </w:rPr>
        <w:t>.</w:t>
      </w:r>
    </w:p>
    <w:p w14:paraId="5C94D2FD" w14:textId="77777777" w:rsidR="000D44D8" w:rsidRPr="00B46D84" w:rsidRDefault="000D44D8" w:rsidP="000D44D8">
      <w:pPr>
        <w:pStyle w:val="OBS-ruta"/>
        <w:pBdr>
          <w:top w:val="single" w:sz="4" w:space="0" w:color="auto" w:shadow="1"/>
        </w:pBdr>
      </w:pPr>
      <w:r>
        <w:t xml:space="preserve">3. </w:t>
      </w:r>
      <w:r w:rsidRPr="00F967D6">
        <w:t xml:space="preserve">En </w:t>
      </w:r>
      <w:r w:rsidRPr="00B46D84">
        <w:rPr>
          <w:rStyle w:val="FormatmallTimesSvart"/>
        </w:rPr>
        <w:t xml:space="preserve">läkemedelsbehandling </w:t>
      </w:r>
      <w:r w:rsidRPr="00F967D6">
        <w:rPr>
          <w:rStyle w:val="FormatmallTimesSvart"/>
        </w:rPr>
        <w:t xml:space="preserve">ändras genom </w:t>
      </w:r>
      <w:r>
        <w:rPr>
          <w:rStyle w:val="FormatmallTimesSvart"/>
        </w:rPr>
        <w:t xml:space="preserve">en </w:t>
      </w:r>
      <w:r w:rsidRPr="00F967D6">
        <w:rPr>
          <w:rStyle w:val="FormatmallTimesSvart"/>
        </w:rPr>
        <w:t xml:space="preserve">ny </w:t>
      </w:r>
      <w:r w:rsidRPr="00EA6115">
        <w:rPr>
          <w:i/>
        </w:rPr>
        <w:t>Läkemedelsordination</w:t>
      </w:r>
      <w:r>
        <w:t>.</w:t>
      </w:r>
    </w:p>
    <w:p w14:paraId="546F2E91" w14:textId="77777777" w:rsidR="00C97F6C" w:rsidRDefault="00F4490B" w:rsidP="00907325">
      <w:pPr>
        <w:pStyle w:val="Brdtext"/>
      </w:pPr>
      <w:r>
        <w:t xml:space="preserve">Men vad betyder detta för informationen i NOD? </w:t>
      </w:r>
      <w:r w:rsidR="00C97F6C">
        <w:t>Det kan finnas ett antal frågor</w:t>
      </w:r>
      <w:r w:rsidR="001927F9">
        <w:t xml:space="preserve"> att besvara i detta sammanhang, t ex:</w:t>
      </w:r>
    </w:p>
    <w:p w14:paraId="485A57C7" w14:textId="77777777" w:rsidR="00C97F6C" w:rsidRDefault="00C97F6C" w:rsidP="003F68CE">
      <w:pPr>
        <w:pStyle w:val="Brdtext"/>
        <w:numPr>
          <w:ilvl w:val="0"/>
          <w:numId w:val="12"/>
        </w:numPr>
      </w:pPr>
      <w:r>
        <w:t>Hur kan man utifrån att läsa en lista med ett antal fristående läkemedelsordinationer förstå vad patienten ska ha för medicin? Med andra ord, v</w:t>
      </w:r>
      <w:r w:rsidR="00F4490B">
        <w:t xml:space="preserve">ad har den sammantagna effekten </w:t>
      </w:r>
      <w:r>
        <w:t>blivit av de olika besluten</w:t>
      </w:r>
      <w:r w:rsidR="0070053B">
        <w:t xml:space="preserve">? </w:t>
      </w:r>
    </w:p>
    <w:p w14:paraId="4CE644BC" w14:textId="77777777" w:rsidR="001927F9" w:rsidRDefault="00C97F6C" w:rsidP="003F68CE">
      <w:pPr>
        <w:pStyle w:val="Brdtext"/>
        <w:numPr>
          <w:ilvl w:val="0"/>
          <w:numId w:val="12"/>
        </w:numPr>
      </w:pPr>
      <w:r>
        <w:t>Kan man följa upp ansvar för alla fattade besluten, samtidigt som tidigare ordinationer ”ersätts” av nya ordinationer?</w:t>
      </w:r>
    </w:p>
    <w:p w14:paraId="38E7B92A" w14:textId="77777777" w:rsidR="00C97F6C" w:rsidRDefault="00C97F6C" w:rsidP="003F68CE">
      <w:pPr>
        <w:pStyle w:val="Brdtext"/>
        <w:numPr>
          <w:ilvl w:val="0"/>
          <w:numId w:val="12"/>
        </w:numPr>
      </w:pPr>
      <w:r>
        <w:t>Vad kan ändras i en l</w:t>
      </w:r>
      <w:r w:rsidRPr="00C97F6C">
        <w:t>äkemedelsbehandling</w:t>
      </w:r>
      <w:r>
        <w:t xml:space="preserve"> i NOD? Får man byta ut läkemedlet?</w:t>
      </w:r>
    </w:p>
    <w:p w14:paraId="2CB74412" w14:textId="77777777" w:rsidR="00C97F6C" w:rsidRDefault="00C97F6C" w:rsidP="00C97F6C">
      <w:pPr>
        <w:pStyle w:val="Brdtext"/>
      </w:pPr>
      <w:r>
        <w:t xml:space="preserve">Den sista frågan </w:t>
      </w:r>
      <w:r w:rsidR="00CA01A2">
        <w:t>tas</w:t>
      </w:r>
      <w:r>
        <w:t xml:space="preserve"> även upp i [R1]</w:t>
      </w:r>
      <w:r w:rsidR="00B819EF">
        <w:t xml:space="preserve"> och [R3]</w:t>
      </w:r>
      <w:r>
        <w:t>. Detta är en verksamhetsfråga och föremål för nationella riktlinjer</w:t>
      </w:r>
      <w:r w:rsidR="00D07920">
        <w:rPr>
          <w:rStyle w:val="Fotnotsreferens"/>
        </w:rPr>
        <w:footnoteReference w:id="2"/>
      </w:r>
      <w:r>
        <w:t>, däremot styr inte de tekniska interaktionerna (tjänstekontrakten) detta, dvs. det finns idag inga inbyggda begränsningar</w:t>
      </w:r>
      <w:r w:rsidR="00360708">
        <w:t xml:space="preserve"> </w:t>
      </w:r>
      <w:r w:rsidR="005071AB">
        <w:t xml:space="preserve">i tekniken </w:t>
      </w:r>
      <w:r w:rsidR="00360708">
        <w:t>för ändring i behandling</w:t>
      </w:r>
      <w:r>
        <w:t>.</w:t>
      </w:r>
    </w:p>
    <w:p w14:paraId="0DBB28C7" w14:textId="77777777" w:rsidR="005071AB" w:rsidRDefault="005071AB" w:rsidP="00C97F6C">
      <w:pPr>
        <w:pStyle w:val="Brdtext"/>
      </w:pPr>
      <w:r>
        <w:t>Vad gäller det övriga frågorna kan det lämpligen åskådliggöras genom följande exempel.</w:t>
      </w:r>
    </w:p>
    <w:p w14:paraId="601823A5" w14:textId="77777777" w:rsidR="001927F9" w:rsidRDefault="001927F9">
      <w:pPr>
        <w:spacing w:before="0" w:after="0"/>
        <w:rPr>
          <w:rFonts w:ascii="Arial" w:hAnsi="Arial" w:cs="Arial"/>
          <w:bCs/>
          <w:iCs/>
          <w:sz w:val="28"/>
          <w:szCs w:val="28"/>
          <w:lang w:eastAsia="sv-SE"/>
        </w:rPr>
      </w:pPr>
      <w:r>
        <w:br w:type="page"/>
      </w:r>
    </w:p>
    <w:p w14:paraId="191C6A7A" w14:textId="77777777" w:rsidR="005071AB" w:rsidRPr="004B14DA" w:rsidRDefault="00513EBD" w:rsidP="005071AB">
      <w:pPr>
        <w:pStyle w:val="Rubrik2Nr"/>
      </w:pPr>
      <w:bookmarkStart w:id="21" w:name="_Toc297480554"/>
      <w:r>
        <w:lastRenderedPageBreak/>
        <w:t>Justerad behandlingstid och dosering</w:t>
      </w:r>
      <w:bookmarkEnd w:id="21"/>
    </w:p>
    <w:p w14:paraId="722D959F" w14:textId="77777777" w:rsidR="00C97F6C" w:rsidRDefault="00513EBD" w:rsidP="00907325">
      <w:pPr>
        <w:pStyle w:val="Brdtext"/>
      </w:pPr>
      <w:r>
        <w:t xml:space="preserve">I </w:t>
      </w:r>
      <w:r w:rsidR="00B9693E">
        <w:t>nedan</w:t>
      </w:r>
      <w:r>
        <w:t xml:space="preserve"> exempel är tre </w:t>
      </w:r>
      <w:r w:rsidR="00B9693E">
        <w:t>läkare, Anna, Lisa och Nils,</w:t>
      </w:r>
      <w:r>
        <w:t xml:space="preserve"> inblandade i att juster</w:t>
      </w:r>
      <w:r w:rsidR="00B9693E">
        <w:t>a en läkemedelsbehandling. De</w:t>
      </w:r>
      <w:r>
        <w:t xml:space="preserve"> tre</w:t>
      </w:r>
      <w:r w:rsidR="00B9693E">
        <w:t xml:space="preserve"> ordinatörerna</w:t>
      </w:r>
      <w:r>
        <w:t xml:space="preserve"> kan arbeta på samma eller olika organisationer, i samma eller olika vårdsystem.</w:t>
      </w:r>
    </w:p>
    <w:p w14:paraId="59D1E3A8" w14:textId="77777777" w:rsidR="00513EBD" w:rsidRDefault="00513EBD" w:rsidP="00907325">
      <w:pPr>
        <w:pStyle w:val="Brdtext"/>
      </w:pPr>
    </w:p>
    <w:p w14:paraId="64177746" w14:textId="77777777" w:rsidR="00513EBD" w:rsidRDefault="00513EBD" w:rsidP="00907325">
      <w:pPr>
        <w:pStyle w:val="Brdtext"/>
      </w:pPr>
      <w:r>
        <w:rPr>
          <w:noProof/>
          <w:lang w:eastAsia="sv-SE"/>
        </w:rPr>
        <w:drawing>
          <wp:inline distT="0" distB="0" distL="0" distR="0" wp14:anchorId="76D3A08A" wp14:editId="2FC2B5AF">
            <wp:extent cx="6200140" cy="3647890"/>
            <wp:effectExtent l="0" t="0" r="0" b="10160"/>
            <wp:docPr id="29" name="Bild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200140" cy="3647890"/>
                    </a:xfrm>
                    <a:prstGeom prst="rect">
                      <a:avLst/>
                    </a:prstGeom>
                    <a:noFill/>
                    <a:ln>
                      <a:noFill/>
                    </a:ln>
                  </pic:spPr>
                </pic:pic>
              </a:graphicData>
            </a:graphic>
          </wp:inline>
        </w:drawing>
      </w:r>
    </w:p>
    <w:p w14:paraId="7347B110" w14:textId="77777777" w:rsidR="00513EBD" w:rsidRPr="00BB1647" w:rsidRDefault="00513EBD" w:rsidP="00513EBD">
      <w:pPr>
        <w:pStyle w:val="Brdtext"/>
        <w:ind w:firstLine="454"/>
        <w:rPr>
          <w:sz w:val="18"/>
        </w:rPr>
      </w:pPr>
      <w:r w:rsidRPr="00BB1647">
        <w:rPr>
          <w:sz w:val="18"/>
        </w:rPr>
        <w:t xml:space="preserve">Figur </w:t>
      </w:r>
      <w:r w:rsidRPr="00BB1647">
        <w:rPr>
          <w:sz w:val="18"/>
        </w:rPr>
        <w:fldChar w:fldCharType="begin"/>
      </w:r>
      <w:r w:rsidRPr="00BB1647">
        <w:rPr>
          <w:sz w:val="18"/>
        </w:rPr>
        <w:instrText xml:space="preserve"> AUTONUM </w:instrText>
      </w:r>
      <w:r w:rsidRPr="00BB1647">
        <w:rPr>
          <w:sz w:val="18"/>
        </w:rPr>
        <w:fldChar w:fldCharType="end"/>
      </w:r>
      <w:r w:rsidRPr="00513EBD">
        <w:rPr>
          <w:sz w:val="18"/>
        </w:rPr>
        <w:t xml:space="preserve"> Justering av behandlingstid och dosering</w:t>
      </w:r>
      <w:r>
        <w:rPr>
          <w:sz w:val="18"/>
        </w:rPr>
        <w:t xml:space="preserve"> i en läkemedelsbehandling.</w:t>
      </w:r>
    </w:p>
    <w:p w14:paraId="20609D96" w14:textId="77777777" w:rsidR="00C27742" w:rsidRDefault="00C27742" w:rsidP="00907325">
      <w:pPr>
        <w:pStyle w:val="Brdtext"/>
      </w:pPr>
    </w:p>
    <w:p w14:paraId="358A5730" w14:textId="77777777" w:rsidR="00513EBD" w:rsidRDefault="00513EBD" w:rsidP="00907325">
      <w:pPr>
        <w:pStyle w:val="Brdtext"/>
      </w:pPr>
      <w:r>
        <w:t>Anna sätter först in en behandling med läkemedel A och anger 1x3 tabletter i 20 dagar.</w:t>
      </w:r>
    </w:p>
    <w:p w14:paraId="173FA229" w14:textId="77777777" w:rsidR="00513EBD" w:rsidRDefault="00513EBD" w:rsidP="00907325">
      <w:pPr>
        <w:pStyle w:val="Brdtext"/>
      </w:pPr>
      <w:r>
        <w:t>Vid ett senare tillfälle träffar patienten Lisa som gör bedömningen att förlänga behandlingstiden och dessutom öka dosen till 2x3. Det nya beslutet registreras i NOD kopplat till samma läkemedelsbehandling. NOD skapar automatiskt en ordnad kedja av besluten.</w:t>
      </w:r>
    </w:p>
    <w:p w14:paraId="7F3CAA93" w14:textId="77777777" w:rsidR="00513EBD" w:rsidRDefault="00513EBD" w:rsidP="00907325">
      <w:pPr>
        <w:pStyle w:val="Brdtext"/>
      </w:pPr>
      <w:r>
        <w:t xml:space="preserve">Anna och Lisa blir var och en ansvariga för sitt beslut dvs. de registreras som </w:t>
      </w:r>
      <w:r w:rsidRPr="00513EBD">
        <w:rPr>
          <w:i/>
        </w:rPr>
        <w:t>Ordinatörer</w:t>
      </w:r>
      <w:r>
        <w:t>.</w:t>
      </w:r>
    </w:p>
    <w:p w14:paraId="5568C5A2" w14:textId="77777777" w:rsidR="00513EBD" w:rsidRDefault="00513EBD" w:rsidP="00907325">
      <w:pPr>
        <w:pStyle w:val="Brdtext"/>
      </w:pPr>
      <w:r>
        <w:t>Vid ytterligare ett senare tillfälle är patienten på återbesök och får träffa Nils för ny bedömning. Nils fattar ett nytt beslut som registreras i NOD: behandlingen ska fortsätta med samma dos i ytterli</w:t>
      </w:r>
      <w:r w:rsidR="006449F6">
        <w:t>gare 10 dagar, för att sedan justera dosen igen och fortsätta med den dosen tills nästa utvärdering/återbesök.</w:t>
      </w:r>
    </w:p>
    <w:p w14:paraId="2F72B7FC" w14:textId="77777777" w:rsidR="006449F6" w:rsidRDefault="006449F6" w:rsidP="00907325">
      <w:pPr>
        <w:pStyle w:val="Brdtext"/>
      </w:pPr>
      <w:r>
        <w:t>Även om detta fall är konstruerat ger det en bild av</w:t>
      </w:r>
      <w:r w:rsidR="00C27742">
        <w:t xml:space="preserve"> principen för</w:t>
      </w:r>
      <w:r>
        <w:t xml:space="preserve"> hur ordinationerna hanteras inom läkemedelsbehandlingen i NOD. När man läser läkemedelslistan (inklusive denna behandling) kommer NOD att räkna ut hur den sammanlagda effekten har blivit av de olika besluten. Det behöver alltså inte vårdsystemet göra självt. </w:t>
      </w:r>
      <w:r>
        <w:br/>
        <w:t xml:space="preserve">Tittar </w:t>
      </w:r>
      <w:r w:rsidR="00826EB7">
        <w:t xml:space="preserve">man </w:t>
      </w:r>
      <w:r>
        <w:t xml:space="preserve">i historiken kan man se vid vilka tidpunkter nya </w:t>
      </w:r>
      <w:r w:rsidR="0034795C">
        <w:t xml:space="preserve">medicinska </w:t>
      </w:r>
      <w:r>
        <w:t xml:space="preserve">beslut fattas och vilket läkemedel och dos etc. som </w:t>
      </w:r>
      <w:r w:rsidR="00826EB7">
        <w:t>då gällde (</w:t>
      </w:r>
      <w:r>
        <w:t>var beslutat</w:t>
      </w:r>
      <w:r w:rsidR="00826EB7">
        <w:t>)</w:t>
      </w:r>
      <w:r>
        <w:t>.</w:t>
      </w:r>
      <w:r w:rsidR="004D19E7">
        <w:t xml:space="preserve"> I bilden visas detta som uträknade ”1x3”, ”2x3” osv. på den orange linjen.</w:t>
      </w:r>
    </w:p>
    <w:p w14:paraId="5F091A1C" w14:textId="77777777" w:rsidR="00141EF5" w:rsidRDefault="00141EF5" w:rsidP="00907325">
      <w:pPr>
        <w:pStyle w:val="Brdtext"/>
      </w:pPr>
      <w:r>
        <w:t>Vid läsning av läkemedelslistan via tjänstekontraktet fås även all information om det ursprungliga beslutet, t ex att den första ordinationen omfattade en behandlingstid om 20 dagar.</w:t>
      </w:r>
    </w:p>
    <w:p w14:paraId="7B3B7CA9" w14:textId="77777777" w:rsidR="004D19E7" w:rsidRDefault="004D19E7">
      <w:pPr>
        <w:spacing w:before="0" w:after="0"/>
        <w:rPr>
          <w:rFonts w:ascii="Arial" w:hAnsi="Arial" w:cs="Arial"/>
          <w:bCs/>
          <w:iCs/>
          <w:sz w:val="28"/>
          <w:szCs w:val="28"/>
          <w:lang w:eastAsia="sv-SE"/>
        </w:rPr>
      </w:pPr>
      <w:r>
        <w:br w:type="page"/>
      </w:r>
    </w:p>
    <w:p w14:paraId="342A4D17" w14:textId="77777777" w:rsidR="004D19E7" w:rsidRPr="004B14DA" w:rsidRDefault="00FD6E0B" w:rsidP="004D19E7">
      <w:pPr>
        <w:pStyle w:val="Rubrik2Nr"/>
      </w:pPr>
      <w:bookmarkStart w:id="22" w:name="_Toc297480555"/>
      <w:r w:rsidRPr="00FD6E0B">
        <w:lastRenderedPageBreak/>
        <w:t>Fördröjt byte av läkemedel</w:t>
      </w:r>
      <w:r>
        <w:t xml:space="preserve"> i behandlingen</w:t>
      </w:r>
      <w:bookmarkEnd w:id="22"/>
    </w:p>
    <w:p w14:paraId="55DC4232" w14:textId="77777777" w:rsidR="00FD6E0B" w:rsidRDefault="00FD6E0B" w:rsidP="00907325">
      <w:pPr>
        <w:pStyle w:val="Brdtext"/>
      </w:pPr>
      <w:r>
        <w:t xml:space="preserve">I </w:t>
      </w:r>
      <w:r w:rsidR="00B9693E">
        <w:t>nedan</w:t>
      </w:r>
      <w:r>
        <w:t xml:space="preserve"> exempel visas hur ett fördröjt byte av läkemedelsprodukten hanteras. </w:t>
      </w:r>
    </w:p>
    <w:p w14:paraId="7DE46601" w14:textId="77777777" w:rsidR="004D19E7" w:rsidRDefault="004D19E7" w:rsidP="00907325">
      <w:pPr>
        <w:pStyle w:val="Brdtext"/>
      </w:pPr>
    </w:p>
    <w:p w14:paraId="3E2A3F81" w14:textId="77777777" w:rsidR="004D19E7" w:rsidRDefault="004D19E7" w:rsidP="00907325">
      <w:pPr>
        <w:pStyle w:val="Brdtext"/>
      </w:pPr>
      <w:r>
        <w:rPr>
          <w:noProof/>
          <w:lang w:eastAsia="sv-SE"/>
        </w:rPr>
        <w:drawing>
          <wp:inline distT="0" distB="0" distL="0" distR="0" wp14:anchorId="5BC0D59C" wp14:editId="0FCFB61D">
            <wp:extent cx="5613214" cy="3442547"/>
            <wp:effectExtent l="0" t="0" r="635" b="12065"/>
            <wp:docPr id="33" name="Bild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14009" cy="3443035"/>
                    </a:xfrm>
                    <a:prstGeom prst="rect">
                      <a:avLst/>
                    </a:prstGeom>
                    <a:noFill/>
                    <a:ln>
                      <a:noFill/>
                    </a:ln>
                  </pic:spPr>
                </pic:pic>
              </a:graphicData>
            </a:graphic>
          </wp:inline>
        </w:drawing>
      </w:r>
    </w:p>
    <w:p w14:paraId="75D31D8A" w14:textId="77777777" w:rsidR="00FD6E0B" w:rsidRDefault="00EC6F81" w:rsidP="00EC6F81">
      <w:pPr>
        <w:pStyle w:val="Brdtext"/>
        <w:ind w:firstLine="720"/>
      </w:pPr>
      <w:r w:rsidRPr="00BB1647">
        <w:rPr>
          <w:sz w:val="18"/>
        </w:rPr>
        <w:t xml:space="preserve">Figur </w:t>
      </w:r>
      <w:r w:rsidRPr="00BB1647">
        <w:rPr>
          <w:sz w:val="18"/>
        </w:rPr>
        <w:fldChar w:fldCharType="begin"/>
      </w:r>
      <w:r w:rsidRPr="00BB1647">
        <w:rPr>
          <w:sz w:val="18"/>
        </w:rPr>
        <w:instrText xml:space="preserve"> AUTONUM </w:instrText>
      </w:r>
      <w:r w:rsidRPr="00BB1647">
        <w:rPr>
          <w:sz w:val="18"/>
        </w:rPr>
        <w:fldChar w:fldCharType="end"/>
      </w:r>
      <w:r>
        <w:rPr>
          <w:sz w:val="18"/>
        </w:rPr>
        <w:t xml:space="preserve"> Fördröjt byte av läkemedel.</w:t>
      </w:r>
    </w:p>
    <w:p w14:paraId="3F2123A1" w14:textId="77777777" w:rsidR="00EC6F81" w:rsidRDefault="00EC6F81" w:rsidP="00FD6E0B">
      <w:pPr>
        <w:pStyle w:val="Brdtext"/>
      </w:pPr>
    </w:p>
    <w:p w14:paraId="7560B1EC" w14:textId="77777777" w:rsidR="00FD6E0B" w:rsidRDefault="00FD6E0B" w:rsidP="00FD6E0B">
      <w:pPr>
        <w:pStyle w:val="Brdtext"/>
      </w:pPr>
      <w:r>
        <w:t>Anna h</w:t>
      </w:r>
      <w:r w:rsidR="0034795C">
        <w:t>ar satt in läkemedel A stående 1</w:t>
      </w:r>
      <w:r>
        <w:t>x3</w:t>
      </w:r>
      <w:r w:rsidR="0034795C">
        <w:t xml:space="preserve"> tabletter</w:t>
      </w:r>
      <w:r>
        <w:t>.</w:t>
      </w:r>
    </w:p>
    <w:p w14:paraId="1996B428" w14:textId="77777777" w:rsidR="00FD6E0B" w:rsidRDefault="00FD6E0B" w:rsidP="00FD6E0B">
      <w:pPr>
        <w:pStyle w:val="Brdtext"/>
      </w:pPr>
      <w:r>
        <w:t xml:space="preserve">Anders planerar senare ett byte till ett annat, dosförpackat, läkemedel som ersätter den helförpackning patienten har haft. Det nya läkemedlet ska sättas </w:t>
      </w:r>
      <w:r w:rsidR="006B7E7C">
        <w:t xml:space="preserve">in </w:t>
      </w:r>
      <w:r>
        <w:t>i samband med dosperiodens start, så Anders sätter en insättningstidpunkt i framtiden. Dessutom lägger han in ny dosering 2x3 av läkemedel B.</w:t>
      </w:r>
    </w:p>
    <w:p w14:paraId="458A1B1A" w14:textId="77777777" w:rsidR="001927F9" w:rsidRPr="00907325" w:rsidRDefault="00FD6E0B" w:rsidP="001927F9">
      <w:pPr>
        <w:pStyle w:val="Brdtext"/>
      </w:pPr>
      <w:r>
        <w:t>Ordinationen registreras i NOD som vanligt.</w:t>
      </w:r>
      <w:r w:rsidR="001927F9">
        <w:t xml:space="preserve"> Det är Anders bedömning som avgör om bytet till läkemedel B är relevant och riktigt att göra, inte NOD. </w:t>
      </w:r>
      <w:r w:rsidR="001927F9">
        <w:br/>
      </w:r>
      <w:r>
        <w:t xml:space="preserve">Effekten bli </w:t>
      </w:r>
      <w:r w:rsidR="001927F9">
        <w:t xml:space="preserve">nu </w:t>
      </w:r>
      <w:r>
        <w:t>att Anders är senaste ordinatör</w:t>
      </w:r>
      <w:r w:rsidR="001927F9">
        <w:t xml:space="preserve"> för denna behandling och därmed tar ö</w:t>
      </w:r>
      <w:r w:rsidR="0034795C">
        <w:t>ver det medicinska ansvaret för</w:t>
      </w:r>
      <w:r w:rsidR="001927F9">
        <w:t xml:space="preserve"> behandlingen.</w:t>
      </w:r>
      <w:r>
        <w:t xml:space="preserve"> </w:t>
      </w:r>
      <w:r w:rsidR="001927F9">
        <w:br/>
      </w:r>
      <w:r>
        <w:t xml:space="preserve">Från och med beslutstidpunkten gäller Anders beslut, men eftersom Anders beslöt att först ändra medicineringen längre fram, ingår i Anders beslut att patienten ska </w:t>
      </w:r>
      <w:r w:rsidRPr="001927F9">
        <w:rPr>
          <w:i/>
        </w:rPr>
        <w:t>fortsätta äta läkemedel A</w:t>
      </w:r>
      <w:r>
        <w:t xml:space="preserve"> 2x3 till dess. Det senare räknar NOD ut automatiskt som en konsekvens av det nya beslutet.</w:t>
      </w:r>
    </w:p>
    <w:p w14:paraId="5E3E939A" w14:textId="77777777" w:rsidR="0034795C" w:rsidRDefault="0034795C">
      <w:pPr>
        <w:spacing w:before="0" w:after="0"/>
        <w:rPr>
          <w:rFonts w:ascii="Arial" w:hAnsi="Arial" w:cs="Arial"/>
          <w:bCs/>
          <w:iCs/>
          <w:sz w:val="28"/>
          <w:szCs w:val="28"/>
          <w:lang w:eastAsia="sv-SE"/>
        </w:rPr>
      </w:pPr>
    </w:p>
    <w:p w14:paraId="21B16F03" w14:textId="77777777" w:rsidR="00CB6C3E" w:rsidRDefault="00CB6C3E">
      <w:pPr>
        <w:spacing w:before="0" w:after="0"/>
        <w:rPr>
          <w:rFonts w:ascii="Arial" w:hAnsi="Arial" w:cs="Arial"/>
          <w:bCs/>
          <w:iCs/>
          <w:sz w:val="28"/>
          <w:szCs w:val="28"/>
          <w:lang w:eastAsia="sv-SE"/>
        </w:rPr>
      </w:pPr>
      <w:r>
        <w:br w:type="page"/>
      </w:r>
    </w:p>
    <w:p w14:paraId="2EFC876E" w14:textId="77777777" w:rsidR="00FB428D" w:rsidRDefault="00FB428D" w:rsidP="00211918">
      <w:pPr>
        <w:pStyle w:val="Rubrik2Nr"/>
      </w:pPr>
      <w:bookmarkStart w:id="23" w:name="_Toc297480556"/>
      <w:r>
        <w:lastRenderedPageBreak/>
        <w:t xml:space="preserve">Ändring av </w:t>
      </w:r>
      <w:r w:rsidR="00445ABF">
        <w:t xml:space="preserve">en </w:t>
      </w:r>
      <w:r>
        <w:t>planerad ändring</w:t>
      </w:r>
      <w:bookmarkEnd w:id="23"/>
    </w:p>
    <w:p w14:paraId="28E4496D" w14:textId="77777777" w:rsidR="00FB428D" w:rsidRDefault="00FB428D" w:rsidP="00FB428D">
      <w:r>
        <w:t>Under denna något kryptiska titel ska vi titta på hur man hanterar en ändring av en behandling där det redan finns en (eller flera) planerade justeringar.</w:t>
      </w:r>
    </w:p>
    <w:p w14:paraId="58E1927E" w14:textId="77777777" w:rsidR="00FB428D" w:rsidRDefault="00FB428D" w:rsidP="00FB428D">
      <w:pPr>
        <w:pStyle w:val="Brdtext"/>
      </w:pPr>
      <w:r>
        <w:t>En planerad ändring är en läkemedelsordination där insättningstidpunkten för det nya ligger i framtiden. Den läkemedelsordinationen är redan registrerad i NOD och kommer finnas kvar journalförd. Dock vill vi att den resulterande behandlingen nu reflekterar det senaste beslutet, dvs. den senaste registrerade ordinationen. Hur går detta till?</w:t>
      </w:r>
    </w:p>
    <w:p w14:paraId="60BDD8F1" w14:textId="77777777" w:rsidR="00FB428D" w:rsidRDefault="00FB428D" w:rsidP="00FB428D">
      <w:pPr>
        <w:pStyle w:val="Brdtext"/>
      </w:pPr>
      <w:r>
        <w:t>I figuren nedan har Anders lagt in ett planerat utbyte av läkemedlet från L</w:t>
      </w:r>
      <w:r w:rsidRPr="00FB428D">
        <w:rPr>
          <w:vertAlign w:val="subscript"/>
        </w:rPr>
        <w:t>a</w:t>
      </w:r>
      <w:r>
        <w:t xml:space="preserve"> till L</w:t>
      </w:r>
      <w:r w:rsidRPr="00FB428D">
        <w:rPr>
          <w:vertAlign w:val="subscript"/>
        </w:rPr>
        <w:t>b</w:t>
      </w:r>
      <w:r>
        <w:t xml:space="preserve">. </w:t>
      </w:r>
    </w:p>
    <w:p w14:paraId="6E388857" w14:textId="77777777" w:rsidR="00445ABF" w:rsidRDefault="00445ABF" w:rsidP="00FB428D">
      <w:pPr>
        <w:pStyle w:val="Brdtext"/>
      </w:pPr>
      <w:r>
        <w:rPr>
          <w:noProof/>
          <w:lang w:eastAsia="sv-SE"/>
        </w:rPr>
        <w:drawing>
          <wp:inline distT="0" distB="0" distL="0" distR="0" wp14:anchorId="2E8A345A" wp14:editId="070734EB">
            <wp:extent cx="4954250" cy="3766793"/>
            <wp:effectExtent l="0" t="0" r="0" b="0"/>
            <wp:docPr id="53" name="Bild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954731" cy="3767159"/>
                    </a:xfrm>
                    <a:prstGeom prst="rect">
                      <a:avLst/>
                    </a:prstGeom>
                    <a:noFill/>
                    <a:ln>
                      <a:noFill/>
                    </a:ln>
                  </pic:spPr>
                </pic:pic>
              </a:graphicData>
            </a:graphic>
          </wp:inline>
        </w:drawing>
      </w:r>
    </w:p>
    <w:p w14:paraId="09D355F0" w14:textId="77777777" w:rsidR="00445ABF" w:rsidRDefault="00445ABF" w:rsidP="00445ABF">
      <w:pPr>
        <w:pStyle w:val="Brdtext"/>
        <w:ind w:firstLine="720"/>
      </w:pPr>
      <w:r w:rsidRPr="00BB1647">
        <w:rPr>
          <w:sz w:val="18"/>
        </w:rPr>
        <w:t xml:space="preserve">Figur </w:t>
      </w:r>
      <w:r w:rsidRPr="00BB1647">
        <w:rPr>
          <w:sz w:val="18"/>
        </w:rPr>
        <w:fldChar w:fldCharType="begin"/>
      </w:r>
      <w:r w:rsidRPr="00BB1647">
        <w:rPr>
          <w:sz w:val="18"/>
        </w:rPr>
        <w:instrText xml:space="preserve"> AUTONUM </w:instrText>
      </w:r>
      <w:r w:rsidRPr="00BB1647">
        <w:rPr>
          <w:sz w:val="18"/>
        </w:rPr>
        <w:fldChar w:fldCharType="end"/>
      </w:r>
      <w:r>
        <w:rPr>
          <w:sz w:val="18"/>
        </w:rPr>
        <w:t xml:space="preserve"> </w:t>
      </w:r>
      <w:r w:rsidR="009C5B2A">
        <w:rPr>
          <w:sz w:val="18"/>
        </w:rPr>
        <w:t>Lisa s</w:t>
      </w:r>
      <w:r w:rsidRPr="00445ABF">
        <w:rPr>
          <w:sz w:val="18"/>
        </w:rPr>
        <w:t>enarelägg</w:t>
      </w:r>
      <w:r w:rsidR="009C5B2A">
        <w:rPr>
          <w:sz w:val="18"/>
        </w:rPr>
        <w:t>er</w:t>
      </w:r>
      <w:r w:rsidRPr="00445ABF">
        <w:rPr>
          <w:sz w:val="18"/>
        </w:rPr>
        <w:t xml:space="preserve"> en planerad ändring</w:t>
      </w:r>
      <w:r>
        <w:rPr>
          <w:sz w:val="18"/>
        </w:rPr>
        <w:t>.</w:t>
      </w:r>
    </w:p>
    <w:p w14:paraId="0B94940F" w14:textId="77777777" w:rsidR="00445ABF" w:rsidRDefault="00445ABF" w:rsidP="00FB428D">
      <w:pPr>
        <w:pStyle w:val="Brdtext"/>
      </w:pPr>
    </w:p>
    <w:p w14:paraId="5E00BBF2" w14:textId="77777777" w:rsidR="00445ABF" w:rsidRDefault="00445ABF" w:rsidP="00445ABF">
      <w:pPr>
        <w:pStyle w:val="Brdtext"/>
      </w:pPr>
      <w:r>
        <w:t>Några dagar senare går Lisa igenom patientens medicinering. Eftersom det kommande ingreppet som ska göras har planerats om, går Lisa in i läkemedelslistan för att skjuta på läkemedelsbytet några dagar.</w:t>
      </w:r>
    </w:p>
    <w:p w14:paraId="5D370B1A" w14:textId="77777777" w:rsidR="00445ABF" w:rsidRPr="00445ABF" w:rsidRDefault="00445ABF" w:rsidP="00445ABF">
      <w:pPr>
        <w:pStyle w:val="Brdtext"/>
      </w:pPr>
      <w:r w:rsidRPr="00445ABF">
        <w:t>Lisa markerar den nu gällande behandlingen (1x3 L</w:t>
      </w:r>
      <w:r w:rsidRPr="009C5B2A">
        <w:rPr>
          <w:vertAlign w:val="subscript"/>
        </w:rPr>
        <w:t>a</w:t>
      </w:r>
      <w:r w:rsidRPr="00445ABF">
        <w:t>). Hon ser att d</w:t>
      </w:r>
      <w:r w:rsidR="009C5B2A">
        <w:t xml:space="preserve">et finns ett planerat byte </w:t>
      </w:r>
      <w:r w:rsidRPr="00445ABF">
        <w:t>till läkemedel L</w:t>
      </w:r>
      <w:r w:rsidRPr="009C5B2A">
        <w:rPr>
          <w:vertAlign w:val="subscript"/>
        </w:rPr>
        <w:t>b</w:t>
      </w:r>
      <w:r w:rsidRPr="00445ABF">
        <w:t xml:space="preserve"> om några dagar.</w:t>
      </w:r>
      <w:r w:rsidR="009C5B2A">
        <w:t xml:space="preserve"> </w:t>
      </w:r>
      <w:r w:rsidR="009C5B2A">
        <w:br/>
      </w:r>
      <w:r w:rsidRPr="00445ABF">
        <w:t>Lisa använder ”Ä</w:t>
      </w:r>
      <w:r w:rsidR="009C5B2A">
        <w:t>ndra”-funktionen i sitt system, varvid vårds</w:t>
      </w:r>
      <w:r w:rsidRPr="00445ABF">
        <w:t>ystemet presenterar för Lisa hur den nuvarande läkemedelsbehandlingen ser ut: 1x3 L</w:t>
      </w:r>
      <w:r w:rsidRPr="009C5B2A">
        <w:rPr>
          <w:vertAlign w:val="subscript"/>
        </w:rPr>
        <w:t>a</w:t>
      </w:r>
      <w:r w:rsidR="009C5B2A">
        <w:t xml:space="preserve"> som sedan byter till </w:t>
      </w:r>
      <w:r w:rsidRPr="00445ABF">
        <w:t>1x3 L</w:t>
      </w:r>
      <w:r w:rsidRPr="009C5B2A">
        <w:rPr>
          <w:vertAlign w:val="subscript"/>
        </w:rPr>
        <w:t>b</w:t>
      </w:r>
      <w:r w:rsidRPr="00445ABF">
        <w:t xml:space="preserve"> stående.</w:t>
      </w:r>
      <w:r w:rsidR="009C5B2A">
        <w:t xml:space="preserve"> </w:t>
      </w:r>
      <w:r w:rsidR="009C5B2A">
        <w:br/>
      </w:r>
      <w:r w:rsidRPr="00445ABF">
        <w:t xml:space="preserve">Lisa ändrar till att fortsätta med 1x3 </w:t>
      </w:r>
      <w:r w:rsidR="009C5B2A" w:rsidRPr="00445ABF">
        <w:t>L</w:t>
      </w:r>
      <w:r w:rsidR="009C5B2A" w:rsidRPr="009C5B2A">
        <w:rPr>
          <w:vertAlign w:val="subscript"/>
        </w:rPr>
        <w:t>a</w:t>
      </w:r>
      <w:r w:rsidRPr="00445ABF">
        <w:t xml:space="preserve"> ytterligare tid, och </w:t>
      </w:r>
      <w:r w:rsidR="009C5B2A">
        <w:t>därefter</w:t>
      </w:r>
      <w:r w:rsidRPr="00445ABF">
        <w:t xml:space="preserve"> byte till 1x3 </w:t>
      </w:r>
      <w:r w:rsidR="009C5B2A" w:rsidRPr="00445ABF">
        <w:t>L</w:t>
      </w:r>
      <w:r w:rsidR="009C5B2A" w:rsidRPr="009C5B2A">
        <w:rPr>
          <w:vertAlign w:val="subscript"/>
        </w:rPr>
        <w:t>b</w:t>
      </w:r>
      <w:r w:rsidR="009C5B2A">
        <w:t>.</w:t>
      </w:r>
      <w:r w:rsidRPr="00445ABF">
        <w:t xml:space="preserve"> </w:t>
      </w:r>
    </w:p>
    <w:p w14:paraId="23B1DCA2" w14:textId="77777777" w:rsidR="00445ABF" w:rsidRPr="009C5B2A" w:rsidRDefault="009C5B2A" w:rsidP="00445ABF">
      <w:pPr>
        <w:pStyle w:val="Brdtext"/>
      </w:pPr>
      <w:r>
        <w:t>Vårdsystemet registrerar den nya</w:t>
      </w:r>
      <w:r w:rsidR="00445ABF" w:rsidRPr="00445ABF">
        <w:t xml:space="preserve"> </w:t>
      </w:r>
      <w:r>
        <w:t>läkemedelsordinationen i NOD via interaktionen</w:t>
      </w:r>
      <w:r w:rsidRPr="00445ABF">
        <w:t xml:space="preserve"> </w:t>
      </w:r>
      <w:r w:rsidRPr="009C5B2A">
        <w:rPr>
          <w:i/>
        </w:rPr>
        <w:t>RegisterMedicationPrescription</w:t>
      </w:r>
      <w:r>
        <w:t>. Eftersom Lisas beslut omfattar två olika läkemedel (</w:t>
      </w:r>
      <w:r w:rsidRPr="00445ABF">
        <w:t>L</w:t>
      </w:r>
      <w:r w:rsidRPr="009C5B2A">
        <w:rPr>
          <w:vertAlign w:val="subscript"/>
        </w:rPr>
        <w:t>a</w:t>
      </w:r>
      <w:r>
        <w:t xml:space="preserve"> och </w:t>
      </w:r>
      <w:r w:rsidRPr="00445ABF">
        <w:t>L</w:t>
      </w:r>
      <w:r w:rsidRPr="009C5B2A">
        <w:rPr>
          <w:vertAlign w:val="subscript"/>
        </w:rPr>
        <w:t>b</w:t>
      </w:r>
      <w:r>
        <w:t xml:space="preserve">) registreras detta som två separata </w:t>
      </w:r>
      <w:r w:rsidR="00FB6E36">
        <w:t>läkemedelsordinationer mot NOD.</w:t>
      </w:r>
      <w:r w:rsidR="00FB6E36">
        <w:br/>
      </w:r>
      <w:r>
        <w:t>Interaktionen stödjer i själva verket att 1 till * ordinationer registreras mot samma behandling i samma anrop. Det är dock viktigt att ordinatione</w:t>
      </w:r>
      <w:r w:rsidR="004223A5">
        <w:t>rna sätts i korrekt tidsordning, först ”</w:t>
      </w:r>
      <w:r w:rsidR="004223A5" w:rsidRPr="00445ABF">
        <w:t>1x3 L</w:t>
      </w:r>
      <w:r w:rsidR="004223A5" w:rsidRPr="009C5B2A">
        <w:rPr>
          <w:vertAlign w:val="subscript"/>
        </w:rPr>
        <w:t>a</w:t>
      </w:r>
      <w:r w:rsidR="004223A5">
        <w:t>” och därefter byte till ”</w:t>
      </w:r>
      <w:r w:rsidR="004223A5" w:rsidRPr="00445ABF">
        <w:t>1x3 L</w:t>
      </w:r>
      <w:r w:rsidR="004223A5" w:rsidRPr="009C5B2A">
        <w:rPr>
          <w:vertAlign w:val="subscript"/>
        </w:rPr>
        <w:t>b</w:t>
      </w:r>
      <w:r w:rsidR="004223A5">
        <w:t xml:space="preserve">” att kasta om ordningen ger </w:t>
      </w:r>
      <w:r w:rsidR="005C2BE8">
        <w:t>normalt ett helt annat resultat!</w:t>
      </w:r>
    </w:p>
    <w:p w14:paraId="7969F3D0" w14:textId="77777777" w:rsidR="00FB428D" w:rsidRPr="00FB428D" w:rsidRDefault="00FB428D" w:rsidP="00FB428D">
      <w:pPr>
        <w:pStyle w:val="Brdtext"/>
      </w:pPr>
    </w:p>
    <w:p w14:paraId="70BB5EE8" w14:textId="77777777" w:rsidR="004D0B09" w:rsidRDefault="00CE6B10" w:rsidP="004D0B09">
      <w:pPr>
        <w:pStyle w:val="Rubrik2Nr"/>
      </w:pPr>
      <w:bookmarkStart w:id="24" w:name="_Toc297480557"/>
      <w:r>
        <w:lastRenderedPageBreak/>
        <w:t>M</w:t>
      </w:r>
      <w:r w:rsidRPr="004D0B09">
        <w:t xml:space="preserve">omentan utsättning </w:t>
      </w:r>
      <w:r>
        <w:t>och å</w:t>
      </w:r>
      <w:r w:rsidR="004D0B09" w:rsidRPr="004D0B09">
        <w:t>terinsättning</w:t>
      </w:r>
      <w:r w:rsidR="00940511">
        <w:t xml:space="preserve"> efter uppehåll</w:t>
      </w:r>
      <w:bookmarkEnd w:id="24"/>
      <w:r w:rsidR="004D0B09" w:rsidRPr="004D0B09">
        <w:t xml:space="preserve"> </w:t>
      </w:r>
    </w:p>
    <w:p w14:paraId="5F34DD4B" w14:textId="77777777" w:rsidR="00BE7A43" w:rsidRDefault="00BE7A43" w:rsidP="00BE7A43">
      <w:r>
        <w:t>NODs interaktioner stödjer även att återinsätta in en läkemedelsbe</w:t>
      </w:r>
      <w:r w:rsidR="005C2BE8">
        <w:t>handling som registrerats i NOD</w:t>
      </w:r>
      <w:r>
        <w:t xml:space="preserve"> men har blivit inaktuell, t.ex. genom att behandlingstiden gått ut eller att den aktivt satts ut.</w:t>
      </w:r>
    </w:p>
    <w:p w14:paraId="0A1A7F8F" w14:textId="77777777" w:rsidR="00BE7A43" w:rsidRPr="00BE7A43" w:rsidRDefault="00BE7A43" w:rsidP="00BE7A43">
      <w:pPr>
        <w:pStyle w:val="Brdtext"/>
      </w:pPr>
      <w:r>
        <w:t>Effekten blir att historiken hålls intakt inom läkemedelsbehandlingen. Man kan se att det fanns ett uppehåll där ingen medicin var ordinerad (”0x0” dosering). I övrigt är det ingen principiell skillnad mellan att ändra en nu aktuell behandling och en utsatt; i båda fallen registreras en ny ordination som nu gäller.</w:t>
      </w:r>
    </w:p>
    <w:p w14:paraId="359C4759" w14:textId="77777777" w:rsidR="00BE7A43" w:rsidRPr="00BE7A43" w:rsidRDefault="00BE7A43" w:rsidP="00BE7A43">
      <w:pPr>
        <w:pStyle w:val="Brdtext"/>
      </w:pPr>
    </w:p>
    <w:p w14:paraId="4769F63A" w14:textId="77777777" w:rsidR="00BE7A43" w:rsidRPr="00BE7A43" w:rsidRDefault="00BE7A43" w:rsidP="00BE7A43">
      <w:pPr>
        <w:pStyle w:val="Brdtext"/>
      </w:pPr>
      <w:r>
        <w:rPr>
          <w:noProof/>
          <w:lang w:eastAsia="sv-SE"/>
        </w:rPr>
        <w:drawing>
          <wp:inline distT="0" distB="0" distL="0" distR="0" wp14:anchorId="3A85D524" wp14:editId="3B4EA1A4">
            <wp:extent cx="5977199" cy="4039849"/>
            <wp:effectExtent l="0" t="0" r="0" b="0"/>
            <wp:docPr id="56" name="Bild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77434" cy="4040008"/>
                    </a:xfrm>
                    <a:prstGeom prst="rect">
                      <a:avLst/>
                    </a:prstGeom>
                    <a:noFill/>
                    <a:ln>
                      <a:noFill/>
                    </a:ln>
                  </pic:spPr>
                </pic:pic>
              </a:graphicData>
            </a:graphic>
          </wp:inline>
        </w:drawing>
      </w:r>
    </w:p>
    <w:p w14:paraId="4717E131" w14:textId="77777777" w:rsidR="00BE7A43" w:rsidRDefault="00BE7A43" w:rsidP="00BE7A43">
      <w:pPr>
        <w:pStyle w:val="Brdtext"/>
        <w:ind w:firstLine="720"/>
      </w:pPr>
      <w:r w:rsidRPr="00BB1647">
        <w:rPr>
          <w:sz w:val="18"/>
        </w:rPr>
        <w:t xml:space="preserve">Figur </w:t>
      </w:r>
      <w:r w:rsidRPr="00BB1647">
        <w:rPr>
          <w:sz w:val="18"/>
        </w:rPr>
        <w:fldChar w:fldCharType="begin"/>
      </w:r>
      <w:r w:rsidRPr="00BB1647">
        <w:rPr>
          <w:sz w:val="18"/>
        </w:rPr>
        <w:instrText xml:space="preserve"> AUTONUM </w:instrText>
      </w:r>
      <w:r w:rsidRPr="00BB1647">
        <w:rPr>
          <w:sz w:val="18"/>
        </w:rPr>
        <w:fldChar w:fldCharType="end"/>
      </w:r>
      <w:r>
        <w:rPr>
          <w:sz w:val="18"/>
        </w:rPr>
        <w:t xml:space="preserve"> Återinsättning av tidigare insatt läkemedel. Momentan utsättning.</w:t>
      </w:r>
    </w:p>
    <w:p w14:paraId="7A26F1A2" w14:textId="77777777" w:rsidR="00BE7A43" w:rsidRDefault="00BE7A43" w:rsidP="004D0B09">
      <w:pPr>
        <w:pStyle w:val="Brdtext"/>
      </w:pPr>
    </w:p>
    <w:p w14:paraId="4310D614" w14:textId="77777777" w:rsidR="008877DD" w:rsidRDefault="00BE7A43" w:rsidP="004D0B09">
      <w:pPr>
        <w:pStyle w:val="Brdtext"/>
      </w:pPr>
      <w:r>
        <w:t xml:space="preserve">Figuren beskriver även vad en momentan utsättning (även kallad direktutsättning) av läkemedlet resulterar i avseende registrering i NOD. </w:t>
      </w:r>
      <w:r w:rsidR="008877DD">
        <w:t>Då i</w:t>
      </w:r>
      <w:r>
        <w:t xml:space="preserve">nteraktionen </w:t>
      </w:r>
      <w:r w:rsidRPr="00BE7A43">
        <w:rPr>
          <w:i/>
        </w:rPr>
        <w:t>DiscontinueMedication</w:t>
      </w:r>
      <w:r>
        <w:t xml:space="preserve"> används </w:t>
      </w:r>
      <w:r w:rsidR="008877DD">
        <w:t xml:space="preserve">behöver i princip endast anges vem, vilken behandling och orsak. Vid </w:t>
      </w:r>
      <w:r w:rsidR="00940511">
        <w:t xml:space="preserve">direktutsättning </w:t>
      </w:r>
      <w:r w:rsidR="008877DD">
        <w:t>sätts in – och utsättningstidpunkt lika med beslutstidpunkten</w:t>
      </w:r>
      <w:r w:rsidR="00CE6B10">
        <w:t xml:space="preserve"> </w:t>
      </w:r>
      <w:r w:rsidR="002079C1">
        <w:t xml:space="preserve">dvs. </w:t>
      </w:r>
      <w:r w:rsidR="003F5438">
        <w:t>aktuell tid just nu.</w:t>
      </w:r>
      <w:r w:rsidR="008877DD">
        <w:t xml:space="preserve"> </w:t>
      </w:r>
      <w:r w:rsidR="00940511">
        <w:t>Övriga uppgifter är oförändrade</w:t>
      </w:r>
      <w:r w:rsidR="008877DD">
        <w:t xml:space="preserve"> i ordinationen.</w:t>
      </w:r>
    </w:p>
    <w:p w14:paraId="77F18B6A" w14:textId="77777777" w:rsidR="00BE7A43" w:rsidRPr="004D0B09" w:rsidRDefault="00940511" w:rsidP="004D0B09">
      <w:pPr>
        <w:pStyle w:val="Brdtext"/>
      </w:pPr>
      <w:r>
        <w:t>Används direktutsättning</w:t>
      </w:r>
      <w:r w:rsidR="00FC561E">
        <w:t xml:space="preserve"> (med orsak ”Tillfällig utsättning”)</w:t>
      </w:r>
      <w:r>
        <w:t xml:space="preserve"> i kombination med återinsättning kan en behandling temporärt sättas ut och aktivt sättas in igen.</w:t>
      </w:r>
    </w:p>
    <w:p w14:paraId="087E4CA9" w14:textId="77777777" w:rsidR="008877DD" w:rsidRDefault="008877DD">
      <w:pPr>
        <w:spacing w:before="0" w:after="0"/>
        <w:rPr>
          <w:rFonts w:ascii="Arial" w:hAnsi="Arial" w:cs="Arial"/>
          <w:bCs/>
          <w:iCs/>
          <w:sz w:val="28"/>
          <w:szCs w:val="28"/>
          <w:lang w:eastAsia="sv-SE"/>
        </w:rPr>
      </w:pPr>
      <w:r>
        <w:br w:type="page"/>
      </w:r>
    </w:p>
    <w:p w14:paraId="704F9947" w14:textId="77777777" w:rsidR="00211918" w:rsidRDefault="00211918" w:rsidP="00211918">
      <w:pPr>
        <w:pStyle w:val="Rubrik2Nr"/>
      </w:pPr>
      <w:bookmarkStart w:id="25" w:name="_Toc297480558"/>
      <w:r>
        <w:lastRenderedPageBreak/>
        <w:t>Övertas det medicinska och ekonomiskt ansvaret när jag ändrar en läkemedelsbehandling?</w:t>
      </w:r>
      <w:bookmarkEnd w:id="25"/>
    </w:p>
    <w:p w14:paraId="38B8273D" w14:textId="77777777" w:rsidR="00211918" w:rsidRDefault="00211918" w:rsidP="00211918">
      <w:r>
        <w:t xml:space="preserve">Även om det till viss del framgått av exemplen i tidigare kapitel kan det förtjäna att sammanfattas hur </w:t>
      </w:r>
      <w:r w:rsidRPr="00211918">
        <w:t>det medicinska och ekonomiskt ansvaret</w:t>
      </w:r>
      <w:r>
        <w:t xml:space="preserve"> hanteras när en läkemedelsbehandling ändras med ett nytt beslut (ordinationen) och dokumenteras i läkemedelslistan i NOD.</w:t>
      </w:r>
    </w:p>
    <w:p w14:paraId="0BC61F1D" w14:textId="77777777" w:rsidR="00211918" w:rsidRDefault="00211918" w:rsidP="00211918">
      <w:pPr>
        <w:pStyle w:val="Brdtext"/>
      </w:pPr>
      <w:r>
        <w:t>Några grundregler:</w:t>
      </w:r>
    </w:p>
    <w:p w14:paraId="4AA447BE" w14:textId="77777777" w:rsidR="00D613D8" w:rsidRPr="008917B6" w:rsidRDefault="00D613D8" w:rsidP="003F68CE">
      <w:pPr>
        <w:pStyle w:val="Brdtext"/>
        <w:numPr>
          <w:ilvl w:val="0"/>
          <w:numId w:val="16"/>
        </w:numPr>
      </w:pPr>
      <w:r>
        <w:t xml:space="preserve">Varje </w:t>
      </w:r>
      <w:r w:rsidR="008917B6" w:rsidRPr="00D613D8">
        <w:rPr>
          <w:i/>
        </w:rPr>
        <w:t>Ordinatör</w:t>
      </w:r>
      <w:r w:rsidR="008917B6">
        <w:t xml:space="preserve"> </w:t>
      </w:r>
      <w:r>
        <w:t>ansvarar för sitt beslut. Det går i efterhand per läkemedelsordination att utläsa vem som fattade beslutet och vad respektive beslut omfattade.</w:t>
      </w:r>
      <w:r w:rsidR="008917B6">
        <w:t xml:space="preserve"> Om ordinationsrätt delegerats</w:t>
      </w:r>
      <w:r w:rsidR="00D1395F">
        <w:t>, ordination skett via generellt direktiv eller motsvarande,</w:t>
      </w:r>
      <w:r w:rsidR="008917B6">
        <w:t xml:space="preserve"> ska det framgå av </w:t>
      </w:r>
      <w:r w:rsidR="008917B6" w:rsidRPr="008917B6">
        <w:rPr>
          <w:i/>
        </w:rPr>
        <w:t xml:space="preserve">Ansvarig </w:t>
      </w:r>
      <w:r w:rsidR="008917B6" w:rsidRPr="00D613D8">
        <w:rPr>
          <w:i/>
        </w:rPr>
        <w:t>Ordinatör</w:t>
      </w:r>
      <w:r w:rsidR="008917B6">
        <w:rPr>
          <w:i/>
        </w:rPr>
        <w:t>.</w:t>
      </w:r>
    </w:p>
    <w:p w14:paraId="1B61244F" w14:textId="77777777" w:rsidR="00D613D8" w:rsidRDefault="00D613D8" w:rsidP="003F68CE">
      <w:pPr>
        <w:pStyle w:val="Brdtext"/>
        <w:numPr>
          <w:ilvl w:val="0"/>
          <w:numId w:val="16"/>
        </w:numPr>
      </w:pPr>
      <w:r>
        <w:t xml:space="preserve">Det medicinska ansvaret för den aktuella behandlingen framgår av </w:t>
      </w:r>
      <w:r w:rsidRPr="00D613D8">
        <w:rPr>
          <w:i/>
        </w:rPr>
        <w:t>Ordinatör</w:t>
      </w:r>
      <w:r>
        <w:t xml:space="preserve"> </w:t>
      </w:r>
      <w:r w:rsidR="008917B6">
        <w:t>(</w:t>
      </w:r>
      <w:r w:rsidR="008917B6" w:rsidRPr="008917B6">
        <w:rPr>
          <w:i/>
        </w:rPr>
        <w:t xml:space="preserve">Ansvarig </w:t>
      </w:r>
      <w:r w:rsidR="008917B6" w:rsidRPr="00D613D8">
        <w:rPr>
          <w:i/>
        </w:rPr>
        <w:t>Ordinatör</w:t>
      </w:r>
      <w:r w:rsidR="008917B6">
        <w:t xml:space="preserve">) </w:t>
      </w:r>
      <w:r>
        <w:t xml:space="preserve">för den senaste läkemedelsordinationen i läkemedelsbehandlingen. Uppföljningsansvaret anses tillfalla densamme, men det går även att särskilt ange i </w:t>
      </w:r>
      <w:r w:rsidRPr="00D613D8">
        <w:rPr>
          <w:i/>
        </w:rPr>
        <w:t>Utvärderas av</w:t>
      </w:r>
      <w:r>
        <w:t xml:space="preserve"> vem eller vilket vårdenhet som ska följa upp och utvärdera läkemedelsbehandlingen.</w:t>
      </w:r>
    </w:p>
    <w:p w14:paraId="78BAADD5" w14:textId="77777777" w:rsidR="00D613D8" w:rsidRPr="008917B6" w:rsidRDefault="00D613D8" w:rsidP="003F68CE">
      <w:pPr>
        <w:pStyle w:val="Brdtext"/>
        <w:numPr>
          <w:ilvl w:val="0"/>
          <w:numId w:val="16"/>
        </w:numPr>
      </w:pPr>
      <w:r>
        <w:t xml:space="preserve">Det </w:t>
      </w:r>
      <w:r w:rsidR="008917B6">
        <w:t xml:space="preserve">ekonomiska ansvaret för ett förskrivet läkemedel utanför läkemedelsförmånen styrs av uppgifterna i </w:t>
      </w:r>
      <w:r w:rsidR="008917B6" w:rsidRPr="00C72BCB">
        <w:t>expedieringsunderlag</w:t>
      </w:r>
      <w:r w:rsidR="008917B6">
        <w:t xml:space="preserve">et (auktorisationen att lämna ut): vem som förskrev läkemedlet och förskrivarens </w:t>
      </w:r>
      <w:r w:rsidR="008917B6" w:rsidRPr="007554D9">
        <w:rPr>
          <w:i/>
        </w:rPr>
        <w:t>Arbetsplats</w:t>
      </w:r>
      <w:r w:rsidR="008917B6">
        <w:rPr>
          <w:i/>
        </w:rPr>
        <w:t xml:space="preserve"> (arbetsplatskod)</w:t>
      </w:r>
      <w:r w:rsidR="008917B6" w:rsidRPr="008917B6">
        <w:t xml:space="preserve">. </w:t>
      </w:r>
    </w:p>
    <w:p w14:paraId="2CABBAFE" w14:textId="77777777" w:rsidR="00211918" w:rsidRDefault="00850C86" w:rsidP="00211918">
      <w:pPr>
        <w:pStyle w:val="Brdtext"/>
      </w:pPr>
      <w:r>
        <w:t>Låt oss applicerar detta på följande användningsfall</w:t>
      </w:r>
      <w:r w:rsidR="008917B6">
        <w:t xml:space="preserve">, se </w:t>
      </w:r>
      <w:r w:rsidR="00F65DB5">
        <w:t xml:space="preserve">även </w:t>
      </w:r>
      <w:r>
        <w:t>[R3]:</w:t>
      </w:r>
    </w:p>
    <w:p w14:paraId="53316A6E" w14:textId="77777777" w:rsidR="00850C86" w:rsidRDefault="00850C86" w:rsidP="003F68CE">
      <w:pPr>
        <w:pStyle w:val="Brdtext"/>
        <w:numPr>
          <w:ilvl w:val="0"/>
          <w:numId w:val="17"/>
        </w:numPr>
      </w:pPr>
      <w:r>
        <w:t>Ändra läkemedelsbehandling</w:t>
      </w:r>
      <w:r w:rsidR="00F65DB5">
        <w:t>en (ny ordination)</w:t>
      </w:r>
      <w:r>
        <w:t xml:space="preserve">. </w:t>
      </w:r>
    </w:p>
    <w:p w14:paraId="29CCD4BB" w14:textId="77777777" w:rsidR="00850C86" w:rsidRPr="00850C86" w:rsidRDefault="00850C86" w:rsidP="003F68CE">
      <w:pPr>
        <w:pStyle w:val="Brdtext"/>
        <w:numPr>
          <w:ilvl w:val="1"/>
          <w:numId w:val="17"/>
        </w:numPr>
      </w:pPr>
      <w:r>
        <w:rPr>
          <w:color w:val="000000"/>
          <w:szCs w:val="22"/>
          <w:lang w:eastAsia="sv-SE"/>
        </w:rPr>
        <w:t>Den ordinatör som registreras i den nya läkemedelsordinationen övertar det medicinska ansvaret för läkemedelsbehandlingen.</w:t>
      </w:r>
    </w:p>
    <w:p w14:paraId="3209CA73" w14:textId="77777777" w:rsidR="00850C86" w:rsidRPr="00850C86" w:rsidRDefault="00850C86" w:rsidP="003F68CE">
      <w:pPr>
        <w:pStyle w:val="Brdtext"/>
        <w:numPr>
          <w:ilvl w:val="1"/>
          <w:numId w:val="17"/>
        </w:numPr>
      </w:pPr>
      <w:r>
        <w:t xml:space="preserve">Om nya </w:t>
      </w:r>
      <w:r w:rsidRPr="00850C86">
        <w:t>expedieringsunderlag</w:t>
      </w:r>
      <w:r>
        <w:t xml:space="preserve"> registreras med läkemedel utanför läkemedelsförmånen tar förskrivarens arbetsplats det ekonomiska ansvaret för detta.</w:t>
      </w:r>
      <w:r>
        <w:br/>
        <w:t xml:space="preserve">Ansvaret för eventuella tidigare registrerade </w:t>
      </w:r>
      <w:r w:rsidRPr="00850C86">
        <w:t>expedieringsunderlag</w:t>
      </w:r>
      <w:r w:rsidR="00F65DB5">
        <w:t xml:space="preserve"> påverkas dock inte.</w:t>
      </w:r>
    </w:p>
    <w:p w14:paraId="3CA86050" w14:textId="77777777" w:rsidR="002D2688" w:rsidRDefault="002D2688" w:rsidP="003F68CE">
      <w:pPr>
        <w:pStyle w:val="Brdtext"/>
        <w:numPr>
          <w:ilvl w:val="0"/>
          <w:numId w:val="17"/>
        </w:numPr>
      </w:pPr>
      <w:r>
        <w:t>Avsluta</w:t>
      </w:r>
      <w:r w:rsidRPr="002D2688">
        <w:t xml:space="preserve"> läkemedelsbehandlingen</w:t>
      </w:r>
      <w:r>
        <w:t>.</w:t>
      </w:r>
    </w:p>
    <w:p w14:paraId="2283C24B" w14:textId="77777777" w:rsidR="002D2688" w:rsidRDefault="002D2688" w:rsidP="003F68CE">
      <w:pPr>
        <w:pStyle w:val="Brdtext"/>
        <w:numPr>
          <w:ilvl w:val="1"/>
          <w:numId w:val="17"/>
        </w:numPr>
      </w:pPr>
      <w:r>
        <w:t xml:space="preserve">Den ordinatör som tar beslutet att sätta ut registreras i </w:t>
      </w:r>
      <w:r>
        <w:rPr>
          <w:color w:val="000000"/>
          <w:szCs w:val="22"/>
          <w:lang w:eastAsia="sv-SE"/>
        </w:rPr>
        <w:t xml:space="preserve">läkemedelsordinationen och kopplas till ansvar för detta beslut. </w:t>
      </w:r>
      <w:r>
        <w:t xml:space="preserve">Detta är egentligen ett specialfall av 1. </w:t>
      </w:r>
      <w:r>
        <w:br/>
        <w:t>Notera att alltid är möjligt att också se vilken ordinatör som ursprungligen satte in läkemedlet och vilka som ev. ändrat dosering etc.</w:t>
      </w:r>
    </w:p>
    <w:p w14:paraId="33C179EF" w14:textId="77777777" w:rsidR="00850C86" w:rsidRDefault="00850C86" w:rsidP="003F68CE">
      <w:pPr>
        <w:pStyle w:val="Brdtext"/>
        <w:numPr>
          <w:ilvl w:val="0"/>
          <w:numId w:val="17"/>
        </w:numPr>
      </w:pPr>
      <w:r w:rsidRPr="00850C86">
        <w:t xml:space="preserve">Registrera </w:t>
      </w:r>
      <w:r>
        <w:t xml:space="preserve">nytt </w:t>
      </w:r>
      <w:r w:rsidRPr="00850C86">
        <w:t>expedieringsunderlag</w:t>
      </w:r>
      <w:r>
        <w:t>, t.ex. i syfte att ”förnya receptet”.</w:t>
      </w:r>
    </w:p>
    <w:p w14:paraId="206F92A1" w14:textId="77777777" w:rsidR="00850C86" w:rsidRDefault="00850C86" w:rsidP="003F68CE">
      <w:pPr>
        <w:pStyle w:val="Brdtext"/>
        <w:numPr>
          <w:ilvl w:val="1"/>
          <w:numId w:val="17"/>
        </w:numPr>
      </w:pPr>
      <w:r>
        <w:t xml:space="preserve">Om det nya </w:t>
      </w:r>
      <w:r w:rsidRPr="00850C86">
        <w:t>expedieringsunderlag</w:t>
      </w:r>
      <w:r>
        <w:t>et registreras med läkemedel utanför läkemedelsförmånen tar förskrivarens arbetsplats det ekonomiska ansvaret för detta.</w:t>
      </w:r>
    </w:p>
    <w:p w14:paraId="7358E4EE" w14:textId="77777777" w:rsidR="00F65DB5" w:rsidRPr="00F65DB5" w:rsidRDefault="00850C86" w:rsidP="003F68CE">
      <w:pPr>
        <w:pStyle w:val="Brdtext"/>
        <w:numPr>
          <w:ilvl w:val="1"/>
          <w:numId w:val="17"/>
        </w:numPr>
      </w:pPr>
      <w:r>
        <w:t xml:space="preserve">Vi antar här att </w:t>
      </w:r>
      <w:r>
        <w:rPr>
          <w:color w:val="000000"/>
          <w:szCs w:val="22"/>
          <w:lang w:eastAsia="sv-SE"/>
        </w:rPr>
        <w:t xml:space="preserve">läkemedelsordinationen inte ändras eller registreras med ny Ordinatör, och därmed ändras inte </w:t>
      </w:r>
      <w:r w:rsidR="00F65DB5">
        <w:rPr>
          <w:color w:val="000000"/>
          <w:szCs w:val="22"/>
          <w:lang w:eastAsia="sv-SE"/>
        </w:rPr>
        <w:t>det medicinska ansvaret för läkemedelsbehandlingen.</w:t>
      </w:r>
    </w:p>
    <w:p w14:paraId="34537260" w14:textId="77777777" w:rsidR="00850C86" w:rsidRDefault="00765B9A" w:rsidP="003F68CE">
      <w:pPr>
        <w:pStyle w:val="Brdtext"/>
        <w:numPr>
          <w:ilvl w:val="0"/>
          <w:numId w:val="17"/>
        </w:numPr>
      </w:pPr>
      <w:r w:rsidRPr="00765B9A">
        <w:t>Bekräfta ordination baserat på icke kopplat (”löst”) expedieringsunderlag</w:t>
      </w:r>
      <w:r>
        <w:t xml:space="preserve"> </w:t>
      </w:r>
      <w:r>
        <w:br/>
        <w:t>(se [R3] för mer förklaring till detta fall)</w:t>
      </w:r>
    </w:p>
    <w:p w14:paraId="0057A6B8" w14:textId="77777777" w:rsidR="00765B9A" w:rsidRDefault="00765B9A" w:rsidP="003F68CE">
      <w:pPr>
        <w:pStyle w:val="Brdtext"/>
        <w:numPr>
          <w:ilvl w:val="1"/>
          <w:numId w:val="17"/>
        </w:numPr>
      </w:pPr>
      <w:r>
        <w:t>En befintlig l</w:t>
      </w:r>
      <w:r w:rsidRPr="00765B9A">
        <w:t>äkemedelsbehandling dokumenteras i NOD och expedieringsunderlaget kopplas till behandlingen.</w:t>
      </w:r>
    </w:p>
    <w:p w14:paraId="3DA38C27" w14:textId="77777777" w:rsidR="00765B9A" w:rsidRDefault="00765B9A" w:rsidP="003F68CE">
      <w:pPr>
        <w:pStyle w:val="Brdtext"/>
        <w:numPr>
          <w:ilvl w:val="1"/>
          <w:numId w:val="17"/>
        </w:numPr>
      </w:pPr>
      <w:r w:rsidRPr="00765B9A">
        <w:t>Ordinationen dokumenteras med information om den ordinatör som ursprungligen ordinerade läkemedlet</w:t>
      </w:r>
      <w:r>
        <w:t xml:space="preserve">, dvs. </w:t>
      </w:r>
      <w:r>
        <w:rPr>
          <w:color w:val="000000"/>
          <w:szCs w:val="22"/>
          <w:lang w:eastAsia="sv-SE"/>
        </w:rPr>
        <w:t>ansvaret för ordinationen påverkas inte. Ska ansvar däremot övertas registreras detta som en ny ordination.</w:t>
      </w:r>
    </w:p>
    <w:p w14:paraId="46448D8F" w14:textId="77777777" w:rsidR="00765B9A" w:rsidRDefault="00765B9A" w:rsidP="003F68CE">
      <w:pPr>
        <w:pStyle w:val="Brdtext"/>
        <w:numPr>
          <w:ilvl w:val="1"/>
          <w:numId w:val="17"/>
        </w:numPr>
      </w:pPr>
      <w:r w:rsidRPr="00765B9A">
        <w:t>Expedieringsunderlaget</w:t>
      </w:r>
      <w:r>
        <w:t xml:space="preserve"> påverkas inte, dvs. ingen påverkan på det ekonomiska ansvaret för läkemedlet.</w:t>
      </w:r>
    </w:p>
    <w:p w14:paraId="4EF7838F" w14:textId="77777777" w:rsidR="001E2192" w:rsidRDefault="001E2192" w:rsidP="005338FB">
      <w:pPr>
        <w:pStyle w:val="Rubrik1Nr"/>
      </w:pPr>
      <w:bookmarkStart w:id="26" w:name="_Toc297480559"/>
      <w:r>
        <w:lastRenderedPageBreak/>
        <w:t>Hantering av expedieringsunderlag i NOD</w:t>
      </w:r>
      <w:bookmarkEnd w:id="26"/>
    </w:p>
    <w:p w14:paraId="087EF246" w14:textId="77777777" w:rsidR="009F6873" w:rsidRDefault="009F6873" w:rsidP="009F6873">
      <w:pPr>
        <w:pStyle w:val="Rubrik2Nr"/>
      </w:pPr>
      <w:bookmarkStart w:id="27" w:name="_Toc297480560"/>
      <w:r>
        <w:t>Generellt om expedieringsunderlag</w:t>
      </w:r>
      <w:r w:rsidR="003F68CE">
        <w:t xml:space="preserve"> i NOD</w:t>
      </w:r>
      <w:bookmarkEnd w:id="27"/>
    </w:p>
    <w:p w14:paraId="09211B6F" w14:textId="77777777" w:rsidR="00E5400A" w:rsidRDefault="00361CDA" w:rsidP="00E5400A">
      <w:r>
        <w:t>I exemplen i kapitel 5 bortsåg vi</w:t>
      </w:r>
      <w:r w:rsidR="00F2297E">
        <w:t xml:space="preserve"> </w:t>
      </w:r>
      <w:r>
        <w:t xml:space="preserve">för enkelhets skull ifrån </w:t>
      </w:r>
      <w:r w:rsidR="00F2297E">
        <w:t xml:space="preserve">att det parallellt med ordinationsinformationen även </w:t>
      </w:r>
      <w:r w:rsidR="00B06705">
        <w:t>kan existera</w:t>
      </w:r>
      <w:r w:rsidR="00F2297E">
        <w:t xml:space="preserve"> expedieringsunderlag. Det kan röra sig om förskrivning av helförpackningar som ska expedieras på vanligt öppenvårdsapotek, eller om läkemedel som ska dosförpackas, dvs. förskrivning av dosdispenserat läkemedel.</w:t>
      </w:r>
      <w:r w:rsidR="00B06705">
        <w:t xml:space="preserve"> </w:t>
      </w:r>
      <w:r w:rsidR="00B06705">
        <w:br/>
        <w:t xml:space="preserve">Observera att läkemedelsordination likaväl kan registreras i NOD </w:t>
      </w:r>
      <w:r w:rsidR="00B06705" w:rsidRPr="00B06705">
        <w:rPr>
          <w:u w:val="single"/>
        </w:rPr>
        <w:t>utan</w:t>
      </w:r>
      <w:r w:rsidR="00B06705">
        <w:t xml:space="preserve"> tillhörande </w:t>
      </w:r>
      <w:r w:rsidR="00B06705" w:rsidRPr="00C72BCB">
        <w:t>expedieringsunderlag</w:t>
      </w:r>
      <w:r w:rsidR="00B06705">
        <w:t>, t.ex. när läkemedlet i fråga rekvirerats till vårdenheten (s.k. rekvisitionsläkemedel).</w:t>
      </w:r>
    </w:p>
    <w:p w14:paraId="5626270C" w14:textId="77777777" w:rsidR="00F2297E" w:rsidRDefault="00F2297E" w:rsidP="00F2297E">
      <w:pPr>
        <w:pStyle w:val="Brdtext"/>
      </w:pPr>
      <w:r>
        <w:t>Låt oss i detta kapitel l</w:t>
      </w:r>
      <w:r w:rsidR="00B06705">
        <w:t>ägga till expedieringsunderlag</w:t>
      </w:r>
      <w:r>
        <w:t xml:space="preserve"> och se vad som egentligen händer med dessa relativt ordinationen </w:t>
      </w:r>
      <w:r w:rsidR="00361CDA">
        <w:t>t.ex. vid</w:t>
      </w:r>
      <w:r>
        <w:t xml:space="preserve"> ändringar i behandlingen.</w:t>
      </w:r>
    </w:p>
    <w:p w14:paraId="10B4DA45" w14:textId="77777777" w:rsidR="00F2297E" w:rsidRDefault="00F2297E" w:rsidP="00F2297E">
      <w:pPr>
        <w:pStyle w:val="Brdtext"/>
      </w:pPr>
      <w:r>
        <w:t xml:space="preserve">För detta </w:t>
      </w:r>
      <w:r w:rsidR="004421F1">
        <w:t xml:space="preserve">behov </w:t>
      </w:r>
      <w:r>
        <w:t>lägger vi till några nya symboler och förkortningar:</w:t>
      </w:r>
    </w:p>
    <w:p w14:paraId="0526338E" w14:textId="77777777" w:rsidR="00F2297E" w:rsidRPr="00F2297E" w:rsidRDefault="00F2297E" w:rsidP="00F2297E">
      <w:pPr>
        <w:pStyle w:val="Brdtext"/>
      </w:pPr>
    </w:p>
    <w:p w14:paraId="259481B0" w14:textId="77777777" w:rsidR="00F2297E" w:rsidRDefault="00EC6F81" w:rsidP="00F2297E">
      <w:pPr>
        <w:pStyle w:val="Brdtext"/>
      </w:pPr>
      <w:r>
        <w:rPr>
          <w:noProof/>
          <w:lang w:eastAsia="sv-SE"/>
        </w:rPr>
        <w:drawing>
          <wp:inline distT="0" distB="0" distL="0" distR="0" wp14:anchorId="529BE911" wp14:editId="42491EDF">
            <wp:extent cx="3704321" cy="2711824"/>
            <wp:effectExtent l="0" t="0" r="4445" b="6350"/>
            <wp:docPr id="77" name="Bild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704807" cy="2712180"/>
                    </a:xfrm>
                    <a:prstGeom prst="rect">
                      <a:avLst/>
                    </a:prstGeom>
                    <a:noFill/>
                    <a:ln>
                      <a:noFill/>
                    </a:ln>
                  </pic:spPr>
                </pic:pic>
              </a:graphicData>
            </a:graphic>
          </wp:inline>
        </w:drawing>
      </w:r>
    </w:p>
    <w:p w14:paraId="4D401221" w14:textId="77777777" w:rsidR="00EC6F81" w:rsidRDefault="00EC6F81" w:rsidP="00EC6F81">
      <w:pPr>
        <w:pStyle w:val="Brdtext"/>
        <w:ind w:firstLine="454"/>
        <w:rPr>
          <w:sz w:val="18"/>
        </w:rPr>
      </w:pPr>
      <w:r w:rsidRPr="00BB1647">
        <w:rPr>
          <w:sz w:val="18"/>
        </w:rPr>
        <w:t xml:space="preserve">Figur </w:t>
      </w:r>
      <w:r w:rsidRPr="00BB1647">
        <w:rPr>
          <w:sz w:val="18"/>
        </w:rPr>
        <w:fldChar w:fldCharType="begin"/>
      </w:r>
      <w:r w:rsidRPr="00BB1647">
        <w:rPr>
          <w:sz w:val="18"/>
        </w:rPr>
        <w:instrText xml:space="preserve"> AUTONUM </w:instrText>
      </w:r>
      <w:r w:rsidRPr="00BB1647">
        <w:rPr>
          <w:sz w:val="18"/>
        </w:rPr>
        <w:fldChar w:fldCharType="end"/>
      </w:r>
      <w:r>
        <w:rPr>
          <w:sz w:val="18"/>
        </w:rPr>
        <w:t xml:space="preserve"> Teckenförklaring.</w:t>
      </w:r>
    </w:p>
    <w:p w14:paraId="2E0469FC" w14:textId="77777777" w:rsidR="004421F1" w:rsidRDefault="004421F1" w:rsidP="004421F1">
      <w:pPr>
        <w:pStyle w:val="Brdtext"/>
      </w:pPr>
    </w:p>
    <w:p w14:paraId="7A62B4E5" w14:textId="77777777" w:rsidR="00361CDA" w:rsidRDefault="00361CDA" w:rsidP="004421F1">
      <w:pPr>
        <w:pStyle w:val="Brdtext"/>
      </w:pPr>
      <w:r>
        <w:t>E</w:t>
      </w:r>
      <w:r w:rsidRPr="00C72BCB">
        <w:t>xpedieringsunderlag</w:t>
      </w:r>
      <w:r>
        <w:t xml:space="preserve"> </w:t>
      </w:r>
      <w:r w:rsidR="00107B28">
        <w:t xml:space="preserve">kopplade till läkemedelsbehandling </w:t>
      </w:r>
      <w:r>
        <w:t xml:space="preserve">i NOD kan </w:t>
      </w:r>
      <w:r w:rsidR="00107B28">
        <w:t>uppstå</w:t>
      </w:r>
      <w:r>
        <w:t xml:space="preserve"> </w:t>
      </w:r>
      <w:r w:rsidR="00107B28">
        <w:t>genom en av följande interaktioner (tjänstekontrakt):</w:t>
      </w:r>
      <w:r>
        <w:t xml:space="preserve"> </w:t>
      </w:r>
    </w:p>
    <w:p w14:paraId="37C2B8EB" w14:textId="77777777" w:rsidR="00361CDA" w:rsidRDefault="00361CDA" w:rsidP="003F68CE">
      <w:pPr>
        <w:pStyle w:val="Brdtext"/>
        <w:numPr>
          <w:ilvl w:val="0"/>
          <w:numId w:val="18"/>
        </w:numPr>
      </w:pPr>
      <w:r>
        <w:t xml:space="preserve">I samband med att </w:t>
      </w:r>
      <w:r w:rsidR="00107B28">
        <w:t>en ordination registreras i NOD (</w:t>
      </w:r>
      <w:r w:rsidR="00107B28" w:rsidRPr="00107B28">
        <w:rPr>
          <w:i/>
        </w:rPr>
        <w:t>Registrera Ordination</w:t>
      </w:r>
      <w:r w:rsidR="00107B28">
        <w:t>) anges även uppgifter för expediering.</w:t>
      </w:r>
    </w:p>
    <w:p w14:paraId="443CCF6F" w14:textId="77777777" w:rsidR="00107B28" w:rsidRDefault="00107B28" w:rsidP="003F68CE">
      <w:pPr>
        <w:pStyle w:val="Brdtext"/>
        <w:numPr>
          <w:ilvl w:val="0"/>
          <w:numId w:val="18"/>
        </w:numPr>
      </w:pPr>
      <w:r>
        <w:t xml:space="preserve">Utgående för en befintlig läkemedelsbehandling i NOD, registreras ett nytt </w:t>
      </w:r>
      <w:r w:rsidRPr="00C72BCB">
        <w:t>expedieringsunderlag</w:t>
      </w:r>
      <w:r>
        <w:t xml:space="preserve"> (</w:t>
      </w:r>
      <w:r w:rsidRPr="00107B28">
        <w:rPr>
          <w:i/>
        </w:rPr>
        <w:t>Registrera expedieringsunderlag</w:t>
      </w:r>
      <w:r>
        <w:t xml:space="preserve">). </w:t>
      </w:r>
      <w:r w:rsidRPr="00C72BCB">
        <w:t>Expedieringsunderlag</w:t>
      </w:r>
      <w:r>
        <w:t>et kopplas till läkemedelsbehandlingen.</w:t>
      </w:r>
    </w:p>
    <w:p w14:paraId="6BEEBAC6" w14:textId="77777777" w:rsidR="00107B28" w:rsidRDefault="00107B28" w:rsidP="003F68CE">
      <w:pPr>
        <w:pStyle w:val="Brdtext"/>
        <w:numPr>
          <w:ilvl w:val="0"/>
          <w:numId w:val="18"/>
        </w:numPr>
      </w:pPr>
      <w:r>
        <w:t xml:space="preserve">Ett befintligt (skapat utanför NOD) </w:t>
      </w:r>
      <w:r w:rsidRPr="00C72BCB">
        <w:t>expedieringsunderlag</w:t>
      </w:r>
      <w:r>
        <w:t xml:space="preserve"> kopplas till läkemedelsbehandling i NOD (</w:t>
      </w:r>
      <w:r w:rsidRPr="00107B28">
        <w:rPr>
          <w:i/>
        </w:rPr>
        <w:t>Koppla expedieringsunderlag till läkemedelsbehandling</w:t>
      </w:r>
      <w:r>
        <w:t>)</w:t>
      </w:r>
    </w:p>
    <w:p w14:paraId="40803BE2" w14:textId="77777777" w:rsidR="00361CDA" w:rsidRDefault="00107B28" w:rsidP="004421F1">
      <w:pPr>
        <w:pStyle w:val="Brdtext"/>
      </w:pPr>
      <w:r>
        <w:t xml:space="preserve">Dessutom kan </w:t>
      </w:r>
      <w:r w:rsidRPr="00C72BCB">
        <w:t>expedieringsunderlag</w:t>
      </w:r>
      <w:r>
        <w:t xml:space="preserve"> </w:t>
      </w:r>
      <w:r w:rsidR="003F68CE">
        <w:t xml:space="preserve">existera och </w:t>
      </w:r>
      <w:r>
        <w:t>skapas fristående, dvs. icke kopplade. Vi bortser för stunden från dessa</w:t>
      </w:r>
      <w:r w:rsidR="003F68CE">
        <w:t xml:space="preserve"> (enklare fall)</w:t>
      </w:r>
      <w:r>
        <w:t xml:space="preserve"> och fokuserar på de kopplade underlagen för att se samspelet med läkemedelsordinationen/behandlingen.</w:t>
      </w:r>
    </w:p>
    <w:p w14:paraId="128633FB" w14:textId="77777777" w:rsidR="000C4DB1" w:rsidRDefault="000C4DB1" w:rsidP="004421F1">
      <w:pPr>
        <w:pStyle w:val="Brdtext"/>
      </w:pPr>
      <w:r>
        <w:lastRenderedPageBreak/>
        <w:t xml:space="preserve">Utgående från ett </w:t>
      </w:r>
      <w:r w:rsidRPr="00C72BCB">
        <w:t>expedieringsunderlag</w:t>
      </w:r>
      <w:r>
        <w:t xml:space="preserve"> kan det förstås ske expedieringar (uttag) och status för </w:t>
      </w:r>
      <w:r w:rsidRPr="00C72BCB">
        <w:t>expedieringsunderlag</w:t>
      </w:r>
      <w:r>
        <w:t xml:space="preserve">et kan ändras i NOD, t.ex. kan underlaget blir slutexpedierat (inga fler uttag möjliga). Underlaget kan även bli aktivt makulerat varvid det registreras makuleringsinformation (vem, när etc.). </w:t>
      </w:r>
    </w:p>
    <w:p w14:paraId="4184E6B8" w14:textId="77777777" w:rsidR="000C4DB1" w:rsidRDefault="000C4DB1" w:rsidP="004421F1">
      <w:pPr>
        <w:pStyle w:val="Brdtext"/>
      </w:pPr>
      <w:r>
        <w:t>För att hålla ihop vad som hänt med expedieringsunderlagen hanteras dessa inom NOD som</w:t>
      </w:r>
      <w:r w:rsidR="008C6D1F">
        <w:t xml:space="preserve"> s.k.</w:t>
      </w:r>
      <w:r>
        <w:t xml:space="preserve"> </w:t>
      </w:r>
      <w:r w:rsidRPr="000C4DB1">
        <w:rPr>
          <w:i/>
        </w:rPr>
        <w:t>expedieringsärenden</w:t>
      </w:r>
      <w:r>
        <w:t>:</w:t>
      </w:r>
    </w:p>
    <w:p w14:paraId="22940613" w14:textId="77777777" w:rsidR="000C4DB1" w:rsidRDefault="008C6D1F" w:rsidP="004421F1">
      <w:pPr>
        <w:pStyle w:val="Brdtext"/>
      </w:pPr>
      <w:r>
        <w:rPr>
          <w:noProof/>
          <w:lang w:eastAsia="sv-SE"/>
        </w:rPr>
        <w:drawing>
          <wp:inline distT="0" distB="0" distL="0" distR="0" wp14:anchorId="0A3227DB" wp14:editId="412FC40A">
            <wp:extent cx="1795427" cy="1405493"/>
            <wp:effectExtent l="0" t="0" r="8255" b="0"/>
            <wp:docPr id="13" name="Bild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795427" cy="1405493"/>
                    </a:xfrm>
                    <a:prstGeom prst="rect">
                      <a:avLst/>
                    </a:prstGeom>
                    <a:noFill/>
                    <a:ln>
                      <a:noFill/>
                    </a:ln>
                  </pic:spPr>
                </pic:pic>
              </a:graphicData>
            </a:graphic>
          </wp:inline>
        </w:drawing>
      </w:r>
    </w:p>
    <w:p w14:paraId="23B9C997" w14:textId="77777777" w:rsidR="004421F1" w:rsidRPr="00F2297E" w:rsidRDefault="008C6D1F" w:rsidP="00F16F1D">
      <w:pPr>
        <w:pStyle w:val="Brdtext"/>
      </w:pPr>
      <w:r>
        <w:t>I exemplen nedan skrivs dock bara extrainformationen i ärendet ut if</w:t>
      </w:r>
      <w:r w:rsidR="005F6F83">
        <w:t>all det är av särskilt intresse</w:t>
      </w:r>
      <w:r w:rsidR="00F16F1D">
        <w:t>.</w:t>
      </w:r>
    </w:p>
    <w:p w14:paraId="297772A9" w14:textId="77777777" w:rsidR="003F68CE" w:rsidRDefault="00F16F1D" w:rsidP="003F68CE">
      <w:pPr>
        <w:pStyle w:val="Rubrik2Nr"/>
      </w:pPr>
      <w:bookmarkStart w:id="28" w:name="_Toc297480561"/>
      <w:r w:rsidRPr="00F16F1D">
        <w:t>Grundfall</w:t>
      </w:r>
      <w:r>
        <w:t>et</w:t>
      </w:r>
      <w:r w:rsidRPr="00F16F1D">
        <w:t>: Insättning av behandling, registrera ordination och expedieringsunderlag</w:t>
      </w:r>
      <w:bookmarkEnd w:id="28"/>
    </w:p>
    <w:p w14:paraId="667677D6" w14:textId="77777777" w:rsidR="00F16F1D" w:rsidRDefault="00F16F1D" w:rsidP="00F16F1D">
      <w:r>
        <w:t>Vi börjar med det mest grundläggande fallet: en läkare sätter in en ny läkemedelsbehandling och</w:t>
      </w:r>
      <w:r w:rsidRPr="00F16F1D">
        <w:t xml:space="preserve"> registrera</w:t>
      </w:r>
      <w:r>
        <w:t>r</w:t>
      </w:r>
      <w:r w:rsidRPr="00F16F1D">
        <w:t xml:space="preserve"> ordination och expedieringsunderlag</w:t>
      </w:r>
      <w:r>
        <w:t xml:space="preserve"> i NOD:</w:t>
      </w:r>
    </w:p>
    <w:p w14:paraId="69E040A7" w14:textId="77777777" w:rsidR="00F16F1D" w:rsidRDefault="00A77E70" w:rsidP="00F16F1D">
      <w:pPr>
        <w:pStyle w:val="Brdtext"/>
      </w:pPr>
      <w:r>
        <w:rPr>
          <w:noProof/>
          <w:lang w:eastAsia="sv-SE"/>
        </w:rPr>
        <w:drawing>
          <wp:inline distT="0" distB="0" distL="0" distR="0" wp14:anchorId="60809869" wp14:editId="4063D9BF">
            <wp:extent cx="4818954" cy="3684488"/>
            <wp:effectExtent l="0" t="0" r="7620" b="0"/>
            <wp:docPr id="22" name="Bild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819201" cy="3684677"/>
                    </a:xfrm>
                    <a:prstGeom prst="rect">
                      <a:avLst/>
                    </a:prstGeom>
                    <a:noFill/>
                    <a:ln>
                      <a:noFill/>
                    </a:ln>
                  </pic:spPr>
                </pic:pic>
              </a:graphicData>
            </a:graphic>
          </wp:inline>
        </w:drawing>
      </w:r>
    </w:p>
    <w:p w14:paraId="5B1D46CB" w14:textId="77777777" w:rsidR="00C960A7" w:rsidRDefault="00C960A7" w:rsidP="00C960A7">
      <w:pPr>
        <w:pStyle w:val="Brdtext"/>
        <w:ind w:firstLine="454"/>
        <w:rPr>
          <w:sz w:val="18"/>
        </w:rPr>
      </w:pPr>
      <w:r w:rsidRPr="00BB1647">
        <w:rPr>
          <w:sz w:val="18"/>
        </w:rPr>
        <w:t xml:space="preserve">Figur </w:t>
      </w:r>
      <w:r w:rsidRPr="00BB1647">
        <w:rPr>
          <w:sz w:val="18"/>
        </w:rPr>
        <w:fldChar w:fldCharType="begin"/>
      </w:r>
      <w:r w:rsidRPr="00BB1647">
        <w:rPr>
          <w:sz w:val="18"/>
        </w:rPr>
        <w:instrText xml:space="preserve"> AUTONUM </w:instrText>
      </w:r>
      <w:r w:rsidRPr="00BB1647">
        <w:rPr>
          <w:sz w:val="18"/>
        </w:rPr>
        <w:fldChar w:fldCharType="end"/>
      </w:r>
      <w:r>
        <w:rPr>
          <w:sz w:val="18"/>
        </w:rPr>
        <w:t xml:space="preserve"> </w:t>
      </w:r>
      <w:r w:rsidRPr="00C960A7">
        <w:rPr>
          <w:sz w:val="18"/>
        </w:rPr>
        <w:t>Insättning av behandling, registrera ordination och expedieringsunderlag</w:t>
      </w:r>
      <w:r>
        <w:rPr>
          <w:sz w:val="18"/>
        </w:rPr>
        <w:t>.</w:t>
      </w:r>
    </w:p>
    <w:p w14:paraId="0D31CAD1" w14:textId="77777777" w:rsidR="00B53B7F" w:rsidRDefault="0002723E" w:rsidP="00F16F1D">
      <w:pPr>
        <w:pStyle w:val="Brdtext"/>
      </w:pPr>
      <w:r>
        <w:t>Anna är ordinatör och förskriver 1x3 tabletter av läkemedel L</w:t>
      </w:r>
      <w:r w:rsidRPr="0002723E">
        <w:rPr>
          <w:vertAlign w:val="subscript"/>
        </w:rPr>
        <w:t>a</w:t>
      </w:r>
      <w:r>
        <w:t xml:space="preserve"> att tas i en vecka</w:t>
      </w:r>
      <w:r w:rsidR="00B53B7F">
        <w:t xml:space="preserve"> av patienten Karl</w:t>
      </w:r>
      <w:r>
        <w:t xml:space="preserve">. </w:t>
      </w:r>
      <w:r w:rsidR="00B53B7F">
        <w:t xml:space="preserve">På </w:t>
      </w:r>
      <w:r w:rsidR="00B53B7F" w:rsidRPr="00C72BCB">
        <w:t>expedieringsunderlag</w:t>
      </w:r>
      <w:r w:rsidR="00B53B7F">
        <w:t>et registreras doseringsanvisning och behand</w:t>
      </w:r>
      <w:r w:rsidR="00184890">
        <w:t>lingsändamål</w:t>
      </w:r>
      <w:r>
        <w:t xml:space="preserve"> (riktad till patient), begränsningar i mängd, antal och frekvens på uttagen, om det är tillåtet att byta ut läkemedlet etc. </w:t>
      </w:r>
      <w:r w:rsidR="004D60E6">
        <w:t xml:space="preserve">Vårdsystemet använder här interaktionen </w:t>
      </w:r>
      <w:r w:rsidR="004D60E6" w:rsidRPr="004C61C2">
        <w:rPr>
          <w:i/>
        </w:rPr>
        <w:t>RegisterMedicationPrescription</w:t>
      </w:r>
      <w:r w:rsidR="004D60E6">
        <w:t xml:space="preserve"> för at</w:t>
      </w:r>
      <w:r w:rsidR="00B53B7F">
        <w:t>t registrera uppgifterna i NOD.</w:t>
      </w:r>
    </w:p>
    <w:p w14:paraId="4A3E6B13" w14:textId="77777777" w:rsidR="00B53B7F" w:rsidRDefault="00B53B7F" w:rsidP="00F16F1D">
      <w:pPr>
        <w:pStyle w:val="Brdtext"/>
      </w:pPr>
      <w:r>
        <w:lastRenderedPageBreak/>
        <w:t>E</w:t>
      </w:r>
      <w:r w:rsidRPr="00C72BCB">
        <w:t>xpedieringsunderlag</w:t>
      </w:r>
      <w:r>
        <w:t xml:space="preserve">et tillgängliggörs därmed också för behörig farmaceut på apotek. </w:t>
      </w:r>
      <w:r w:rsidR="00C960A7">
        <w:t>För dosdispenserat läkemedel går informationen till det dosapotek som har avtalats att hantera dospaketerade läkemedel för det län/kommun som patienten tillhör.</w:t>
      </w:r>
    </w:p>
    <w:p w14:paraId="579E85C0" w14:textId="77777777" w:rsidR="0002723E" w:rsidRDefault="00B521F9" w:rsidP="00F16F1D">
      <w:pPr>
        <w:pStyle w:val="Brdtext"/>
      </w:pPr>
      <w:r w:rsidRPr="00C72BCB">
        <w:t>Expedieringsunderlag</w:t>
      </w:r>
      <w:r>
        <w:t>et blir kopplat till läkemedelsbehandlingen i NOD. Det innebär att det finns en spårbarhet till behandlingen, även om det senare skulle ske ändringar i behandlingen. E</w:t>
      </w:r>
      <w:r w:rsidRPr="00C72BCB">
        <w:t>xpedieringsunderlag</w:t>
      </w:r>
      <w:r>
        <w:t>et får även en koppling till den läkemedelsordination som låg till grund.</w:t>
      </w:r>
    </w:p>
    <w:p w14:paraId="777E0C62" w14:textId="77777777" w:rsidR="00B521F9" w:rsidRDefault="00B521F9" w:rsidP="00B521F9">
      <w:pPr>
        <w:pStyle w:val="Rubrik2Nr"/>
      </w:pPr>
      <w:bookmarkStart w:id="29" w:name="_Toc297480562"/>
      <w:r>
        <w:t xml:space="preserve">Tidsbegrepp för </w:t>
      </w:r>
      <w:r w:rsidRPr="00C72BCB">
        <w:t>expedieringsunderlag</w:t>
      </w:r>
      <w:bookmarkEnd w:id="29"/>
    </w:p>
    <w:p w14:paraId="39AE128C" w14:textId="77777777" w:rsidR="009A4B75" w:rsidRDefault="004D60E6" w:rsidP="00B521F9">
      <w:pPr>
        <w:pStyle w:val="Brdtext"/>
      </w:pPr>
      <w:r>
        <w:t xml:space="preserve">Notera att </w:t>
      </w:r>
      <w:r w:rsidRPr="00C72BCB">
        <w:t>expedieringsunderlag</w:t>
      </w:r>
      <w:r>
        <w:t xml:space="preserve"> också kan sägas ha utsträckning i tid. </w:t>
      </w:r>
      <w:r w:rsidR="003723B3">
        <w:t>Om vi sammanfattar de tidsbegrepp som applicerar på dessa får vi följande figur:</w:t>
      </w:r>
    </w:p>
    <w:p w14:paraId="660A63F1" w14:textId="77777777" w:rsidR="009A4B75" w:rsidRDefault="009A4B75" w:rsidP="00B521F9">
      <w:pPr>
        <w:pStyle w:val="Brdtext"/>
      </w:pPr>
      <w:r>
        <w:rPr>
          <w:noProof/>
          <w:lang w:eastAsia="sv-SE"/>
        </w:rPr>
        <w:drawing>
          <wp:inline distT="0" distB="0" distL="0" distR="0" wp14:anchorId="51A559EA" wp14:editId="4F774491">
            <wp:extent cx="4718865" cy="3564158"/>
            <wp:effectExtent l="0" t="0" r="5715" b="0"/>
            <wp:docPr id="24" name="Bild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719960" cy="3564985"/>
                    </a:xfrm>
                    <a:prstGeom prst="rect">
                      <a:avLst/>
                    </a:prstGeom>
                    <a:noFill/>
                    <a:ln>
                      <a:noFill/>
                    </a:ln>
                  </pic:spPr>
                </pic:pic>
              </a:graphicData>
            </a:graphic>
          </wp:inline>
        </w:drawing>
      </w:r>
    </w:p>
    <w:p w14:paraId="37A901A6" w14:textId="77777777" w:rsidR="00A22262" w:rsidRDefault="009A4B75" w:rsidP="009A4B75">
      <w:pPr>
        <w:pStyle w:val="Brdtext"/>
        <w:ind w:firstLine="720"/>
        <w:rPr>
          <w:sz w:val="18"/>
        </w:rPr>
      </w:pPr>
      <w:r w:rsidRPr="00BB1647">
        <w:rPr>
          <w:sz w:val="18"/>
        </w:rPr>
        <w:t xml:space="preserve">Figur </w:t>
      </w:r>
      <w:r w:rsidRPr="00BB1647">
        <w:rPr>
          <w:sz w:val="18"/>
        </w:rPr>
        <w:fldChar w:fldCharType="begin"/>
      </w:r>
      <w:r w:rsidRPr="00BB1647">
        <w:rPr>
          <w:sz w:val="18"/>
        </w:rPr>
        <w:instrText xml:space="preserve"> AUTONUM </w:instrText>
      </w:r>
      <w:r w:rsidRPr="00BB1647">
        <w:rPr>
          <w:sz w:val="18"/>
        </w:rPr>
        <w:fldChar w:fldCharType="end"/>
      </w:r>
      <w:r>
        <w:rPr>
          <w:sz w:val="18"/>
        </w:rPr>
        <w:t xml:space="preserve"> </w:t>
      </w:r>
      <w:r w:rsidR="00034D79">
        <w:rPr>
          <w:sz w:val="18"/>
        </w:rPr>
        <w:t xml:space="preserve">Tidsbegrepp för </w:t>
      </w:r>
      <w:r w:rsidR="00034D79" w:rsidRPr="00034D79">
        <w:rPr>
          <w:sz w:val="18"/>
        </w:rPr>
        <w:t xml:space="preserve">expedieringsunderlag </w:t>
      </w:r>
    </w:p>
    <w:p w14:paraId="69B102C3" w14:textId="77777777" w:rsidR="007702CF" w:rsidRDefault="007702CF" w:rsidP="003723B3">
      <w:pPr>
        <w:pStyle w:val="Brdtext"/>
      </w:pPr>
    </w:p>
    <w:p w14:paraId="46C3DB4A" w14:textId="77777777" w:rsidR="003723B3" w:rsidRDefault="003723B3" w:rsidP="003723B3">
      <w:pPr>
        <w:pStyle w:val="Brdtext"/>
      </w:pPr>
      <w:r>
        <w:t xml:space="preserve">Varje </w:t>
      </w:r>
      <w:r w:rsidRPr="00C72BCB">
        <w:t>expedieringsunderlag</w:t>
      </w:r>
      <w:r>
        <w:t xml:space="preserve"> har en </w:t>
      </w:r>
      <w:r w:rsidRPr="00B521F9">
        <w:rPr>
          <w:i/>
        </w:rPr>
        <w:t>giltighetstid</w:t>
      </w:r>
      <w:r>
        <w:t xml:space="preserve"> varefter de automatiskt blir ogiltiga. Giltighetstiden kan vara maximalt 12 månader (+ 1 dag) och räknas från dagen det registreras. Normalt sätts 12 månader men det går att begränsa giltighetstiden. Har giltighetstiden passerats, behövs ett nytt om patienten ska kunna hämta ut mer medicin, t ex vid en stående ordination.</w:t>
      </w:r>
    </w:p>
    <w:p w14:paraId="62C087AA" w14:textId="77777777" w:rsidR="003723B3" w:rsidRDefault="003723B3" w:rsidP="003723B3">
      <w:pPr>
        <w:pStyle w:val="Brdtext"/>
      </w:pPr>
      <w:r>
        <w:t xml:space="preserve">För ”vanlig förskrivning” av helförpackningar till patient som inte är dospatient är det endast giltighetstiden som är relevant på </w:t>
      </w:r>
      <w:r w:rsidRPr="00C72BCB">
        <w:t>expedieringsunderlag</w:t>
      </w:r>
      <w:r>
        <w:t xml:space="preserve">et. </w:t>
      </w:r>
      <w:r w:rsidRPr="00C72BCB">
        <w:t>Expedieringsunderlag</w:t>
      </w:r>
      <w:r>
        <w:t xml:space="preserve">et blir alltid momentant giltigt (möjligt att hämta ut på) när det registreras. Det är ordinationen som styr hur länge patienten ska ta medicinen, giltighetstiden på receptet styr endast om det behövs ett nytt recept eller </w:t>
      </w:r>
      <w:proofErr w:type="gramStart"/>
      <w:r>
        <w:t>ej</w:t>
      </w:r>
      <w:proofErr w:type="gramEnd"/>
      <w:r>
        <w:t>.</w:t>
      </w:r>
    </w:p>
    <w:p w14:paraId="0F21602C" w14:textId="77777777" w:rsidR="004D60E6" w:rsidRDefault="003723B3" w:rsidP="00F16F1D">
      <w:pPr>
        <w:pStyle w:val="Brdtext"/>
      </w:pPr>
      <w:r>
        <w:t>För dospatienter är tidsmodellen syn</w:t>
      </w:r>
      <w:r w:rsidR="00415BAD">
        <w:t>barligen mycket mer komplicerad</w:t>
      </w:r>
      <w:r w:rsidR="00B53B7F">
        <w:t>.</w:t>
      </w:r>
      <w:r w:rsidR="00415BAD">
        <w:br/>
      </w:r>
      <w:r>
        <w:t xml:space="preserve">För </w:t>
      </w:r>
      <w:r w:rsidR="00B53B7F">
        <w:t xml:space="preserve">dosdispenserade </w:t>
      </w:r>
      <w:r w:rsidR="00B53B7F" w:rsidRPr="00C72BCB">
        <w:t>expedieringsunderlag</w:t>
      </w:r>
      <w:r w:rsidR="00B53B7F">
        <w:t xml:space="preserve"> </w:t>
      </w:r>
      <w:r>
        <w:t xml:space="preserve">finns </w:t>
      </w:r>
      <w:r w:rsidR="00B53B7F">
        <w:t>både</w:t>
      </w:r>
      <w:r w:rsidR="00B521F9">
        <w:t xml:space="preserve"> </w:t>
      </w:r>
      <w:r w:rsidR="00B521F9">
        <w:rPr>
          <w:i/>
        </w:rPr>
        <w:t>in</w:t>
      </w:r>
      <w:r w:rsidR="00B521F9" w:rsidRPr="00B521F9">
        <w:rPr>
          <w:i/>
        </w:rPr>
        <w:t>sättningstidpunkt</w:t>
      </w:r>
      <w:r w:rsidR="00B521F9">
        <w:t xml:space="preserve"> och </w:t>
      </w:r>
      <w:r w:rsidR="00B521F9" w:rsidRPr="00B521F9">
        <w:rPr>
          <w:i/>
        </w:rPr>
        <w:t>utsättningstidpunkt</w:t>
      </w:r>
      <w:r w:rsidR="00B521F9">
        <w:t xml:space="preserve">. </w:t>
      </w:r>
      <w:r>
        <w:t>I</w:t>
      </w:r>
      <w:r w:rsidR="00A22262" w:rsidRPr="00A22262">
        <w:t>nsättningstidpunkt</w:t>
      </w:r>
      <w:r w:rsidR="00A22262">
        <w:t>en</w:t>
      </w:r>
      <w:r w:rsidR="00A22262" w:rsidRPr="00A22262">
        <w:t xml:space="preserve"> </w:t>
      </w:r>
      <w:r w:rsidR="00A22262">
        <w:t>a</w:t>
      </w:r>
      <w:r w:rsidR="00415BAD">
        <w:t xml:space="preserve">nger när angiven dosering </w:t>
      </w:r>
      <w:r w:rsidR="00A22262" w:rsidRPr="00A22262">
        <w:t>ska börja gälla</w:t>
      </w:r>
      <w:r w:rsidR="00A22262">
        <w:t>.</w:t>
      </w:r>
      <w:r w:rsidR="00415BAD">
        <w:t xml:space="preserve"> </w:t>
      </w:r>
      <w:r w:rsidR="00415BAD" w:rsidRPr="00415BAD">
        <w:t>Utsättningstidpunkt</w:t>
      </w:r>
      <w:r w:rsidR="00415BAD">
        <w:t>en anger på motsvarande sätt när mediciner</w:t>
      </w:r>
      <w:r w:rsidR="003D170E">
        <w:t xml:space="preserve">ing ska upphöra; efter den tidpunkten får inte dospåsarna innehålla det läkemedlet. </w:t>
      </w:r>
      <w:r w:rsidR="00415BAD">
        <w:t xml:space="preserve">Som </w:t>
      </w:r>
      <w:r w:rsidR="007702CF">
        <w:t>väl är</w:t>
      </w:r>
      <w:r w:rsidR="00415BAD">
        <w:t xml:space="preserve"> kopplas</w:t>
      </w:r>
      <w:r w:rsidR="007702CF">
        <w:t xml:space="preserve"> dock</w:t>
      </w:r>
      <w:r w:rsidR="00415BAD">
        <w:t xml:space="preserve"> dessa begrepp </w:t>
      </w:r>
      <w:r w:rsidR="00B53B7F">
        <w:t xml:space="preserve">normalt </w:t>
      </w:r>
      <w:r w:rsidR="00415BAD">
        <w:t xml:space="preserve">ihop av NOD med läkemedelsbehandlingens motsvarande begrepp </w:t>
      </w:r>
      <w:r w:rsidR="00415BAD">
        <w:rPr>
          <w:i/>
        </w:rPr>
        <w:t>in</w:t>
      </w:r>
      <w:r w:rsidR="00415BAD" w:rsidRPr="00B521F9">
        <w:rPr>
          <w:i/>
        </w:rPr>
        <w:t>sättningstidpunkt</w:t>
      </w:r>
      <w:r w:rsidR="00415BAD">
        <w:t xml:space="preserve"> och </w:t>
      </w:r>
      <w:r w:rsidR="00415BAD" w:rsidRPr="00B521F9">
        <w:rPr>
          <w:i/>
        </w:rPr>
        <w:t>utsättningstidpunkt</w:t>
      </w:r>
      <w:r w:rsidR="00415BAD">
        <w:rPr>
          <w:i/>
        </w:rPr>
        <w:t>.</w:t>
      </w:r>
      <w:r w:rsidR="00415BAD">
        <w:t xml:space="preserve"> </w:t>
      </w:r>
      <w:r w:rsidR="00415BAD">
        <w:br/>
        <w:t xml:space="preserve">Enkelt uttryckt: </w:t>
      </w:r>
      <w:r w:rsidR="00415BAD" w:rsidRPr="00415BAD">
        <w:rPr>
          <w:u w:val="single"/>
        </w:rPr>
        <w:t xml:space="preserve">för dospatient kan man som princip utgå ifrån begreppet läkemedelsordination och tänka </w:t>
      </w:r>
      <w:r w:rsidR="00415BAD" w:rsidRPr="00415BAD">
        <w:rPr>
          <w:u w:val="single"/>
        </w:rPr>
        <w:lastRenderedPageBreak/>
        <w:t>behandlingstid</w:t>
      </w:r>
      <w:r w:rsidR="00B53B7F">
        <w:t xml:space="preserve">, och </w:t>
      </w:r>
      <w:r w:rsidR="00B53B7F" w:rsidRPr="00C72BCB">
        <w:t>expedieringsunderlag</w:t>
      </w:r>
      <w:r w:rsidR="00B53B7F">
        <w:t>ets tidpunkter sätts efter det.</w:t>
      </w:r>
      <w:r w:rsidR="007702CF">
        <w:t xml:space="preserve"> Dock kan underlagets </w:t>
      </w:r>
      <w:r w:rsidR="007702CF" w:rsidRPr="00B521F9">
        <w:rPr>
          <w:i/>
        </w:rPr>
        <w:t>utsättningstidpunkt</w:t>
      </w:r>
      <w:r w:rsidR="007702CF">
        <w:rPr>
          <w:i/>
        </w:rPr>
        <w:t xml:space="preserve"> </w:t>
      </w:r>
      <w:r w:rsidR="007702CF">
        <w:t xml:space="preserve">maximalt sättas till dess giltighetsdatum, så även här kan </w:t>
      </w:r>
      <w:r w:rsidR="007702CF" w:rsidRPr="00C72BCB">
        <w:t>expedieringsunderlag</w:t>
      </w:r>
      <w:r w:rsidR="007702CF">
        <w:t>et behöva förnyas vid längre behandlingstider.</w:t>
      </w:r>
    </w:p>
    <w:p w14:paraId="0E73428B" w14:textId="77777777" w:rsidR="007702CF" w:rsidRPr="007702CF" w:rsidRDefault="007702CF" w:rsidP="00F16F1D">
      <w:pPr>
        <w:pStyle w:val="Brdtext"/>
      </w:pPr>
      <w:r>
        <w:t>Efter detta relativt tunga teoripass, kan det nog</w:t>
      </w:r>
      <w:r w:rsidR="00B53B7F">
        <w:t xml:space="preserve"> behövas ytterligare ett antal exempel!</w:t>
      </w:r>
    </w:p>
    <w:p w14:paraId="76CC77B4" w14:textId="77777777" w:rsidR="00C960A7" w:rsidRDefault="00E41E0C" w:rsidP="00C960A7">
      <w:pPr>
        <w:pStyle w:val="Rubrik2Nr"/>
      </w:pPr>
      <w:bookmarkStart w:id="30" w:name="_Toc297480563"/>
      <w:r>
        <w:t xml:space="preserve">Justerad läkemedelsbehandling med </w:t>
      </w:r>
      <w:r w:rsidRPr="00E41E0C">
        <w:t xml:space="preserve">nytt </w:t>
      </w:r>
      <w:r>
        <w:t>expedieringsunderlag</w:t>
      </w:r>
      <w:bookmarkEnd w:id="30"/>
    </w:p>
    <w:p w14:paraId="1D1930D9" w14:textId="77777777" w:rsidR="00E41E0C" w:rsidRDefault="00E41E0C" w:rsidP="00E41E0C">
      <w:r>
        <w:t xml:space="preserve">Detta fall </w:t>
      </w:r>
      <w:r w:rsidR="00A77E70">
        <w:t xml:space="preserve">bygger vidare på den ordination som Anna lade in exemplet ovan. </w:t>
      </w:r>
    </w:p>
    <w:p w14:paraId="6A73C36E" w14:textId="77777777" w:rsidR="00A77E70" w:rsidRDefault="00A77E70" w:rsidP="00A77E70">
      <w:pPr>
        <w:pStyle w:val="Brdtext"/>
      </w:pPr>
      <w:r>
        <w:rPr>
          <w:noProof/>
          <w:lang w:eastAsia="sv-SE"/>
        </w:rPr>
        <w:drawing>
          <wp:inline distT="0" distB="0" distL="0" distR="0" wp14:anchorId="2D8E515C" wp14:editId="47D3F25D">
            <wp:extent cx="4872350" cy="3801222"/>
            <wp:effectExtent l="0" t="0" r="5080" b="8890"/>
            <wp:docPr id="23" name="Bil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872670" cy="3801472"/>
                    </a:xfrm>
                    <a:prstGeom prst="rect">
                      <a:avLst/>
                    </a:prstGeom>
                    <a:noFill/>
                    <a:ln>
                      <a:noFill/>
                    </a:ln>
                  </pic:spPr>
                </pic:pic>
              </a:graphicData>
            </a:graphic>
          </wp:inline>
        </w:drawing>
      </w:r>
    </w:p>
    <w:p w14:paraId="761D418D" w14:textId="77777777" w:rsidR="00A77E70" w:rsidRPr="00A77E70" w:rsidRDefault="00A77E70" w:rsidP="00A77E70">
      <w:pPr>
        <w:pStyle w:val="Brdtext"/>
        <w:ind w:firstLine="454"/>
        <w:rPr>
          <w:sz w:val="18"/>
        </w:rPr>
      </w:pPr>
      <w:r w:rsidRPr="00BB1647">
        <w:rPr>
          <w:sz w:val="18"/>
        </w:rPr>
        <w:t xml:space="preserve">Figur </w:t>
      </w:r>
      <w:r w:rsidRPr="00BB1647">
        <w:rPr>
          <w:sz w:val="18"/>
        </w:rPr>
        <w:fldChar w:fldCharType="begin"/>
      </w:r>
      <w:r w:rsidRPr="00BB1647">
        <w:rPr>
          <w:sz w:val="18"/>
        </w:rPr>
        <w:instrText xml:space="preserve"> AUTONUM </w:instrText>
      </w:r>
      <w:r w:rsidRPr="00BB1647">
        <w:rPr>
          <w:sz w:val="18"/>
        </w:rPr>
        <w:fldChar w:fldCharType="end"/>
      </w:r>
      <w:r>
        <w:rPr>
          <w:sz w:val="18"/>
        </w:rPr>
        <w:t xml:space="preserve"> Ändring</w:t>
      </w:r>
      <w:r w:rsidRPr="00A77E70">
        <w:rPr>
          <w:sz w:val="18"/>
        </w:rPr>
        <w:t xml:space="preserve"> av </w:t>
      </w:r>
      <w:r>
        <w:rPr>
          <w:sz w:val="18"/>
        </w:rPr>
        <w:t xml:space="preserve">läkemedel, dos samt </w:t>
      </w:r>
      <w:r w:rsidRPr="00A77E70">
        <w:rPr>
          <w:sz w:val="18"/>
        </w:rPr>
        <w:t>förlängning</w:t>
      </w:r>
      <w:r>
        <w:rPr>
          <w:sz w:val="18"/>
        </w:rPr>
        <w:t xml:space="preserve"> av behandlingstid. Tidigare </w:t>
      </w:r>
      <w:r w:rsidRPr="00A77E70">
        <w:rPr>
          <w:sz w:val="18"/>
        </w:rPr>
        <w:t>expedieringsunderlag</w:t>
      </w:r>
      <w:r>
        <w:rPr>
          <w:sz w:val="18"/>
        </w:rPr>
        <w:t xml:space="preserve"> makuleras.</w:t>
      </w:r>
    </w:p>
    <w:p w14:paraId="5B68C252" w14:textId="77777777" w:rsidR="00A77E70" w:rsidRPr="00A77E70" w:rsidRDefault="00A77E70" w:rsidP="00A77E70">
      <w:pPr>
        <w:pStyle w:val="Brdtext"/>
        <w:ind w:firstLine="454"/>
        <w:rPr>
          <w:sz w:val="18"/>
        </w:rPr>
      </w:pPr>
      <w:r w:rsidRPr="00A77E70">
        <w:rPr>
          <w:sz w:val="18"/>
        </w:rPr>
        <w:t xml:space="preserve"> </w:t>
      </w:r>
    </w:p>
    <w:p w14:paraId="5CF3A69E" w14:textId="77777777" w:rsidR="00A77E70" w:rsidRDefault="00A77E70" w:rsidP="00A77E70">
      <w:pPr>
        <w:pStyle w:val="Brdtext"/>
      </w:pPr>
      <w:r>
        <w:t xml:space="preserve">Annas patient Karl har hämtat ut läkemedlet och tagit detta i några dagar enligt doseringsinstruktionen. Karl svarar dock inte som tänkt på läkemedlet och söker sin vårdcentral igen efter 5 dagar. </w:t>
      </w:r>
      <w:r w:rsidR="004C61C2">
        <w:t xml:space="preserve">Anna är ledig och </w:t>
      </w:r>
      <w:r>
        <w:t>Karl</w:t>
      </w:r>
      <w:r w:rsidR="004C61C2">
        <w:t xml:space="preserve"> får</w:t>
      </w:r>
      <w:r>
        <w:t xml:space="preserve"> träffa allmänläkare</w:t>
      </w:r>
      <w:r w:rsidR="004C61C2">
        <w:t>n</w:t>
      </w:r>
      <w:r>
        <w:t xml:space="preserve"> Per som efter </w:t>
      </w:r>
      <w:r w:rsidR="004D60E6">
        <w:t xml:space="preserve">en </w:t>
      </w:r>
      <w:r>
        <w:t>undersöknin</w:t>
      </w:r>
      <w:r w:rsidR="004C61C2">
        <w:t>g</w:t>
      </w:r>
      <w:r w:rsidR="004D60E6">
        <w:t xml:space="preserve"> av Karl</w:t>
      </w:r>
      <w:r w:rsidR="004C61C2">
        <w:t xml:space="preserve"> skriver ut ett </w:t>
      </w:r>
      <w:r w:rsidR="004D60E6">
        <w:t>alternativt</w:t>
      </w:r>
      <w:r w:rsidR="004C61C2">
        <w:t xml:space="preserve"> preparat och ordinerar att behandla med 2x3 tabletter i 5 dagar.</w:t>
      </w:r>
    </w:p>
    <w:p w14:paraId="0A4BEBA5" w14:textId="77777777" w:rsidR="004C61C2" w:rsidRDefault="004C61C2" w:rsidP="00A77E70">
      <w:pPr>
        <w:pStyle w:val="Brdtext"/>
      </w:pPr>
      <w:r>
        <w:t>I vårdsystemet markerar Per den aktuella läkemedelsbehandlingen med läkemedel L</w:t>
      </w:r>
      <w:r w:rsidRPr="004C61C2">
        <w:rPr>
          <w:vertAlign w:val="subscript"/>
        </w:rPr>
        <w:t>a</w:t>
      </w:r>
      <w:r>
        <w:rPr>
          <w:vertAlign w:val="subscript"/>
        </w:rPr>
        <w:t xml:space="preserve"> </w:t>
      </w:r>
      <w:r w:rsidRPr="004C61C2">
        <w:t>och väljer ”Ändra”</w:t>
      </w:r>
      <w:r>
        <w:t xml:space="preserve">. Per väljer nytt läkemedel och fyller i uppgifter om expedieringen. Vårdsystemet föreslår att stoppa ev. kvarvarande uttag på det tidigare </w:t>
      </w:r>
      <w:r w:rsidRPr="00C72BCB">
        <w:t>expedieringsunderlag</w:t>
      </w:r>
      <w:r>
        <w:t>et. Vårdsystemet använder</w:t>
      </w:r>
      <w:r w:rsidR="004D60E6">
        <w:t xml:space="preserve"> återigen</w:t>
      </w:r>
      <w:r>
        <w:t xml:space="preserve"> interaktionen </w:t>
      </w:r>
      <w:r w:rsidR="004D60E6">
        <w:rPr>
          <w:i/>
        </w:rPr>
        <w:t>Register</w:t>
      </w:r>
      <w:r w:rsidRPr="004C61C2">
        <w:rPr>
          <w:i/>
        </w:rPr>
        <w:t>MedicationPrescription</w:t>
      </w:r>
      <w:r>
        <w:t xml:space="preserve"> för att registrera uppgifterna i NOD inklusive att hantera makulering av det gamla underlaget.</w:t>
      </w:r>
    </w:p>
    <w:p w14:paraId="1D9BD02A" w14:textId="77777777" w:rsidR="00331146" w:rsidRDefault="00331146">
      <w:pPr>
        <w:spacing w:before="0" w:after="0"/>
        <w:rPr>
          <w:rFonts w:ascii="Arial" w:hAnsi="Arial" w:cs="Arial"/>
          <w:bCs/>
          <w:iCs/>
          <w:sz w:val="28"/>
          <w:szCs w:val="28"/>
          <w:lang w:eastAsia="sv-SE"/>
        </w:rPr>
      </w:pPr>
      <w:r>
        <w:br w:type="page"/>
      </w:r>
    </w:p>
    <w:p w14:paraId="7D8DB013" w14:textId="77777777" w:rsidR="004C61C2" w:rsidRDefault="004D60E6" w:rsidP="004C61C2">
      <w:pPr>
        <w:pStyle w:val="Rubrik2Nr"/>
      </w:pPr>
      <w:bookmarkStart w:id="31" w:name="_Toc297480564"/>
      <w:r w:rsidRPr="004D60E6">
        <w:lastRenderedPageBreak/>
        <w:t xml:space="preserve">Förnya </w:t>
      </w:r>
      <w:r>
        <w:t>recept vid stående ordination</w:t>
      </w:r>
      <w:bookmarkEnd w:id="31"/>
    </w:p>
    <w:p w14:paraId="3FA8BA6B" w14:textId="77777777" w:rsidR="00A55D03" w:rsidRPr="00A55D03" w:rsidRDefault="00331146" w:rsidP="00C73063">
      <w:r>
        <w:t>Vid ett annat tillfälle har Anna lagt in en stående ordination (tillsvidare) för patienten Stina med 1-3 tabletter av L</w:t>
      </w:r>
      <w:r w:rsidRPr="00331146">
        <w:rPr>
          <w:vertAlign w:val="subscript"/>
        </w:rPr>
        <w:t>a</w:t>
      </w:r>
      <w:r>
        <w:t xml:space="preserve"> att tas vid behov. Anna har lagt in att utvärdering ska inom 12 månader och Stina blir kallad för återkommande årskontroller.</w:t>
      </w:r>
      <w:r w:rsidR="00A55D03">
        <w:t xml:space="preserve"> </w:t>
      </w:r>
    </w:p>
    <w:p w14:paraId="47047BE7" w14:textId="77777777" w:rsidR="00331146" w:rsidRPr="00331146" w:rsidRDefault="00331146" w:rsidP="00331146">
      <w:pPr>
        <w:pStyle w:val="Brdtext"/>
      </w:pPr>
    </w:p>
    <w:p w14:paraId="12122F60" w14:textId="77777777" w:rsidR="004D60E6" w:rsidRDefault="00331146" w:rsidP="004D60E6">
      <w:pPr>
        <w:pStyle w:val="Brdtext"/>
      </w:pPr>
      <w:r>
        <w:rPr>
          <w:noProof/>
          <w:lang w:eastAsia="sv-SE"/>
        </w:rPr>
        <w:drawing>
          <wp:inline distT="0" distB="0" distL="0" distR="0" wp14:anchorId="2905BF9D" wp14:editId="5C94BE1A">
            <wp:extent cx="5065909" cy="3984810"/>
            <wp:effectExtent l="0" t="0" r="0" b="3175"/>
            <wp:docPr id="25" name="Bild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066104" cy="3984964"/>
                    </a:xfrm>
                    <a:prstGeom prst="rect">
                      <a:avLst/>
                    </a:prstGeom>
                    <a:noFill/>
                    <a:ln>
                      <a:noFill/>
                    </a:ln>
                  </pic:spPr>
                </pic:pic>
              </a:graphicData>
            </a:graphic>
          </wp:inline>
        </w:drawing>
      </w:r>
    </w:p>
    <w:p w14:paraId="5EB04346" w14:textId="77777777" w:rsidR="00C73063" w:rsidRDefault="00C73063" w:rsidP="00C73063">
      <w:pPr>
        <w:pStyle w:val="Brdtext"/>
        <w:ind w:firstLine="720"/>
      </w:pPr>
      <w:r w:rsidRPr="00BB1647">
        <w:rPr>
          <w:sz w:val="18"/>
        </w:rPr>
        <w:t xml:space="preserve">Figur </w:t>
      </w:r>
      <w:r w:rsidRPr="00BB1647">
        <w:rPr>
          <w:sz w:val="18"/>
        </w:rPr>
        <w:fldChar w:fldCharType="begin"/>
      </w:r>
      <w:r w:rsidRPr="00BB1647">
        <w:rPr>
          <w:sz w:val="18"/>
        </w:rPr>
        <w:instrText xml:space="preserve"> AUTONUM </w:instrText>
      </w:r>
      <w:r w:rsidRPr="00BB1647">
        <w:rPr>
          <w:sz w:val="18"/>
        </w:rPr>
        <w:fldChar w:fldCharType="end"/>
      </w:r>
      <w:r>
        <w:rPr>
          <w:sz w:val="18"/>
        </w:rPr>
        <w:t xml:space="preserve"> Förnyelse av recept</w:t>
      </w:r>
    </w:p>
    <w:p w14:paraId="2B11C69F" w14:textId="77777777" w:rsidR="00C73063" w:rsidRDefault="00C73063" w:rsidP="00C73063">
      <w:pPr>
        <w:pStyle w:val="Brdtext"/>
      </w:pPr>
    </w:p>
    <w:p w14:paraId="63FD94B5" w14:textId="77777777" w:rsidR="00C73063" w:rsidRPr="00A55D03" w:rsidRDefault="00C73063" w:rsidP="00C73063">
      <w:pPr>
        <w:pStyle w:val="Brdtext"/>
      </w:pPr>
      <w:r>
        <w:t>Anna finner att ordinationen fungerar som tänkt för patienten och låter den stå kvar oförändrad. I detta fall har patienten hämtat ut all medicin enligt receptet - e</w:t>
      </w:r>
      <w:r w:rsidRPr="00C72BCB">
        <w:t>xpedieringsunderlag</w:t>
      </w:r>
      <w:r>
        <w:t xml:space="preserve">et är slutexpedierat, men även om så inte vore fallet skulle giltighetstiden gått ut för underlaget inom kort. Anna förnyar receptet och vårdsystemet kan föreslå att skapa ett nytt </w:t>
      </w:r>
      <w:r w:rsidRPr="00C72BCB">
        <w:t>expedieringsunderlag</w:t>
      </w:r>
      <w:r>
        <w:t xml:space="preserve"> med samma villkor som tidigare, fast med ny giltighetstid. Vårdsystemet använder här tjänsteinteraktionen </w:t>
      </w:r>
      <w:r w:rsidRPr="00A55D03">
        <w:rPr>
          <w:i/>
        </w:rPr>
        <w:t>RegisterMedicationDispenseAuthorization</w:t>
      </w:r>
      <w:r>
        <w:t xml:space="preserve"> och kopplar på ett nytt </w:t>
      </w:r>
      <w:r w:rsidRPr="00C72BCB">
        <w:t>expedieringsunderlag</w:t>
      </w:r>
      <w:r>
        <w:t xml:space="preserve"> till behandlingen.</w:t>
      </w:r>
    </w:p>
    <w:p w14:paraId="123EC085" w14:textId="77777777" w:rsidR="00F2293A" w:rsidRDefault="00F2293A">
      <w:pPr>
        <w:spacing w:before="0" w:after="0"/>
      </w:pPr>
      <w:r>
        <w:br w:type="page"/>
      </w:r>
    </w:p>
    <w:p w14:paraId="0C6C5CDA" w14:textId="77777777" w:rsidR="00F2293A" w:rsidRDefault="00C73063" w:rsidP="004D60E6">
      <w:pPr>
        <w:pStyle w:val="Brdtext"/>
      </w:pPr>
      <w:r>
        <w:lastRenderedPageBreak/>
        <w:t xml:space="preserve">Notera att det inte nödvändigtvis behöver vara samma person som lägger in ordinationen </w:t>
      </w:r>
      <w:r w:rsidR="00F2293A">
        <w:t>och</w:t>
      </w:r>
      <w:r>
        <w:t xml:space="preserve"> förnyar </w:t>
      </w:r>
      <w:r w:rsidRPr="00C72BCB">
        <w:t>expedieringsunderlag</w:t>
      </w:r>
      <w:r>
        <w:t>et</w:t>
      </w:r>
      <w:r w:rsidR="00F2293A">
        <w:t xml:space="preserve"> i NOD</w:t>
      </w:r>
      <w:r>
        <w:t xml:space="preserve">. </w:t>
      </w:r>
      <w:r w:rsidR="00F2293A">
        <w:br/>
        <w:t>Ett annat år åker Stina in på sin årskontroll och träffar AT-läkare Lars. Anna har bett Lars ordna med nytt recept såvida inte Stinas tillstånd eller andra omständigheter ändrats. I detta fall registreras Lars som ”förskrivare” på expedieringsunderlaget, medan Stina kvarstår som ansvarig för behandlingen/ordinationen</w:t>
      </w:r>
      <w:r w:rsidR="00D5336B">
        <w:rPr>
          <w:rStyle w:val="Fotnotsreferens"/>
        </w:rPr>
        <w:footnoteReference w:id="3"/>
      </w:r>
      <w:r w:rsidR="00F2293A">
        <w:t>.</w:t>
      </w:r>
    </w:p>
    <w:p w14:paraId="3432C2F4" w14:textId="77777777" w:rsidR="00F2293A" w:rsidRDefault="00F2293A" w:rsidP="004D60E6">
      <w:pPr>
        <w:pStyle w:val="Brdtext"/>
      </w:pPr>
      <w:r>
        <w:rPr>
          <w:noProof/>
          <w:lang w:eastAsia="sv-SE"/>
        </w:rPr>
        <w:drawing>
          <wp:inline distT="0" distB="0" distL="0" distR="0" wp14:anchorId="514DE401" wp14:editId="3430DE2B">
            <wp:extent cx="4752210" cy="3586061"/>
            <wp:effectExtent l="0" t="0" r="0" b="0"/>
            <wp:docPr id="28" name="Bild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752744" cy="3586464"/>
                    </a:xfrm>
                    <a:prstGeom prst="rect">
                      <a:avLst/>
                    </a:prstGeom>
                    <a:noFill/>
                    <a:ln>
                      <a:noFill/>
                    </a:ln>
                  </pic:spPr>
                </pic:pic>
              </a:graphicData>
            </a:graphic>
          </wp:inline>
        </w:drawing>
      </w:r>
    </w:p>
    <w:p w14:paraId="1A6DE77B" w14:textId="77777777" w:rsidR="00F2293A" w:rsidRDefault="00F2293A" w:rsidP="00F2293A">
      <w:pPr>
        <w:pStyle w:val="Brdtext"/>
        <w:ind w:firstLine="720"/>
      </w:pPr>
      <w:r w:rsidRPr="00BB1647">
        <w:rPr>
          <w:sz w:val="18"/>
        </w:rPr>
        <w:t xml:space="preserve">Figur </w:t>
      </w:r>
      <w:r w:rsidRPr="00BB1647">
        <w:rPr>
          <w:sz w:val="18"/>
        </w:rPr>
        <w:fldChar w:fldCharType="begin"/>
      </w:r>
      <w:r w:rsidRPr="00BB1647">
        <w:rPr>
          <w:sz w:val="18"/>
        </w:rPr>
        <w:instrText xml:space="preserve"> AUTONUM </w:instrText>
      </w:r>
      <w:r w:rsidRPr="00BB1647">
        <w:rPr>
          <w:sz w:val="18"/>
        </w:rPr>
        <w:fldChar w:fldCharType="end"/>
      </w:r>
      <w:r>
        <w:rPr>
          <w:sz w:val="18"/>
        </w:rPr>
        <w:t xml:space="preserve"> Förnyelse av recept</w:t>
      </w:r>
    </w:p>
    <w:p w14:paraId="05560F30" w14:textId="77777777" w:rsidR="006B5283" w:rsidRDefault="006B5283">
      <w:pPr>
        <w:spacing w:before="0" w:after="0"/>
        <w:rPr>
          <w:rFonts w:ascii="Arial" w:hAnsi="Arial" w:cs="Arial"/>
          <w:bCs/>
          <w:iCs/>
          <w:sz w:val="28"/>
          <w:szCs w:val="28"/>
          <w:lang w:eastAsia="sv-SE"/>
        </w:rPr>
      </w:pPr>
      <w:r>
        <w:br w:type="page"/>
      </w:r>
    </w:p>
    <w:p w14:paraId="51914C13" w14:textId="77777777" w:rsidR="00F2293A" w:rsidRDefault="002A511B" w:rsidP="006B73AB">
      <w:pPr>
        <w:pStyle w:val="Rubrik2Nr"/>
      </w:pPr>
      <w:bookmarkStart w:id="32" w:name="_Toc297480565"/>
      <w:r w:rsidRPr="00C72BCB">
        <w:lastRenderedPageBreak/>
        <w:t>Expedieringsunderlag</w:t>
      </w:r>
      <w:r>
        <w:t xml:space="preserve"> för dosdispenserade</w:t>
      </w:r>
      <w:r w:rsidRPr="006B73AB">
        <w:t xml:space="preserve"> läkemedel</w:t>
      </w:r>
      <w:bookmarkEnd w:id="32"/>
      <w:r w:rsidR="006B73AB" w:rsidRPr="006B73AB">
        <w:t xml:space="preserve"> </w:t>
      </w:r>
    </w:p>
    <w:p w14:paraId="4E20521D" w14:textId="77777777" w:rsidR="006B73AB" w:rsidRDefault="002A511B" w:rsidP="006B73AB">
      <w:r>
        <w:t xml:space="preserve">Vid dosdispensering är som beskrivits ovan </w:t>
      </w:r>
      <w:r w:rsidRPr="00C72BCB">
        <w:t>expedieringsunderlag</w:t>
      </w:r>
      <w:r>
        <w:t xml:space="preserve">et </w:t>
      </w:r>
      <w:r w:rsidR="004409DE">
        <w:t xml:space="preserve">betydligt </w:t>
      </w:r>
      <w:r>
        <w:t xml:space="preserve">hårdare knutet i tid till läkemedelsbehandlingen/ordinationen. Eftersom det som står i auktorisationen = </w:t>
      </w:r>
      <w:r w:rsidRPr="00C72BCB">
        <w:t>expedieringsunderlag</w:t>
      </w:r>
      <w:r>
        <w:t xml:space="preserve">et faktiskt produceras och levereras ut till patientens boende, med instruktioner kring dosering etc., är det </w:t>
      </w:r>
      <w:r w:rsidR="004409DE">
        <w:t>extra</w:t>
      </w:r>
      <w:r>
        <w:t xml:space="preserve"> viktigt att </w:t>
      </w:r>
      <w:r w:rsidRPr="00C72BCB">
        <w:t>expedieringsunderlag</w:t>
      </w:r>
      <w:r>
        <w:t>et speglar den beslutade läkemedelsbehandling dvs. ordinationerna.</w:t>
      </w:r>
    </w:p>
    <w:p w14:paraId="48FAFAE0" w14:textId="77777777" w:rsidR="002A511B" w:rsidRDefault="002A511B" w:rsidP="002A511B">
      <w:pPr>
        <w:pStyle w:val="Brdtext"/>
      </w:pPr>
      <w:r>
        <w:t>Vi börjar med ett enkelt fall där Anna sätter in 1x3 i 15 dagar av läkemedel L</w:t>
      </w:r>
      <w:r w:rsidRPr="002A511B">
        <w:rPr>
          <w:vertAlign w:val="subscript"/>
        </w:rPr>
        <w:t>a</w:t>
      </w:r>
      <w:r w:rsidRPr="002A511B">
        <w:t>.</w:t>
      </w:r>
      <w:r>
        <w:t xml:space="preserve"> Samma tjänsteinteraktioner används mot NOD för dosdispenserat som för helförpackning. Skillnaden ligger i vilken typ av </w:t>
      </w:r>
      <w:r w:rsidRPr="00C72BCB">
        <w:t>expedieringsunderlag</w:t>
      </w:r>
      <w:r>
        <w:t xml:space="preserve"> som begärs.</w:t>
      </w:r>
    </w:p>
    <w:p w14:paraId="5F774322" w14:textId="77777777" w:rsidR="002A511B" w:rsidRDefault="0038667D" w:rsidP="002A511B">
      <w:pPr>
        <w:pStyle w:val="Brdtext"/>
      </w:pPr>
      <w:r>
        <w:rPr>
          <w:noProof/>
          <w:lang w:eastAsia="sv-SE"/>
        </w:rPr>
        <w:drawing>
          <wp:inline distT="0" distB="0" distL="0" distR="0" wp14:anchorId="51C7EF5D" wp14:editId="7E369128">
            <wp:extent cx="4705489" cy="3688018"/>
            <wp:effectExtent l="0" t="0" r="0" b="0"/>
            <wp:docPr id="39" name="Bild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705933" cy="3688366"/>
                    </a:xfrm>
                    <a:prstGeom prst="rect">
                      <a:avLst/>
                    </a:prstGeom>
                    <a:noFill/>
                    <a:ln>
                      <a:noFill/>
                    </a:ln>
                  </pic:spPr>
                </pic:pic>
              </a:graphicData>
            </a:graphic>
          </wp:inline>
        </w:drawing>
      </w:r>
    </w:p>
    <w:p w14:paraId="7D574E6F" w14:textId="77777777" w:rsidR="007E6347" w:rsidRDefault="007E6347" w:rsidP="007E6347">
      <w:pPr>
        <w:pStyle w:val="Brdtext"/>
        <w:ind w:firstLine="720"/>
      </w:pPr>
      <w:r w:rsidRPr="00BB1647">
        <w:rPr>
          <w:sz w:val="18"/>
        </w:rPr>
        <w:t xml:space="preserve">Figur </w:t>
      </w:r>
      <w:r w:rsidRPr="00BB1647">
        <w:rPr>
          <w:sz w:val="18"/>
        </w:rPr>
        <w:fldChar w:fldCharType="begin"/>
      </w:r>
      <w:r w:rsidRPr="00BB1647">
        <w:rPr>
          <w:sz w:val="18"/>
        </w:rPr>
        <w:instrText xml:space="preserve"> AUTONUM </w:instrText>
      </w:r>
      <w:r w:rsidRPr="00BB1647">
        <w:rPr>
          <w:sz w:val="18"/>
        </w:rPr>
        <w:fldChar w:fldCharType="end"/>
      </w:r>
      <w:r>
        <w:rPr>
          <w:sz w:val="18"/>
        </w:rPr>
        <w:t xml:space="preserve"> Insättning av behandling med dosdispenserat</w:t>
      </w:r>
      <w:r w:rsidRPr="007E6347">
        <w:rPr>
          <w:sz w:val="18"/>
        </w:rPr>
        <w:t xml:space="preserve"> läkemedel</w:t>
      </w:r>
    </w:p>
    <w:p w14:paraId="1968E56C" w14:textId="77777777" w:rsidR="00F61D40" w:rsidRDefault="007E6347" w:rsidP="002A511B">
      <w:pPr>
        <w:pStyle w:val="Brdtext"/>
      </w:pPr>
      <w:r>
        <w:t xml:space="preserve">För dosdispenserade </w:t>
      </w:r>
      <w:r w:rsidRPr="00C72BCB">
        <w:t>expedieringsunderlag</w:t>
      </w:r>
      <w:r>
        <w:t xml:space="preserve"> kommer NOD att sätta tidpunkterna för underlaget automatiskt så att de precis matchar läkemedelsordinationen: insättningstidpunkterna respektive utsättningstidpunkterna kommer alltså att sammanfalla, i detta fall med en behandlingstid på 15 da</w:t>
      </w:r>
      <w:r w:rsidR="00C131BE">
        <w:t xml:space="preserve">gar. </w:t>
      </w:r>
      <w:r w:rsidR="00C131BE">
        <w:br/>
        <w:t>Not: Det finns tekniskt se</w:t>
      </w:r>
      <w:r>
        <w:t xml:space="preserve">tt en giltighetstid på underlaget också, men den har egentligen endast betydelse som begränsare när </w:t>
      </w:r>
      <w:r w:rsidRPr="00C72BCB">
        <w:t>expedieringsunderlag</w:t>
      </w:r>
      <w:r>
        <w:t>et skapas.</w:t>
      </w:r>
    </w:p>
    <w:p w14:paraId="683625B1" w14:textId="77777777" w:rsidR="00F61D40" w:rsidRDefault="00F61D40" w:rsidP="002A511B">
      <w:pPr>
        <w:pStyle w:val="Brdtext"/>
      </w:pPr>
    </w:p>
    <w:p w14:paraId="0050DFC1" w14:textId="77777777" w:rsidR="00F61D40" w:rsidRPr="00F61D40" w:rsidRDefault="00F61D40" w:rsidP="002A511B">
      <w:pPr>
        <w:pStyle w:val="Brdtext"/>
        <w:rPr>
          <w:i/>
        </w:rPr>
      </w:pPr>
      <w:r w:rsidRPr="00F61D40">
        <w:rPr>
          <w:i/>
        </w:rPr>
        <w:t>Flera expedieringsunderlag pga. begränsning i doseringsschemat</w:t>
      </w:r>
    </w:p>
    <w:p w14:paraId="39A4AA88" w14:textId="77777777" w:rsidR="00E10EBE" w:rsidRDefault="00755937" w:rsidP="002A511B">
      <w:pPr>
        <w:pStyle w:val="Brdtext"/>
      </w:pPr>
      <w:r>
        <w:t xml:space="preserve">Doseringen som anges på det faktiska </w:t>
      </w:r>
      <w:r w:rsidRPr="00C72BCB">
        <w:t>expedieringsunderlag</w:t>
      </w:r>
      <w:r>
        <w:t xml:space="preserve"> som skapas och kommuniceras med apotekssystemen uttrycks i ett s.k. </w:t>
      </w:r>
      <w:r w:rsidRPr="00FC28C9">
        <w:rPr>
          <w:i/>
        </w:rPr>
        <w:t>doseringsschema</w:t>
      </w:r>
      <w:r>
        <w:t xml:space="preserve">. På grund av tekniska begränsningar </w:t>
      </w:r>
      <w:r w:rsidR="00E415DD">
        <w:t xml:space="preserve">i Receptregistret </w:t>
      </w:r>
      <w:r>
        <w:t xml:space="preserve">kan inte alla doseringar helt uttryckas med ett enda </w:t>
      </w:r>
      <w:r w:rsidR="00E10EBE">
        <w:t xml:space="preserve">sådant </w:t>
      </w:r>
      <w:r>
        <w:t xml:space="preserve">schema. </w:t>
      </w:r>
      <w:r w:rsidR="00FC28C9">
        <w:br/>
      </w:r>
      <w:r w:rsidR="00E10EBE" w:rsidRPr="00E10EBE">
        <w:t>I vissa fall så kan</w:t>
      </w:r>
      <w:r w:rsidR="00E10EBE">
        <w:t xml:space="preserve"> därför en begäran om dosdispenserat</w:t>
      </w:r>
      <w:r w:rsidR="00E10EBE" w:rsidRPr="00E10EBE">
        <w:t xml:space="preserve"> expedieringsunderlag resultera </w:t>
      </w:r>
      <w:r w:rsidR="00E415DD">
        <w:t xml:space="preserve">i att tjänsten skapar </w:t>
      </w:r>
      <w:r w:rsidR="00E10EBE" w:rsidRPr="00E10EBE">
        <w:t xml:space="preserve">flera dosdispenserade expedieringsunderlag i NOD </w:t>
      </w:r>
      <w:r w:rsidR="00E10EBE">
        <w:t>(</w:t>
      </w:r>
      <w:r w:rsidR="00E10EBE" w:rsidRPr="00E10EBE">
        <w:t xml:space="preserve">och i </w:t>
      </w:r>
      <w:r w:rsidR="00E10EBE">
        <w:t>Receptregistret).</w:t>
      </w:r>
      <w:r w:rsidR="00E10EBE" w:rsidRPr="00E10EBE">
        <w:t xml:space="preserve"> Detta kan t.ex. ske när doseringsanvisningen för ordinationen </w:t>
      </w:r>
      <w:r w:rsidR="00A86A93">
        <w:t>motsvarar</w:t>
      </w:r>
      <w:r w:rsidR="00E10EBE" w:rsidRPr="00E10EBE">
        <w:t xml:space="preserve"> ett schema för upp- eller nertrappning som str</w:t>
      </w:r>
      <w:r w:rsidR="00E10EBE">
        <w:t xml:space="preserve">äcker sig över mer än 28 dagar, vilket är </w:t>
      </w:r>
      <w:r w:rsidR="00E10EBE" w:rsidRPr="00E10EBE">
        <w:t>max för ett dosdispenserat ex</w:t>
      </w:r>
      <w:r w:rsidR="00E415DD">
        <w:t>pedieringsunderlag i R</w:t>
      </w:r>
      <w:r w:rsidR="00E10EBE">
        <w:t>eceptdepå Human</w:t>
      </w:r>
      <w:r w:rsidR="00E10EBE" w:rsidRPr="00E10EBE">
        <w:t xml:space="preserve">. </w:t>
      </w:r>
      <w:r w:rsidR="00952220">
        <w:t xml:space="preserve">NOD delar då upp doseringen på flera </w:t>
      </w:r>
      <w:r w:rsidR="0038667D">
        <w:t>efter varandra följande</w:t>
      </w:r>
      <w:r w:rsidR="00952220">
        <w:t xml:space="preserve"> </w:t>
      </w:r>
      <w:r w:rsidR="00952220" w:rsidRPr="00E10EBE">
        <w:t>ex</w:t>
      </w:r>
      <w:r w:rsidR="00952220">
        <w:t>pedieringsunderlag. Detta behöver alltså inte hanteras av vårdsystemet</w:t>
      </w:r>
      <w:r w:rsidR="0038667D">
        <w:t>:</w:t>
      </w:r>
    </w:p>
    <w:p w14:paraId="7D2EFED1" w14:textId="77777777" w:rsidR="0038667D" w:rsidRDefault="00A86A93" w:rsidP="002A511B">
      <w:pPr>
        <w:pStyle w:val="Brdtext"/>
      </w:pPr>
      <w:r>
        <w:rPr>
          <w:noProof/>
          <w:lang w:eastAsia="sv-SE"/>
        </w:rPr>
        <w:lastRenderedPageBreak/>
        <w:drawing>
          <wp:inline distT="0" distB="0" distL="0" distR="0" wp14:anchorId="0E6BAB96" wp14:editId="53A25D4D">
            <wp:extent cx="4905722" cy="3288694"/>
            <wp:effectExtent l="0" t="0" r="0" b="0"/>
            <wp:docPr id="42" name="Bild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906159" cy="3288987"/>
                    </a:xfrm>
                    <a:prstGeom prst="rect">
                      <a:avLst/>
                    </a:prstGeom>
                    <a:noFill/>
                    <a:ln>
                      <a:noFill/>
                    </a:ln>
                  </pic:spPr>
                </pic:pic>
              </a:graphicData>
            </a:graphic>
          </wp:inline>
        </w:drawing>
      </w:r>
    </w:p>
    <w:p w14:paraId="0EF2973B" w14:textId="77777777" w:rsidR="00A86A93" w:rsidRDefault="00A86A93" w:rsidP="00A86A93">
      <w:pPr>
        <w:pStyle w:val="Brdtext"/>
        <w:ind w:firstLine="720"/>
      </w:pPr>
      <w:r w:rsidRPr="00BB1647">
        <w:rPr>
          <w:sz w:val="18"/>
        </w:rPr>
        <w:t xml:space="preserve">Figur </w:t>
      </w:r>
      <w:r w:rsidRPr="00BB1647">
        <w:rPr>
          <w:sz w:val="18"/>
        </w:rPr>
        <w:fldChar w:fldCharType="begin"/>
      </w:r>
      <w:r w:rsidRPr="00BB1647">
        <w:rPr>
          <w:sz w:val="18"/>
        </w:rPr>
        <w:instrText xml:space="preserve"> AUTONUM </w:instrText>
      </w:r>
      <w:r w:rsidRPr="00BB1647">
        <w:rPr>
          <w:sz w:val="18"/>
        </w:rPr>
        <w:fldChar w:fldCharType="end"/>
      </w:r>
      <w:r>
        <w:rPr>
          <w:sz w:val="18"/>
        </w:rPr>
        <w:t xml:space="preserve"> </w:t>
      </w:r>
      <w:r w:rsidR="00F61D40" w:rsidRPr="00F61D40">
        <w:rPr>
          <w:sz w:val="18"/>
        </w:rPr>
        <w:t>Uppdelning i flera doseringsscheman/</w:t>
      </w:r>
      <w:r w:rsidR="00F61D40">
        <w:rPr>
          <w:sz w:val="18"/>
        </w:rPr>
        <w:t>expedierings</w:t>
      </w:r>
      <w:r w:rsidR="00F61D40" w:rsidRPr="00F61D40">
        <w:rPr>
          <w:sz w:val="18"/>
        </w:rPr>
        <w:t xml:space="preserve">underlag </w:t>
      </w:r>
      <w:r w:rsidR="00F61D40">
        <w:rPr>
          <w:sz w:val="18"/>
        </w:rPr>
        <w:t>för</w:t>
      </w:r>
      <w:r>
        <w:rPr>
          <w:sz w:val="18"/>
        </w:rPr>
        <w:t xml:space="preserve"> dosdispenserat</w:t>
      </w:r>
      <w:r w:rsidRPr="007E6347">
        <w:rPr>
          <w:sz w:val="18"/>
        </w:rPr>
        <w:t xml:space="preserve"> läkemedel</w:t>
      </w:r>
    </w:p>
    <w:p w14:paraId="0BA07D4A" w14:textId="77777777" w:rsidR="00A86A93" w:rsidRDefault="00A86A93" w:rsidP="002A511B">
      <w:pPr>
        <w:pStyle w:val="Brdtext"/>
      </w:pPr>
    </w:p>
    <w:p w14:paraId="26F344F8" w14:textId="77777777" w:rsidR="00F61D40" w:rsidRDefault="00F61D40">
      <w:pPr>
        <w:spacing w:before="0" w:after="0"/>
        <w:rPr>
          <w:rFonts w:ascii="Arial" w:hAnsi="Arial" w:cs="Arial"/>
          <w:bCs/>
          <w:iCs/>
          <w:sz w:val="28"/>
          <w:szCs w:val="28"/>
          <w:lang w:eastAsia="sv-SE"/>
        </w:rPr>
      </w:pPr>
      <w:r>
        <w:br w:type="page"/>
      </w:r>
    </w:p>
    <w:p w14:paraId="5DA9A3B3" w14:textId="77777777" w:rsidR="00755937" w:rsidRDefault="00757B30" w:rsidP="00757B30">
      <w:pPr>
        <w:pStyle w:val="Rubrik2Nr"/>
      </w:pPr>
      <w:bookmarkStart w:id="33" w:name="_Toc297480566"/>
      <w:r w:rsidRPr="00757B30">
        <w:lastRenderedPageBreak/>
        <w:t>Ändring av läkemedelsbehandling</w:t>
      </w:r>
      <w:r w:rsidRPr="00757B30">
        <w:br/>
        <w:t>med dosdispenserat läkemedel</w:t>
      </w:r>
      <w:bookmarkEnd w:id="33"/>
    </w:p>
    <w:p w14:paraId="4FFA006A" w14:textId="77777777" w:rsidR="00395888" w:rsidRDefault="00757B30" w:rsidP="00B72F66">
      <w:pPr>
        <w:rPr>
          <w:vertAlign w:val="subscript"/>
        </w:rPr>
      </w:pPr>
      <w:r>
        <w:t xml:space="preserve">Låt oss återvända till Annas ordination med dosförpackat läkemedel i föregående </w:t>
      </w:r>
      <w:r w:rsidR="00B72F66">
        <w:t>kapitel: 1x3 i 15 dagar av läkemedel L</w:t>
      </w:r>
      <w:r w:rsidR="00B72F66" w:rsidRPr="002A511B">
        <w:rPr>
          <w:vertAlign w:val="subscript"/>
        </w:rPr>
        <w:t>a</w:t>
      </w:r>
      <w:r w:rsidR="00B72F66">
        <w:rPr>
          <w:vertAlign w:val="subscript"/>
        </w:rPr>
        <w:t xml:space="preserve">. </w:t>
      </w:r>
    </w:p>
    <w:p w14:paraId="44EEBC0C" w14:textId="77777777" w:rsidR="00395888" w:rsidRDefault="00395888" w:rsidP="00B72F66">
      <w:r>
        <w:t>Läkaren Per går vid en senare tidpunkt in och ändrar i behandlingen:</w:t>
      </w:r>
    </w:p>
    <w:p w14:paraId="15B0F486" w14:textId="77777777" w:rsidR="00B72F66" w:rsidRDefault="00A01EB2" w:rsidP="00B72F66">
      <w:r>
        <w:rPr>
          <w:noProof/>
          <w:vertAlign w:val="subscript"/>
          <w:lang w:eastAsia="sv-SE"/>
        </w:rPr>
        <w:drawing>
          <wp:inline distT="0" distB="0" distL="0" distR="0" wp14:anchorId="16E23B93" wp14:editId="00143FC3">
            <wp:extent cx="4678791" cy="3666205"/>
            <wp:effectExtent l="0" t="0" r="0" b="0"/>
            <wp:docPr id="50" name="Bild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679860" cy="3667043"/>
                    </a:xfrm>
                    <a:prstGeom prst="rect">
                      <a:avLst/>
                    </a:prstGeom>
                    <a:noFill/>
                    <a:ln>
                      <a:noFill/>
                    </a:ln>
                  </pic:spPr>
                </pic:pic>
              </a:graphicData>
            </a:graphic>
          </wp:inline>
        </w:drawing>
      </w:r>
      <w:r w:rsidR="00B72F66">
        <w:rPr>
          <w:vertAlign w:val="subscript"/>
        </w:rPr>
        <w:br/>
      </w:r>
    </w:p>
    <w:p w14:paraId="40A17C31" w14:textId="77777777" w:rsidR="005456E7" w:rsidRPr="005456E7" w:rsidRDefault="00395888" w:rsidP="005456E7">
      <w:pPr>
        <w:pStyle w:val="Brdtext"/>
        <w:ind w:firstLine="720"/>
        <w:rPr>
          <w:sz w:val="18"/>
        </w:rPr>
      </w:pPr>
      <w:r w:rsidRPr="00BB1647">
        <w:rPr>
          <w:sz w:val="18"/>
        </w:rPr>
        <w:t xml:space="preserve">Figur </w:t>
      </w:r>
      <w:r w:rsidRPr="00BB1647">
        <w:rPr>
          <w:sz w:val="18"/>
        </w:rPr>
        <w:fldChar w:fldCharType="begin"/>
      </w:r>
      <w:r w:rsidRPr="00BB1647">
        <w:rPr>
          <w:sz w:val="18"/>
        </w:rPr>
        <w:instrText xml:space="preserve"> AUTONUM </w:instrText>
      </w:r>
      <w:r w:rsidRPr="00BB1647">
        <w:rPr>
          <w:sz w:val="18"/>
        </w:rPr>
        <w:fldChar w:fldCharType="end"/>
      </w:r>
      <w:r>
        <w:rPr>
          <w:sz w:val="18"/>
        </w:rPr>
        <w:t xml:space="preserve"> </w:t>
      </w:r>
      <w:r w:rsidR="005456E7" w:rsidRPr="005456E7">
        <w:rPr>
          <w:sz w:val="18"/>
        </w:rPr>
        <w:t>Ändring av läkemedelsbehandling</w:t>
      </w:r>
      <w:r w:rsidR="005456E7">
        <w:rPr>
          <w:sz w:val="18"/>
        </w:rPr>
        <w:t xml:space="preserve"> </w:t>
      </w:r>
      <w:r w:rsidR="005456E7" w:rsidRPr="005456E7">
        <w:rPr>
          <w:sz w:val="18"/>
        </w:rPr>
        <w:t>med dosdispenserat läkemedel</w:t>
      </w:r>
    </w:p>
    <w:p w14:paraId="0E263088" w14:textId="77777777" w:rsidR="00395888" w:rsidRDefault="00395888" w:rsidP="00B72F66"/>
    <w:p w14:paraId="6A2084E1" w14:textId="77777777" w:rsidR="00B72F66" w:rsidRDefault="00B72F66" w:rsidP="00B72F66">
      <w:pPr>
        <w:rPr>
          <w:i/>
          <w:iCs/>
        </w:rPr>
      </w:pPr>
      <w:r>
        <w:t xml:space="preserve">Per </w:t>
      </w:r>
      <w:r w:rsidRPr="00B72F66">
        <w:rPr>
          <w:iCs/>
        </w:rPr>
        <w:t>justerar dosen och förlänger behandlingstiden. Per får hjälp av vårdsystemet att ange den nya insättningstidpunkten till aktuell dosperiods första dag. Detta innebär att den nya ordinationen kommer att ta effekt i samband med den ord</w:t>
      </w:r>
      <w:r>
        <w:rPr>
          <w:iCs/>
        </w:rPr>
        <w:t xml:space="preserve">inarie </w:t>
      </w:r>
      <w:r w:rsidR="00780727">
        <w:rPr>
          <w:iCs/>
        </w:rPr>
        <w:t>produktionen av dospåsar</w:t>
      </w:r>
      <w:r w:rsidRPr="00B72F66">
        <w:rPr>
          <w:iCs/>
        </w:rPr>
        <w:t xml:space="preserve"> </w:t>
      </w:r>
      <w:r>
        <w:rPr>
          <w:iCs/>
        </w:rPr>
        <w:t xml:space="preserve">till patienten. </w:t>
      </w:r>
      <w:r w:rsidR="00395888">
        <w:rPr>
          <w:iCs/>
        </w:rPr>
        <w:br/>
      </w:r>
      <w:r>
        <w:rPr>
          <w:iCs/>
        </w:rPr>
        <w:t xml:space="preserve">Notera att Per hade kunnat sätta in den nya dosen vid en tidigare tidpunkt t.ex. samma dag, men i så </w:t>
      </w:r>
      <w:r w:rsidR="00395888">
        <w:rPr>
          <w:iCs/>
        </w:rPr>
        <w:t xml:space="preserve">fall måste begäran </w:t>
      </w:r>
      <w:r w:rsidR="00395888" w:rsidRPr="00395888">
        <w:rPr>
          <w:i/>
          <w:iCs/>
        </w:rPr>
        <w:t>akutmarkeras</w:t>
      </w:r>
      <w:r w:rsidR="00395888">
        <w:rPr>
          <w:iCs/>
        </w:rPr>
        <w:t xml:space="preserve"> så att en </w:t>
      </w:r>
      <w:r w:rsidR="00395888" w:rsidRPr="00395888">
        <w:rPr>
          <w:iCs/>
        </w:rPr>
        <w:t>akut produktion initieras</w:t>
      </w:r>
      <w:r w:rsidR="0065418C">
        <w:rPr>
          <w:iCs/>
        </w:rPr>
        <w:t xml:space="preserve"> hos dosproducenten</w:t>
      </w:r>
      <w:r w:rsidR="00395888">
        <w:rPr>
          <w:i/>
          <w:iCs/>
        </w:rPr>
        <w:t>.</w:t>
      </w:r>
    </w:p>
    <w:p w14:paraId="7C96A3C5" w14:textId="77777777" w:rsidR="00E1448E" w:rsidRPr="00E1448E" w:rsidRDefault="00E1448E" w:rsidP="00E1448E">
      <w:pPr>
        <w:pStyle w:val="Brdtext"/>
      </w:pPr>
      <w:r>
        <w:t xml:space="preserve">När den nya ordinationen registreras kommer NOD att </w:t>
      </w:r>
      <w:r w:rsidR="003E4E84">
        <w:t>justera</w:t>
      </w:r>
      <w:r>
        <w:t xml:space="preserve"> </w:t>
      </w:r>
      <w:r w:rsidR="003E4E84">
        <w:t xml:space="preserve">utsättningstidpunkten för det existerande </w:t>
      </w:r>
      <w:r w:rsidR="003E4E84" w:rsidRPr="00C72BCB">
        <w:t>expedieringsunderlag</w:t>
      </w:r>
      <w:r w:rsidR="003E4E84">
        <w:t>et lika med insättni</w:t>
      </w:r>
      <w:r w:rsidR="00DF17BF">
        <w:t>ngstidpunkten för det nya så</w:t>
      </w:r>
      <w:r>
        <w:t xml:space="preserve"> att de</w:t>
      </w:r>
      <w:r w:rsidR="00A01EB2">
        <w:t xml:space="preserve"> precis</w:t>
      </w:r>
      <w:r>
        <w:t xml:space="preserve"> </w:t>
      </w:r>
      <w:r w:rsidR="00DF17BF">
        <w:t>matchar läkemedelsordinat</w:t>
      </w:r>
      <w:r w:rsidR="00A01EB2">
        <w:t>ionens insättningstidpunkt (se figuren).</w:t>
      </w:r>
    </w:p>
    <w:p w14:paraId="3A15BC52" w14:textId="77777777" w:rsidR="00757B30" w:rsidRPr="00757B30" w:rsidRDefault="00757B30" w:rsidP="00757B30"/>
    <w:p w14:paraId="6EE66416" w14:textId="77777777" w:rsidR="002E466C" w:rsidRDefault="002E466C" w:rsidP="00536C2E"/>
    <w:p w14:paraId="179A9914" w14:textId="77777777" w:rsidR="005D3246" w:rsidRDefault="005D3246" w:rsidP="005D3246">
      <w:pPr>
        <w:pStyle w:val="Brdtext"/>
      </w:pPr>
    </w:p>
    <w:p w14:paraId="20EF5C20" w14:textId="77777777" w:rsidR="005D3246" w:rsidRDefault="005D3246" w:rsidP="005D3246">
      <w:pPr>
        <w:pStyle w:val="Brdtext"/>
      </w:pPr>
    </w:p>
    <w:p w14:paraId="19ADF285" w14:textId="77777777" w:rsidR="005D3246" w:rsidRPr="005D3246" w:rsidRDefault="005D3246" w:rsidP="005D3246">
      <w:pPr>
        <w:pStyle w:val="Brdtext"/>
      </w:pPr>
    </w:p>
    <w:p w14:paraId="413DA950" w14:textId="77777777" w:rsidR="00536C2E" w:rsidRDefault="00B6578A" w:rsidP="00536C2E">
      <w:pPr>
        <w:pStyle w:val="Rubrik1Nr"/>
      </w:pPr>
      <w:bookmarkStart w:id="34" w:name="_Toc297480567"/>
      <w:r>
        <w:lastRenderedPageBreak/>
        <w:t xml:space="preserve">Tekniska </w:t>
      </w:r>
      <w:r w:rsidR="00A739DB">
        <w:t>integrationsmönster</w:t>
      </w:r>
      <w:bookmarkEnd w:id="34"/>
    </w:p>
    <w:p w14:paraId="75954976" w14:textId="77777777" w:rsidR="00DA0921" w:rsidRDefault="00DA0921" w:rsidP="00DA0921">
      <w:pPr>
        <w:pStyle w:val="Rubrik2Nr"/>
      </w:pPr>
      <w:bookmarkStart w:id="35" w:name="_Toc297480568"/>
      <w:r>
        <w:t>Inledning och frågeställningar</w:t>
      </w:r>
      <w:bookmarkEnd w:id="35"/>
    </w:p>
    <w:p w14:paraId="7B30272E" w14:textId="77777777" w:rsidR="00B6578A" w:rsidRDefault="00F76BBB" w:rsidP="00B6578A">
      <w:r>
        <w:t xml:space="preserve">I detta </w:t>
      </w:r>
      <w:r w:rsidR="002F3EB2">
        <w:t>kapitel tas upp några principiella tekniska integrationsmönster som kan användas vid kommunikation med NOD och tjänsteproducenterna inom domänen.</w:t>
      </w:r>
      <w:r w:rsidR="0009247B">
        <w:t xml:space="preserve"> Kapitlet är med lite mer tekniskt än andra i detta dokument, och riktar sig främst till lösnings- och systemarkitekter som ska arbeta med integration med NOD.</w:t>
      </w:r>
    </w:p>
    <w:p w14:paraId="015BFE89" w14:textId="77777777" w:rsidR="00AB4F31" w:rsidRPr="00AB4F31" w:rsidRDefault="00AB4F31" w:rsidP="00AB4F31">
      <w:pPr>
        <w:pStyle w:val="Brdtext"/>
      </w:pPr>
    </w:p>
    <w:p w14:paraId="414073C2" w14:textId="77777777" w:rsidR="002F3EB2" w:rsidRPr="002F3EB2" w:rsidRDefault="002F3EB2" w:rsidP="002F3EB2">
      <w:pPr>
        <w:pStyle w:val="Brdtext"/>
      </w:pPr>
    </w:p>
    <w:p w14:paraId="60A5B6D6" w14:textId="77777777" w:rsidR="00B6578A" w:rsidRDefault="00E26206" w:rsidP="00B6578A">
      <w:pPr>
        <w:spacing w:before="0" w:after="0"/>
        <w:rPr>
          <w:rFonts w:ascii="Helvetica Neue" w:hAnsi="Helvetica Neue"/>
          <w:color w:val="4D4D4D"/>
          <w:sz w:val="21"/>
          <w:szCs w:val="21"/>
          <w:shd w:val="clear" w:color="auto" w:fill="FFFFFF"/>
          <w:lang w:eastAsia="sv-SE"/>
        </w:rPr>
      </w:pPr>
      <w:r>
        <w:rPr>
          <w:rFonts w:ascii="Helvetica Neue" w:hAnsi="Helvetica Neue"/>
          <w:noProof/>
          <w:color w:val="4D4D4D"/>
          <w:sz w:val="21"/>
          <w:szCs w:val="21"/>
          <w:shd w:val="clear" w:color="auto" w:fill="FFFFFF"/>
          <w:lang w:eastAsia="sv-SE"/>
        </w:rPr>
        <w:drawing>
          <wp:inline distT="0" distB="0" distL="0" distR="0" wp14:anchorId="23DEC8A6" wp14:editId="34C4539C">
            <wp:extent cx="6078512" cy="4399811"/>
            <wp:effectExtent l="0" t="0" r="0" b="0"/>
            <wp:docPr id="76" name="Bild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078924" cy="4400109"/>
                    </a:xfrm>
                    <a:prstGeom prst="rect">
                      <a:avLst/>
                    </a:prstGeom>
                    <a:noFill/>
                    <a:ln>
                      <a:noFill/>
                    </a:ln>
                  </pic:spPr>
                </pic:pic>
              </a:graphicData>
            </a:graphic>
          </wp:inline>
        </w:drawing>
      </w:r>
    </w:p>
    <w:p w14:paraId="5064217C" w14:textId="77777777" w:rsidR="00A739DB" w:rsidRDefault="00A739DB" w:rsidP="00A739DB">
      <w:pPr>
        <w:pStyle w:val="Brdtext"/>
      </w:pPr>
    </w:p>
    <w:p w14:paraId="2C65618C" w14:textId="77777777" w:rsidR="004F4E3D" w:rsidRPr="005456E7" w:rsidRDefault="004F4E3D" w:rsidP="004F4E3D">
      <w:pPr>
        <w:pStyle w:val="Brdtext"/>
        <w:ind w:firstLine="720"/>
        <w:rPr>
          <w:sz w:val="18"/>
        </w:rPr>
      </w:pPr>
      <w:r w:rsidRPr="00BB1647">
        <w:rPr>
          <w:sz w:val="18"/>
        </w:rPr>
        <w:t xml:space="preserve">Figur </w:t>
      </w:r>
      <w:r w:rsidRPr="00BB1647">
        <w:rPr>
          <w:sz w:val="18"/>
        </w:rPr>
        <w:fldChar w:fldCharType="begin"/>
      </w:r>
      <w:r w:rsidRPr="00BB1647">
        <w:rPr>
          <w:sz w:val="18"/>
        </w:rPr>
        <w:instrText xml:space="preserve"> AUTONUM </w:instrText>
      </w:r>
      <w:r w:rsidRPr="00BB1647">
        <w:rPr>
          <w:sz w:val="18"/>
        </w:rPr>
        <w:fldChar w:fldCharType="end"/>
      </w:r>
      <w:r>
        <w:rPr>
          <w:sz w:val="18"/>
        </w:rPr>
        <w:t xml:space="preserve"> Översikt – kommunikation och persistens</w:t>
      </w:r>
      <w:r w:rsidR="00E26206">
        <w:rPr>
          <w:sz w:val="18"/>
        </w:rPr>
        <w:t xml:space="preserve"> inom tjänstedomänen</w:t>
      </w:r>
    </w:p>
    <w:p w14:paraId="485C06FC" w14:textId="77777777" w:rsidR="00B847E5" w:rsidRDefault="00B847E5" w:rsidP="00A739DB">
      <w:pPr>
        <w:pStyle w:val="Brdtext"/>
      </w:pPr>
    </w:p>
    <w:p w14:paraId="0D84C432" w14:textId="77777777" w:rsidR="00B847E5" w:rsidRDefault="00B847E5" w:rsidP="00A739DB">
      <w:pPr>
        <w:pStyle w:val="Brdtext"/>
      </w:pPr>
      <w:r>
        <w:t xml:space="preserve">För att diskutera principer där mer än en part kommunicerar med NOD, har i figuren ovan </w:t>
      </w:r>
      <w:r w:rsidR="001A4713">
        <w:t>två system (tjänstekonsumenter) integrerats med NOD</w:t>
      </w:r>
      <w:r>
        <w:t>. Kommunikationen går via tjänstekontrakten</w:t>
      </w:r>
      <w:r w:rsidR="001A4713">
        <w:t xml:space="preserve"> installerade på Nationella Tjänsteplattformen</w:t>
      </w:r>
      <w:r>
        <w:t xml:space="preserve"> (virtualiserade tjänster)</w:t>
      </w:r>
      <w:r w:rsidR="001A4713">
        <w:t>. Notera att det kan förekomma regionala/lokala integrationsplattformar</w:t>
      </w:r>
      <w:r w:rsidR="00FB1950">
        <w:t xml:space="preserve"> och självklart finns nätverkskomponenter som bär upp kommunikationen</w:t>
      </w:r>
      <w:r w:rsidR="001A4713">
        <w:t>, men</w:t>
      </w:r>
      <w:r w:rsidR="00FB1950">
        <w:t xml:space="preserve"> även</w:t>
      </w:r>
      <w:r w:rsidR="001A4713">
        <w:t xml:space="preserve"> dessa har utelämnats</w:t>
      </w:r>
      <w:r>
        <w:t xml:space="preserve"> </w:t>
      </w:r>
      <w:r w:rsidR="00FB1950">
        <w:t>för enkelhets skull, eftersom principerna för integration är de samma.</w:t>
      </w:r>
      <w:r w:rsidR="001A4713">
        <w:t xml:space="preserve"> </w:t>
      </w:r>
      <w:r w:rsidR="00FB1950">
        <w:br/>
      </w:r>
      <w:r w:rsidR="001A4713">
        <w:t>Vi har vidare antagit att tjänstekonsumenterna har egna persistenslager (databaser eller dylikt), dels för att hantera övrig information som behöver lagras, men också för att kunna hålla lokala kopior av informationen från NOD.</w:t>
      </w:r>
    </w:p>
    <w:p w14:paraId="3967730D" w14:textId="77777777" w:rsidR="00B847E5" w:rsidRDefault="00B847E5" w:rsidP="00A739DB">
      <w:pPr>
        <w:pStyle w:val="Brdtext"/>
      </w:pPr>
      <w:r>
        <w:lastRenderedPageBreak/>
        <w:t>Några intressanta frågeställningar dyker här upp:</w:t>
      </w:r>
    </w:p>
    <w:p w14:paraId="50B59F1A" w14:textId="77777777" w:rsidR="00B847E5" w:rsidRDefault="00B847E5" w:rsidP="00B254DA">
      <w:pPr>
        <w:pStyle w:val="Brdtext"/>
        <w:numPr>
          <w:ilvl w:val="0"/>
          <w:numId w:val="33"/>
        </w:numPr>
      </w:pPr>
      <w:r>
        <w:t>Vad händer om flera tjänstekonsumenter (system) försöker uppdatera informationen i NOD ungefär samtidigt? Går uppdateringarna igenom, eller kommer något anrop att ”vinna”?</w:t>
      </w:r>
    </w:p>
    <w:p w14:paraId="62A57911" w14:textId="77777777" w:rsidR="00AF0B6C" w:rsidRDefault="00AF0B6C" w:rsidP="00B254DA">
      <w:pPr>
        <w:pStyle w:val="Brdtext"/>
        <w:numPr>
          <w:ilvl w:val="0"/>
          <w:numId w:val="33"/>
        </w:numPr>
      </w:pPr>
      <w:r>
        <w:t>När patientens medicinering hanteras inom ett vårdsystem, t.ex. när patienten vårdas vid ett sjukhus, kan övriga som ha</w:t>
      </w:r>
      <w:r w:rsidR="00FB1950">
        <w:t>r andra vårdsystem läsa och</w:t>
      </w:r>
      <w:r>
        <w:t xml:space="preserve"> uppdatera informationen i NOD?</w:t>
      </w:r>
    </w:p>
    <w:p w14:paraId="01226C1A" w14:textId="77777777" w:rsidR="00B847E5" w:rsidRDefault="00AF0B6C" w:rsidP="00B254DA">
      <w:pPr>
        <w:pStyle w:val="Brdtext"/>
        <w:numPr>
          <w:ilvl w:val="0"/>
          <w:numId w:val="33"/>
        </w:numPr>
      </w:pPr>
      <w:r>
        <w:t>Vad händer om NOD blir otillgängl</w:t>
      </w:r>
      <w:r w:rsidR="00412CDC">
        <w:t>ig? Vad kan man göra i vårdsystemet under tiden det ä</w:t>
      </w:r>
      <w:r>
        <w:t>r avbrott, och vad händer när NOD åter är tillgängligt?</w:t>
      </w:r>
    </w:p>
    <w:p w14:paraId="2099DCA4" w14:textId="77777777" w:rsidR="001A4713" w:rsidRDefault="001A4713" w:rsidP="00DA0921">
      <w:pPr>
        <w:pStyle w:val="Rubrik2Nr"/>
      </w:pPr>
      <w:bookmarkStart w:id="36" w:name="_Toc297480569"/>
      <w:r w:rsidRPr="001A4713">
        <w:t>Designkriterier</w:t>
      </w:r>
      <w:bookmarkEnd w:id="36"/>
    </w:p>
    <w:p w14:paraId="49B24616" w14:textId="77777777" w:rsidR="00DA0921" w:rsidRDefault="00DA0921" w:rsidP="00DA0921">
      <w:pPr>
        <w:pStyle w:val="Brdtext"/>
      </w:pPr>
      <w:r>
        <w:t>Det finns till en början några viktiga designprinciper i lösningen som är viktiga att känna till.</w:t>
      </w:r>
    </w:p>
    <w:p w14:paraId="57379C69" w14:textId="77777777" w:rsidR="00455479" w:rsidRDefault="00455479" w:rsidP="00DA0921">
      <w:pPr>
        <w:pStyle w:val="Brdtext"/>
      </w:pPr>
    </w:p>
    <w:p w14:paraId="0B784536" w14:textId="77777777" w:rsidR="007F04E3" w:rsidRDefault="00455479" w:rsidP="00DA0921">
      <w:pPr>
        <w:pStyle w:val="Brdtext"/>
      </w:pPr>
      <w:r>
        <w:rPr>
          <w:noProof/>
          <w:lang w:eastAsia="sv-SE"/>
        </w:rPr>
        <w:drawing>
          <wp:inline distT="0" distB="0" distL="0" distR="0" wp14:anchorId="6AC85DD6" wp14:editId="23C4D69A">
            <wp:extent cx="5748728" cy="2594216"/>
            <wp:effectExtent l="0" t="0" r="0" b="0"/>
            <wp:docPr id="79" name="Bild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48962" cy="2594322"/>
                    </a:xfrm>
                    <a:prstGeom prst="rect">
                      <a:avLst/>
                    </a:prstGeom>
                    <a:noFill/>
                    <a:ln>
                      <a:noFill/>
                    </a:ln>
                  </pic:spPr>
                </pic:pic>
              </a:graphicData>
            </a:graphic>
          </wp:inline>
        </w:drawing>
      </w:r>
    </w:p>
    <w:p w14:paraId="2003CCA9" w14:textId="77777777" w:rsidR="007F04E3" w:rsidRPr="005456E7" w:rsidRDefault="007F04E3" w:rsidP="007F04E3">
      <w:pPr>
        <w:pStyle w:val="Brdtext"/>
        <w:ind w:firstLine="720"/>
        <w:rPr>
          <w:sz w:val="18"/>
        </w:rPr>
      </w:pPr>
      <w:r w:rsidRPr="00BB1647">
        <w:rPr>
          <w:sz w:val="18"/>
        </w:rPr>
        <w:t xml:space="preserve">Figur </w:t>
      </w:r>
      <w:r w:rsidRPr="00BB1647">
        <w:rPr>
          <w:sz w:val="18"/>
        </w:rPr>
        <w:fldChar w:fldCharType="begin"/>
      </w:r>
      <w:r w:rsidRPr="00BB1647">
        <w:rPr>
          <w:sz w:val="18"/>
        </w:rPr>
        <w:instrText xml:space="preserve"> AUTONUM </w:instrText>
      </w:r>
      <w:r w:rsidRPr="00BB1647">
        <w:rPr>
          <w:sz w:val="18"/>
        </w:rPr>
        <w:fldChar w:fldCharType="end"/>
      </w:r>
      <w:r>
        <w:rPr>
          <w:sz w:val="18"/>
        </w:rPr>
        <w:t xml:space="preserve"> </w:t>
      </w:r>
      <w:r w:rsidR="00455479">
        <w:rPr>
          <w:sz w:val="18"/>
        </w:rPr>
        <w:t>Designkriterier för tjänsteproducent</w:t>
      </w:r>
    </w:p>
    <w:p w14:paraId="4CCF3108" w14:textId="77777777" w:rsidR="007F04E3" w:rsidRPr="00DA0921" w:rsidRDefault="007F04E3" w:rsidP="00DA0921">
      <w:pPr>
        <w:pStyle w:val="Brdtext"/>
      </w:pPr>
    </w:p>
    <w:p w14:paraId="4398DE3E" w14:textId="77777777" w:rsidR="00B847E5" w:rsidRPr="001A4713" w:rsidRDefault="001A4713" w:rsidP="00B254DA">
      <w:pPr>
        <w:pStyle w:val="Brdtext"/>
        <w:numPr>
          <w:ilvl w:val="0"/>
          <w:numId w:val="32"/>
        </w:numPr>
      </w:pPr>
      <w:r>
        <w:t>Det är</w:t>
      </w:r>
      <w:r w:rsidR="00283B09">
        <w:t xml:space="preserve"> </w:t>
      </w:r>
      <w:r>
        <w:t>a</w:t>
      </w:r>
      <w:r w:rsidRPr="001A4713">
        <w:t xml:space="preserve">lltid möjligt att </w:t>
      </w:r>
      <w:r w:rsidRPr="00107935">
        <w:rPr>
          <w:i/>
        </w:rPr>
        <w:t>läsa</w:t>
      </w:r>
      <w:r>
        <w:t xml:space="preserve"> informationen i NOD</w:t>
      </w:r>
      <w:r w:rsidR="00412CDC">
        <w:t xml:space="preserve"> (så vida tjänsten är tillgänglig). Ingen en</w:t>
      </w:r>
      <w:r w:rsidR="004E3AB6">
        <w:t>skild tjänstekonsument kan ”äga</w:t>
      </w:r>
      <w:r w:rsidR="00412CDC">
        <w:t xml:space="preserve"> tillgång</w:t>
      </w:r>
      <w:r w:rsidR="004E3AB6">
        <w:t>”</w:t>
      </w:r>
      <w:r w:rsidR="00412CDC">
        <w:t xml:space="preserve"> </w:t>
      </w:r>
      <w:r w:rsidR="004E3AB6">
        <w:t xml:space="preserve">till </w:t>
      </w:r>
      <w:r w:rsidR="00412CDC">
        <w:t>informationen.</w:t>
      </w:r>
    </w:p>
    <w:p w14:paraId="5A92BE4C" w14:textId="77777777" w:rsidR="001A4713" w:rsidRPr="001A4713" w:rsidRDefault="007A5A81" w:rsidP="00B254DA">
      <w:pPr>
        <w:pStyle w:val="Brdtext"/>
        <w:numPr>
          <w:ilvl w:val="0"/>
          <w:numId w:val="32"/>
        </w:numPr>
      </w:pPr>
      <w:r>
        <w:t>I</w:t>
      </w:r>
      <w:r w:rsidR="00412CDC">
        <w:t xml:space="preserve">nformationen i NOD </w:t>
      </w:r>
      <w:r w:rsidR="00B27223">
        <w:t xml:space="preserve">är </w:t>
      </w:r>
      <w:r w:rsidR="00B27223" w:rsidRPr="00107935">
        <w:rPr>
          <w:i/>
        </w:rPr>
        <w:t>a</w:t>
      </w:r>
      <w:r w:rsidR="001A4713" w:rsidRPr="00107935">
        <w:rPr>
          <w:i/>
        </w:rPr>
        <w:t xml:space="preserve">ldrig </w:t>
      </w:r>
      <w:r w:rsidR="00B27223" w:rsidRPr="00107935">
        <w:rPr>
          <w:i/>
        </w:rPr>
        <w:t xml:space="preserve">tekniskt </w:t>
      </w:r>
      <w:r w:rsidR="001A4713" w:rsidRPr="00107935">
        <w:rPr>
          <w:i/>
        </w:rPr>
        <w:t>låst</w:t>
      </w:r>
      <w:r w:rsidR="00B27223">
        <w:t xml:space="preserve"> för uppdatering. Även om annan tjänstekonsument precis har uppdaterat informationen i NOD för samma patient, är det tekniskt möjligt att uppdatera igen från annan tjänstekonsument. Se dock nästa regel.</w:t>
      </w:r>
    </w:p>
    <w:p w14:paraId="4A9B5847" w14:textId="77777777" w:rsidR="00107935" w:rsidRPr="001A4713" w:rsidRDefault="001A4713" w:rsidP="00B254DA">
      <w:pPr>
        <w:pStyle w:val="Brdtext"/>
        <w:numPr>
          <w:ilvl w:val="0"/>
          <w:numId w:val="32"/>
        </w:numPr>
      </w:pPr>
      <w:r w:rsidRPr="001A4713">
        <w:t xml:space="preserve">Uppdatering </w:t>
      </w:r>
      <w:r w:rsidR="00107935">
        <w:t>av läkemedelistan i NOD (</w:t>
      </w:r>
      <w:r w:rsidR="00107935" w:rsidRPr="00772BA1">
        <w:t>läkemedelsbehandlingar och kopplade expedieringsunderlag)</w:t>
      </w:r>
      <w:r w:rsidR="00107935">
        <w:t xml:space="preserve"> kräver att tjänstekonsumenten skickar med </w:t>
      </w:r>
      <w:r w:rsidRPr="00107935">
        <w:rPr>
          <w:bCs/>
          <w:i/>
          <w:iCs/>
        </w:rPr>
        <w:t>senaste</w:t>
      </w:r>
      <w:r w:rsidRPr="001A4713">
        <w:t xml:space="preserve"> </w:t>
      </w:r>
      <w:r w:rsidRPr="00107935">
        <w:rPr>
          <w:i/>
        </w:rPr>
        <w:t>version</w:t>
      </w:r>
      <w:r w:rsidR="00107935">
        <w:t xml:space="preserve">. Se kap. 2 för definition av läkemedelslista och </w:t>
      </w:r>
      <w:r w:rsidR="00772BA1">
        <w:t xml:space="preserve">exakt </w:t>
      </w:r>
      <w:r w:rsidR="00983300">
        <w:t>vad som ingår</w:t>
      </w:r>
      <w:r w:rsidR="00772BA1">
        <w:t>.</w:t>
      </w:r>
    </w:p>
    <w:p w14:paraId="4496807F" w14:textId="77777777" w:rsidR="00723DA9" w:rsidRDefault="00723DA9" w:rsidP="00B254DA">
      <w:pPr>
        <w:pStyle w:val="Brdtext"/>
        <w:numPr>
          <w:ilvl w:val="0"/>
          <w:numId w:val="32"/>
        </w:numPr>
      </w:pPr>
      <w:r>
        <w:t>Det är m</w:t>
      </w:r>
      <w:r w:rsidRPr="001A4713">
        <w:t>öjligt</w:t>
      </w:r>
      <w:r>
        <w:t xml:space="preserve"> för tjänstekonsumenten med ett enkelt anrop </w:t>
      </w:r>
      <w:r w:rsidRPr="001A4713">
        <w:t xml:space="preserve">kontrollera om </w:t>
      </w:r>
      <w:r>
        <w:t xml:space="preserve">den </w:t>
      </w:r>
      <w:r w:rsidRPr="001A4713">
        <w:t>senaste version</w:t>
      </w:r>
      <w:r>
        <w:t>en som hämtades också är den aktuella versionen i NOD.</w:t>
      </w:r>
      <w:r w:rsidRPr="001A4713">
        <w:t xml:space="preserve"> </w:t>
      </w:r>
    </w:p>
    <w:p w14:paraId="5CCC66C5" w14:textId="77777777" w:rsidR="001A4713" w:rsidRPr="001A4713" w:rsidRDefault="00772BA1" w:rsidP="00B254DA">
      <w:pPr>
        <w:pStyle w:val="Brdtext"/>
        <w:numPr>
          <w:ilvl w:val="0"/>
          <w:numId w:val="32"/>
        </w:numPr>
      </w:pPr>
      <w:r>
        <w:t>Det är m</w:t>
      </w:r>
      <w:r w:rsidR="009115A8">
        <w:t xml:space="preserve">öjligt att </w:t>
      </w:r>
      <w:r w:rsidR="001A4713" w:rsidRPr="001A4713">
        <w:t>persistera</w:t>
      </w:r>
      <w:r>
        <w:t xml:space="preserve"> lokal </w:t>
      </w:r>
      <w:r w:rsidR="00723DA9">
        <w:t>(arbets-)</w:t>
      </w:r>
      <w:r>
        <w:t>kopia av informat</w:t>
      </w:r>
      <w:r w:rsidR="00723DA9">
        <w:t>ionen</w:t>
      </w:r>
      <w:r w:rsidR="009115A8">
        <w:t xml:space="preserve"> i tjänstekonsumenten </w:t>
      </w:r>
      <w:r w:rsidR="00723DA9">
        <w:t xml:space="preserve">för att uppnå robusthet och </w:t>
      </w:r>
      <w:r w:rsidR="001A4713" w:rsidRPr="001A4713">
        <w:t>responsivitet</w:t>
      </w:r>
      <w:r w:rsidR="00723DA9">
        <w:t xml:space="preserve"> i vårdsystemet.</w:t>
      </w:r>
    </w:p>
    <w:p w14:paraId="288F7D38" w14:textId="77777777" w:rsidR="0002388D" w:rsidRDefault="0002388D" w:rsidP="00B254DA">
      <w:pPr>
        <w:pStyle w:val="Brdtext"/>
        <w:numPr>
          <w:ilvl w:val="0"/>
          <w:numId w:val="32"/>
        </w:numPr>
      </w:pPr>
      <w:r>
        <w:t xml:space="preserve">Tjänsteproducenten arbetar enligt principerna för </w:t>
      </w:r>
      <w:r w:rsidRPr="0002388D">
        <w:rPr>
          <w:i/>
        </w:rPr>
        <w:t>ACID</w:t>
      </w:r>
      <w:r>
        <w:t xml:space="preserve"> (</w:t>
      </w:r>
      <w:r w:rsidRPr="0002388D">
        <w:t>https</w:t>
      </w:r>
      <w:proofErr w:type="gramStart"/>
      <w:r w:rsidRPr="0002388D">
        <w:t>://</w:t>
      </w:r>
      <w:proofErr w:type="gramEnd"/>
      <w:r w:rsidRPr="0002388D">
        <w:t>en.wikipedia.org/wiki/ACID</w:t>
      </w:r>
      <w:r w:rsidR="008B013E">
        <w:t>)</w:t>
      </w:r>
      <w:r>
        <w:t xml:space="preserve">. Det innebär t.ex. att </w:t>
      </w:r>
    </w:p>
    <w:p w14:paraId="23C3852B" w14:textId="77777777" w:rsidR="008B013E" w:rsidRDefault="007A5A81" w:rsidP="008B013E">
      <w:pPr>
        <w:pStyle w:val="Brdtext"/>
        <w:numPr>
          <w:ilvl w:val="1"/>
          <w:numId w:val="29"/>
        </w:numPr>
      </w:pPr>
      <w:r>
        <w:t>Begäran från t</w:t>
      </w:r>
      <w:r w:rsidR="008B013E">
        <w:t>jänstekonsumenten</w:t>
      </w:r>
      <w:r>
        <w:t xml:space="preserve"> (anropet)</w:t>
      </w:r>
      <w:r w:rsidR="008B013E">
        <w:t xml:space="preserve"> utförs i sin helhet, eller inte alls (med felkod). Dock finns det vissa undantag från denna regel, och i dessa fall rapportera</w:t>
      </w:r>
      <w:r>
        <w:t>s</w:t>
      </w:r>
      <w:r w:rsidR="008B013E">
        <w:t xml:space="preserve"> tillbaka till tjänstekonsumenten vad som inte gick att genomföra</w:t>
      </w:r>
      <w:r>
        <w:t xml:space="preserve"> av uppdraget</w:t>
      </w:r>
      <w:r w:rsidR="008B013E">
        <w:t>, detta kan</w:t>
      </w:r>
      <w:r>
        <w:t xml:space="preserve"> t.ex.</w:t>
      </w:r>
      <w:r w:rsidR="008B013E">
        <w:t xml:space="preserve"> avse</w:t>
      </w:r>
      <w:r>
        <w:t xml:space="preserve"> att </w:t>
      </w:r>
      <w:r>
        <w:lastRenderedPageBreak/>
        <w:t>makulering av det gamla receptet i Receptdepån inte gick att utföra i samband med registrering av ny ordination.</w:t>
      </w:r>
      <w:r>
        <w:rPr>
          <w:rStyle w:val="Fotnotsreferens"/>
        </w:rPr>
        <w:footnoteReference w:id="4"/>
      </w:r>
    </w:p>
    <w:p w14:paraId="1ED88276" w14:textId="77777777" w:rsidR="007A5A81" w:rsidRDefault="007A5A81" w:rsidP="008B013E">
      <w:pPr>
        <w:pStyle w:val="Brdtext"/>
        <w:numPr>
          <w:ilvl w:val="1"/>
          <w:numId w:val="29"/>
        </w:numPr>
      </w:pPr>
      <w:r>
        <w:t>När en viss begäran har genom</w:t>
      </w:r>
      <w:r w:rsidR="00E26206">
        <w:t xml:space="preserve">förts, är den också persisterad (lagrad och säkrad) </w:t>
      </w:r>
      <w:r>
        <w:t>i NOD och ev. bakomliggande system. Efterföljande anrop speglar det nya läget i tjänsteproducenten.</w:t>
      </w:r>
    </w:p>
    <w:p w14:paraId="7311B96A" w14:textId="77777777" w:rsidR="001A4713" w:rsidRDefault="008B013E" w:rsidP="00A739DB">
      <w:pPr>
        <w:pStyle w:val="Brdtext"/>
        <w:numPr>
          <w:ilvl w:val="1"/>
          <w:numId w:val="29"/>
        </w:numPr>
      </w:pPr>
      <w:r>
        <w:t>Valideringar av begäran görs (där så är möjligt) av</w:t>
      </w:r>
      <w:r w:rsidRPr="008B013E">
        <w:t xml:space="preserve"> </w:t>
      </w:r>
      <w:r>
        <w:t>tjänsteproducenten innan andra åtgärder görs. Det innebär t.ex. validering av att nödvändiga uppgifter finns med i begäran, att förskrivarkod angivits etc. Om validering i senare led,</w:t>
      </w:r>
      <w:r w:rsidR="00B15BBD">
        <w:t xml:space="preserve"> t.ex.</w:t>
      </w:r>
      <w:r>
        <w:t xml:space="preserve"> vid anrop av </w:t>
      </w:r>
      <w:r w:rsidR="00B15BBD">
        <w:t>Receptregistret</w:t>
      </w:r>
      <w:r>
        <w:t xml:space="preserve">, leder till fel, returnerar tjänsteproducenten </w:t>
      </w:r>
      <w:r w:rsidR="00B15BBD">
        <w:t>tillbaka dessa fel till tjänstekonsumenten.</w:t>
      </w:r>
    </w:p>
    <w:p w14:paraId="0A02FB77" w14:textId="77777777" w:rsidR="00426A58" w:rsidRDefault="00426A58" w:rsidP="00426A58">
      <w:pPr>
        <w:pStyle w:val="Rubrik2Nr"/>
      </w:pPr>
      <w:bookmarkStart w:id="37" w:name="_Toc297480570"/>
      <w:r>
        <w:t>Läsning av information</w:t>
      </w:r>
      <w:bookmarkEnd w:id="37"/>
    </w:p>
    <w:p w14:paraId="2F75C3B2" w14:textId="77777777" w:rsidR="00B254DA" w:rsidRDefault="00412CDC" w:rsidP="009115A8">
      <w:pPr>
        <w:pStyle w:val="Brdtext"/>
      </w:pPr>
      <w:r>
        <w:t xml:space="preserve">Vad betyder då att det </w:t>
      </w:r>
      <w:r w:rsidR="004E3AB6">
        <w:t>är ”möjligt</w:t>
      </w:r>
      <w:r>
        <w:t xml:space="preserve"> att läsa” informationen </w:t>
      </w:r>
      <w:r w:rsidR="00B254DA">
        <w:t>enligt punkt 1 ovan</w:t>
      </w:r>
      <w:r>
        <w:t>?</w:t>
      </w:r>
      <w:r w:rsidR="00C131BE">
        <w:br/>
        <w:t>Tekniskt se</w:t>
      </w:r>
      <w:r w:rsidR="009115A8">
        <w:t>tt innebär det att t</w:t>
      </w:r>
      <w:r w:rsidR="00B254DA">
        <w:t>jänsteproducenterna</w:t>
      </w:r>
      <w:r w:rsidR="00455479">
        <w:t xml:space="preserve"> alltid</w:t>
      </w:r>
      <w:r w:rsidR="00B254DA">
        <w:t xml:space="preserve"> returnerar den senast sparade (</w:t>
      </w:r>
      <w:proofErr w:type="spellStart"/>
      <w:r w:rsidR="00B254DA">
        <w:t>committ</w:t>
      </w:r>
      <w:r w:rsidR="00426A58">
        <w:t>ade</w:t>
      </w:r>
      <w:proofErr w:type="spellEnd"/>
      <w:r w:rsidR="00426A58">
        <w:t>) versionen av informationen, dvs.</w:t>
      </w:r>
    </w:p>
    <w:p w14:paraId="53E157BC" w14:textId="77777777" w:rsidR="0002388D" w:rsidRDefault="008B013E" w:rsidP="009115A8">
      <w:pPr>
        <w:pStyle w:val="Brdtext"/>
        <w:numPr>
          <w:ilvl w:val="0"/>
          <w:numId w:val="29"/>
        </w:numPr>
      </w:pPr>
      <w:r w:rsidRPr="001949FE">
        <w:rPr>
          <w:i/>
        </w:rPr>
        <w:t>GetMedicationPrescriptions</w:t>
      </w:r>
      <w:r w:rsidRPr="001949FE">
        <w:t xml:space="preserve"> </w:t>
      </w:r>
      <w:r w:rsidR="0002388D" w:rsidRPr="001949FE">
        <w:t>(</w:t>
      </w:r>
      <w:r w:rsidR="001949FE" w:rsidRPr="001949FE">
        <w:t xml:space="preserve">Läkemedelslistan - </w:t>
      </w:r>
      <w:r w:rsidR="0002388D" w:rsidRPr="001949FE">
        <w:t>behandlingar och kopplade expedieringsunderlag</w:t>
      </w:r>
      <w:r w:rsidR="00E26206">
        <w:t xml:space="preserve"> persisterade i NOD</w:t>
      </w:r>
      <w:r w:rsidR="0002388D" w:rsidRPr="001949FE">
        <w:t>)</w:t>
      </w:r>
      <w:r w:rsidR="00412CDC">
        <w:t xml:space="preserve"> </w:t>
      </w:r>
    </w:p>
    <w:p w14:paraId="06EF997F" w14:textId="77777777" w:rsidR="001949FE" w:rsidRDefault="00B254DA" w:rsidP="009115A8">
      <w:pPr>
        <w:pStyle w:val="Brdtext"/>
        <w:numPr>
          <w:ilvl w:val="0"/>
          <w:numId w:val="29"/>
        </w:numPr>
      </w:pPr>
      <w:r w:rsidRPr="00E26206">
        <w:rPr>
          <w:i/>
        </w:rPr>
        <w:t>GetMedicationDispenseAuthorizations</w:t>
      </w:r>
      <w:r w:rsidR="001949FE">
        <w:t xml:space="preserve"> (övriga expedieringsu</w:t>
      </w:r>
      <w:r w:rsidR="00E26206">
        <w:t>nderlag persisterade i NOD och för dospatienter</w:t>
      </w:r>
      <w:r w:rsidR="001949FE">
        <w:t xml:space="preserve"> i Receptregistret)</w:t>
      </w:r>
    </w:p>
    <w:p w14:paraId="30E05A94" w14:textId="77777777" w:rsidR="00A739DB" w:rsidRDefault="00B254DA" w:rsidP="009115A8">
      <w:pPr>
        <w:pStyle w:val="Brdtext"/>
        <w:numPr>
          <w:ilvl w:val="0"/>
          <w:numId w:val="29"/>
        </w:numPr>
      </w:pPr>
      <w:r w:rsidRPr="00E26206">
        <w:rPr>
          <w:i/>
        </w:rPr>
        <w:t>GetDispensedDrugs</w:t>
      </w:r>
      <w:r w:rsidR="001949FE">
        <w:t xml:space="preserve"> (</w:t>
      </w:r>
      <w:r w:rsidR="00E26206">
        <w:t>expedieringar/uttag, persisterade</w:t>
      </w:r>
      <w:r w:rsidR="001949FE">
        <w:t xml:space="preserve"> i LF)</w:t>
      </w:r>
    </w:p>
    <w:p w14:paraId="29FFB782" w14:textId="77777777" w:rsidR="009E3535" w:rsidRDefault="004E0695" w:rsidP="009E3535">
      <w:pPr>
        <w:pStyle w:val="Brdtext"/>
      </w:pPr>
      <w:r>
        <w:t>A</w:t>
      </w:r>
      <w:r w:rsidR="009E3535">
        <w:t xml:space="preserve">ntalet samtidiga anrop </w:t>
      </w:r>
      <w:r>
        <w:t xml:space="preserve">begränsas självklart </w:t>
      </w:r>
      <w:r w:rsidR="009E3535">
        <w:t>av den last som tjänsteproducent är specificerad att klara av.</w:t>
      </w:r>
      <w:r>
        <w:t xml:space="preserve"> Lastkravet kommer att anpassas till det behov som finns</w:t>
      </w:r>
      <w:r w:rsidR="00402073">
        <w:t xml:space="preserve"> och preciseras i serviceavtal (se SLA-krav i [2]).</w:t>
      </w:r>
    </w:p>
    <w:p w14:paraId="522FC49A" w14:textId="77777777" w:rsidR="00DA0921" w:rsidRDefault="00DA0921" w:rsidP="00DA0921">
      <w:pPr>
        <w:pStyle w:val="Rubrik2Nr"/>
      </w:pPr>
      <w:bookmarkStart w:id="38" w:name="_Toc297480571"/>
      <w:r>
        <w:t xml:space="preserve">Uppdatering av </w:t>
      </w:r>
      <w:r w:rsidR="00426A58">
        <w:t>information</w:t>
      </w:r>
      <w:bookmarkEnd w:id="38"/>
    </w:p>
    <w:p w14:paraId="0D9621A3" w14:textId="77777777" w:rsidR="00DA0921" w:rsidRDefault="00983300" w:rsidP="00DA0921">
      <w:pPr>
        <w:pStyle w:val="Brdtext"/>
      </w:pPr>
      <w:r>
        <w:t xml:space="preserve">Kriterierna 2-4 ovan reglerar uppdatering av läkemedelslistan. </w:t>
      </w:r>
      <w:r w:rsidR="00BF6F52">
        <w:br/>
        <w:t xml:space="preserve">Med uppdatering </w:t>
      </w:r>
      <w:r w:rsidR="00A835B0">
        <w:t xml:space="preserve">av läkemedelslistan </w:t>
      </w:r>
      <w:r w:rsidR="00BF6F52">
        <w:t>menar vi här rent tekniskt att e</w:t>
      </w:r>
      <w:r>
        <w:t>n tjänstekonsument (normalt ett vårdsystem), anropa</w:t>
      </w:r>
      <w:r w:rsidR="00BF6F52">
        <w:t>r</w:t>
      </w:r>
      <w:r w:rsidR="00A835B0">
        <w:t xml:space="preserve"> något </w:t>
      </w:r>
      <w:r>
        <w:t>av tjänstekontrakten</w:t>
      </w:r>
      <w:r w:rsidR="00A835B0">
        <w:t xml:space="preserve"> nedan</w:t>
      </w:r>
      <w:r>
        <w:t>:</w:t>
      </w:r>
    </w:p>
    <w:p w14:paraId="53952DF3" w14:textId="77777777" w:rsidR="00983300" w:rsidRPr="00BF6F52" w:rsidRDefault="00983300" w:rsidP="00BF6F52">
      <w:pPr>
        <w:pStyle w:val="Brdtext"/>
        <w:numPr>
          <w:ilvl w:val="0"/>
          <w:numId w:val="34"/>
        </w:numPr>
        <w:rPr>
          <w:i/>
        </w:rPr>
      </w:pPr>
      <w:r w:rsidRPr="00BF6F52">
        <w:rPr>
          <w:i/>
        </w:rPr>
        <w:t>RegisterMedicationPrescription</w:t>
      </w:r>
    </w:p>
    <w:p w14:paraId="1D10A4E9" w14:textId="77777777" w:rsidR="00983300" w:rsidRPr="00BF6F52" w:rsidRDefault="00BF6F52" w:rsidP="00BF6F52">
      <w:pPr>
        <w:pStyle w:val="Brdtext"/>
        <w:numPr>
          <w:ilvl w:val="0"/>
          <w:numId w:val="34"/>
        </w:numPr>
        <w:rPr>
          <w:i/>
        </w:rPr>
      </w:pPr>
      <w:r w:rsidRPr="00BF6F52">
        <w:rPr>
          <w:i/>
        </w:rPr>
        <w:t>DiscontinueMedication</w:t>
      </w:r>
    </w:p>
    <w:p w14:paraId="22934C1F" w14:textId="77777777" w:rsidR="00BF6F52" w:rsidRPr="00BF6F52" w:rsidRDefault="00BF6F52" w:rsidP="00BF6F52">
      <w:pPr>
        <w:pStyle w:val="Brdtext"/>
        <w:numPr>
          <w:ilvl w:val="0"/>
          <w:numId w:val="34"/>
        </w:numPr>
        <w:rPr>
          <w:i/>
        </w:rPr>
      </w:pPr>
      <w:proofErr w:type="spellStart"/>
      <w:r w:rsidRPr="00BF6F52">
        <w:rPr>
          <w:i/>
        </w:rPr>
        <w:t>RegisterMedicationStatement</w:t>
      </w:r>
      <w:proofErr w:type="spellEnd"/>
    </w:p>
    <w:p w14:paraId="07DC1410" w14:textId="77777777" w:rsidR="00BF6F52" w:rsidRPr="00BF6F52" w:rsidRDefault="00BF6F52" w:rsidP="00BF6F52">
      <w:pPr>
        <w:pStyle w:val="Brdtext"/>
        <w:numPr>
          <w:ilvl w:val="0"/>
          <w:numId w:val="34"/>
        </w:numPr>
        <w:rPr>
          <w:i/>
        </w:rPr>
      </w:pPr>
      <w:proofErr w:type="spellStart"/>
      <w:r w:rsidRPr="00BF6F52">
        <w:rPr>
          <w:i/>
        </w:rPr>
        <w:t>AttachMedicationDispenseAuthorization</w:t>
      </w:r>
      <w:proofErr w:type="spellEnd"/>
    </w:p>
    <w:p w14:paraId="20FA5247" w14:textId="77777777" w:rsidR="00983300" w:rsidRPr="00BF6F52" w:rsidRDefault="00BF6F52" w:rsidP="00BF6F52">
      <w:pPr>
        <w:pStyle w:val="Brdtext"/>
        <w:numPr>
          <w:ilvl w:val="0"/>
          <w:numId w:val="34"/>
        </w:numPr>
        <w:rPr>
          <w:i/>
        </w:rPr>
      </w:pPr>
      <w:r w:rsidRPr="00BF6F52">
        <w:rPr>
          <w:i/>
        </w:rPr>
        <w:t>RegisterMedicationDispenseAuthorization</w:t>
      </w:r>
    </w:p>
    <w:p w14:paraId="3E332491" w14:textId="77777777" w:rsidR="00BF6F52" w:rsidRDefault="00BF6F52" w:rsidP="00DA0921">
      <w:pPr>
        <w:pStyle w:val="Brdtext"/>
        <w:numPr>
          <w:ilvl w:val="0"/>
          <w:numId w:val="34"/>
        </w:numPr>
        <w:rPr>
          <w:i/>
        </w:rPr>
      </w:pPr>
      <w:r w:rsidRPr="00BF6F52">
        <w:rPr>
          <w:i/>
        </w:rPr>
        <w:t>RevokeMedicationDispenseAuthorization</w:t>
      </w:r>
      <w:r>
        <w:rPr>
          <w:rStyle w:val="Fotnotsreferens"/>
          <w:i/>
        </w:rPr>
        <w:footnoteReference w:id="5"/>
      </w:r>
    </w:p>
    <w:p w14:paraId="4B0EA00C" w14:textId="77777777" w:rsidR="00A835B0" w:rsidRDefault="00A835B0" w:rsidP="00DA0921">
      <w:pPr>
        <w:pStyle w:val="Brdtext"/>
        <w:numPr>
          <w:ilvl w:val="0"/>
          <w:numId w:val="34"/>
        </w:numPr>
        <w:rPr>
          <w:i/>
        </w:rPr>
      </w:pPr>
      <w:proofErr w:type="spellStart"/>
      <w:r w:rsidRPr="00A835B0">
        <w:rPr>
          <w:i/>
        </w:rPr>
        <w:t>SetMedicationListReviewNeeded</w:t>
      </w:r>
      <w:proofErr w:type="spellEnd"/>
    </w:p>
    <w:p w14:paraId="0B1ED03E" w14:textId="77777777" w:rsidR="00A835B0" w:rsidRPr="00BF6F52" w:rsidRDefault="00A835B0" w:rsidP="00DA0921">
      <w:pPr>
        <w:pStyle w:val="Brdtext"/>
        <w:numPr>
          <w:ilvl w:val="0"/>
          <w:numId w:val="34"/>
        </w:numPr>
        <w:rPr>
          <w:i/>
        </w:rPr>
      </w:pPr>
      <w:proofErr w:type="spellStart"/>
      <w:r w:rsidRPr="00A835B0">
        <w:rPr>
          <w:i/>
        </w:rPr>
        <w:t>SetMedicationListReviewed</w:t>
      </w:r>
      <w:proofErr w:type="spellEnd"/>
    </w:p>
    <w:p w14:paraId="382792DF" w14:textId="77777777" w:rsidR="008E45CF" w:rsidRDefault="008E45CF" w:rsidP="00DA0921">
      <w:pPr>
        <w:pStyle w:val="Brdtext"/>
      </w:pPr>
    </w:p>
    <w:p w14:paraId="613A3F44" w14:textId="77777777" w:rsidR="00E57B60" w:rsidRDefault="00E57B60" w:rsidP="00DA0921">
      <w:pPr>
        <w:pStyle w:val="Brdtext"/>
      </w:pPr>
    </w:p>
    <w:p w14:paraId="1299EDC5" w14:textId="77777777" w:rsidR="00E57B60" w:rsidRDefault="00E57B60" w:rsidP="00DA0921">
      <w:pPr>
        <w:pStyle w:val="Brdtext"/>
      </w:pPr>
      <w:r>
        <w:lastRenderedPageBreak/>
        <w:t>Patientens läkemedelslista i NOD är alltså normalt ”öppen” för uppdatering. Denna öppna modell, till skillnad från en mer stängd modell, har valts främst av robusthets- och patientsäkerhetsskäl. En distribuerad låsningsmekanism är relativt komplext att implementera, och det finns risker att patientens läkemedelslista blir kvar i låst läge där in</w:t>
      </w:r>
      <w:r w:rsidR="009653EF">
        <w:t>gen kan uppdatera informationen.</w:t>
      </w:r>
    </w:p>
    <w:p w14:paraId="36435EC8" w14:textId="77777777" w:rsidR="00E57B60" w:rsidRDefault="00E57B60" w:rsidP="00DA0921">
      <w:pPr>
        <w:pStyle w:val="Brdtext"/>
      </w:pPr>
      <w:r>
        <w:t>Istället tillämpas principen ”självläkning”</w:t>
      </w:r>
      <w:r w:rsidR="00005E4B">
        <w:t xml:space="preserve"> där verksamheten och de medicinskt ansvariga styr hur och när det ”självläker”</w:t>
      </w:r>
      <w:r>
        <w:t xml:space="preserve">. Den som bäst vet vad som ska rättas </w:t>
      </w:r>
      <w:r w:rsidR="004158E7">
        <w:t xml:space="preserve">i listan </w:t>
      </w:r>
      <w:r>
        <w:t xml:space="preserve">och hur läkemedelslistan borde se ut är den just nu ansvarige läkaren tillsammans med patienten. Även om det vid något tillfälle blivit </w:t>
      </w:r>
      <w:r w:rsidR="000F1D92">
        <w:t>”</w:t>
      </w:r>
      <w:r>
        <w:t>fel</w:t>
      </w:r>
      <w:r w:rsidR="000F1D92">
        <w:t>”, t.ex. för att man inte hade alla uppgifter på vårdcentralen</w:t>
      </w:r>
      <w:r>
        <w:t>, ska det alltid gå att skriva in den rättade eller eftersläpande uppgiften</w:t>
      </w:r>
      <w:r w:rsidR="00005E4B">
        <w:t xml:space="preserve"> här och nu</w:t>
      </w:r>
      <w:r>
        <w:t>.</w:t>
      </w:r>
    </w:p>
    <w:p w14:paraId="5197EBAF" w14:textId="77777777" w:rsidR="008E45CF" w:rsidRDefault="00BF6F52" w:rsidP="00DA0921">
      <w:pPr>
        <w:pStyle w:val="Brdtext"/>
      </w:pPr>
      <w:r>
        <w:t>Huvuds</w:t>
      </w:r>
      <w:r w:rsidR="00983300">
        <w:t xml:space="preserve">yftet med </w:t>
      </w:r>
      <w:r>
        <w:t xml:space="preserve">kriteriet #3 ovan </w:t>
      </w:r>
      <w:r w:rsidR="00983300">
        <w:t xml:space="preserve">är att </w:t>
      </w:r>
      <w:r w:rsidR="00983300" w:rsidRPr="00BF6F52">
        <w:rPr>
          <w:u w:val="single"/>
        </w:rPr>
        <w:t>användaren</w:t>
      </w:r>
      <w:r w:rsidR="00983300">
        <w:t xml:space="preserve"> ska </w:t>
      </w:r>
      <w:r w:rsidR="004158E7">
        <w:t>veta att det n</w:t>
      </w:r>
      <w:r w:rsidR="00983300">
        <w:t>ya beslut</w:t>
      </w:r>
      <w:r>
        <w:t xml:space="preserve"> angående patientens medicinering</w:t>
      </w:r>
      <w:r w:rsidR="004158E7">
        <w:t xml:space="preserve"> denne tar, görs</w:t>
      </w:r>
      <w:r w:rsidR="00983300">
        <w:t xml:space="preserve"> utifrån den senast sparade </w:t>
      </w:r>
      <w:r w:rsidR="007A0480">
        <w:t xml:space="preserve">läkemedelslistan </w:t>
      </w:r>
      <w:r w:rsidR="00983300">
        <w:t>i NOD</w:t>
      </w:r>
      <w:r w:rsidR="008E45CF">
        <w:t>, dvs. så aktuell information som möjligt</w:t>
      </w:r>
      <w:r>
        <w:t>.</w:t>
      </w:r>
    </w:p>
    <w:p w14:paraId="4C3967EC" w14:textId="77777777" w:rsidR="008E45CF" w:rsidRDefault="00A835B0" w:rsidP="00DA0921">
      <w:pPr>
        <w:pStyle w:val="Brdtext"/>
      </w:pPr>
      <w:r>
        <w:rPr>
          <w:noProof/>
          <w:lang w:eastAsia="sv-SE"/>
        </w:rPr>
        <w:drawing>
          <wp:inline distT="0" distB="0" distL="0" distR="0" wp14:anchorId="51698F29" wp14:editId="59A60118">
            <wp:extent cx="5161865" cy="3582649"/>
            <wp:effectExtent l="0" t="0" r="0" b="0"/>
            <wp:docPr id="12" name="Bild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162483" cy="3583078"/>
                    </a:xfrm>
                    <a:prstGeom prst="rect">
                      <a:avLst/>
                    </a:prstGeom>
                    <a:noFill/>
                    <a:ln>
                      <a:noFill/>
                    </a:ln>
                  </pic:spPr>
                </pic:pic>
              </a:graphicData>
            </a:graphic>
          </wp:inline>
        </w:drawing>
      </w:r>
    </w:p>
    <w:p w14:paraId="5154B049" w14:textId="77777777" w:rsidR="008E45CF" w:rsidRPr="005456E7" w:rsidRDefault="00BF6F52" w:rsidP="008E45CF">
      <w:pPr>
        <w:pStyle w:val="Brdtext"/>
        <w:ind w:firstLine="720"/>
        <w:rPr>
          <w:sz w:val="18"/>
        </w:rPr>
      </w:pPr>
      <w:r>
        <w:t xml:space="preserve"> </w:t>
      </w:r>
      <w:r w:rsidR="008E45CF" w:rsidRPr="00BB1647">
        <w:rPr>
          <w:sz w:val="18"/>
        </w:rPr>
        <w:t xml:space="preserve">Figur </w:t>
      </w:r>
      <w:r w:rsidR="008E45CF" w:rsidRPr="00BB1647">
        <w:rPr>
          <w:sz w:val="18"/>
        </w:rPr>
        <w:fldChar w:fldCharType="begin"/>
      </w:r>
      <w:r w:rsidR="008E45CF" w:rsidRPr="00BB1647">
        <w:rPr>
          <w:sz w:val="18"/>
        </w:rPr>
        <w:instrText xml:space="preserve"> AUTONUM </w:instrText>
      </w:r>
      <w:r w:rsidR="008E45CF" w:rsidRPr="00BB1647">
        <w:rPr>
          <w:sz w:val="18"/>
        </w:rPr>
        <w:fldChar w:fldCharType="end"/>
      </w:r>
      <w:r w:rsidR="008E45CF">
        <w:rPr>
          <w:sz w:val="18"/>
        </w:rPr>
        <w:t xml:space="preserve"> Versionshantering vid uppdatering av läkemedelslista för patient</w:t>
      </w:r>
    </w:p>
    <w:p w14:paraId="38FBBB69" w14:textId="77777777" w:rsidR="007A0480" w:rsidRDefault="008E45CF" w:rsidP="007A0480">
      <w:pPr>
        <w:pStyle w:val="Brdtext"/>
      </w:pPr>
      <w:r>
        <w:br/>
      </w:r>
      <w:r w:rsidR="007A0480">
        <w:t>Låt oss ta ett exempel utifrån figuren ovan för att åskådliggöra principen.</w:t>
      </w:r>
    </w:p>
    <w:p w14:paraId="2C516B49" w14:textId="77777777" w:rsidR="007A0480" w:rsidRDefault="00402073" w:rsidP="007A0480">
      <w:pPr>
        <w:pStyle w:val="Brdtext"/>
      </w:pPr>
      <w:r>
        <w:t>Grovt sätt följer f</w:t>
      </w:r>
      <w:r w:rsidR="00A835B0">
        <w:t>lödet nedan princip:</w:t>
      </w:r>
      <w:r w:rsidR="007A0480">
        <w:t xml:space="preserve"> </w:t>
      </w:r>
    </w:p>
    <w:p w14:paraId="4A8D9594" w14:textId="77777777" w:rsidR="007A0480" w:rsidRDefault="003516F0" w:rsidP="00A835B0">
      <w:pPr>
        <w:pStyle w:val="Brdtext"/>
        <w:numPr>
          <w:ilvl w:val="0"/>
          <w:numId w:val="35"/>
        </w:numPr>
      </w:pPr>
      <w:r>
        <w:t>Vårdsystemet</w:t>
      </w:r>
      <w:r w:rsidR="007A0480">
        <w:t xml:space="preserve"> läser in läkemedelslistan </w:t>
      </w:r>
      <w:r w:rsidR="00093E1C">
        <w:t xml:space="preserve">med </w:t>
      </w:r>
      <w:r w:rsidR="00093E1C" w:rsidRPr="001949FE">
        <w:rPr>
          <w:i/>
        </w:rPr>
        <w:t>GetMedicationPrescriptions</w:t>
      </w:r>
      <w:r w:rsidR="00093E1C">
        <w:t xml:space="preserve"> </w:t>
      </w:r>
      <w:r w:rsidR="007A0480">
        <w:t>och erhåller dess version, här 1234 för patient x.</w:t>
      </w:r>
    </w:p>
    <w:p w14:paraId="34B0223D" w14:textId="77777777" w:rsidR="00A835B0" w:rsidRDefault="007A0480" w:rsidP="00A835B0">
      <w:pPr>
        <w:pStyle w:val="Brdtext"/>
        <w:numPr>
          <w:ilvl w:val="0"/>
          <w:numId w:val="35"/>
        </w:numPr>
      </w:pPr>
      <w:r>
        <w:t>När en användare uppdaterar listan, skick</w:t>
      </w:r>
      <w:r w:rsidR="00A835B0">
        <w:t xml:space="preserve">as versionen med i anropet. </w:t>
      </w:r>
    </w:p>
    <w:p w14:paraId="641E3EF9" w14:textId="77777777" w:rsidR="007A0480" w:rsidRDefault="00A835B0" w:rsidP="00A835B0">
      <w:pPr>
        <w:pStyle w:val="Brdtext"/>
        <w:numPr>
          <w:ilvl w:val="1"/>
          <w:numId w:val="35"/>
        </w:numPr>
      </w:pPr>
      <w:r>
        <w:t xml:space="preserve">Om inget annat anrop hunnit emellan, är versionen kvar </w:t>
      </w:r>
      <w:r w:rsidR="00030ADF">
        <w:t xml:space="preserve">på 1234, och anropet går igenom och användaren får bekräftelse på sin åtgärd. Ny version skapas (3401) och resultatet returneras också till </w:t>
      </w:r>
      <w:r w:rsidR="003516F0">
        <w:t xml:space="preserve">vårdsystemet </w:t>
      </w:r>
      <w:r w:rsidR="00030ADF">
        <w:t xml:space="preserve">(skapad läkemedelsbehandling t.ex.) </w:t>
      </w:r>
    </w:p>
    <w:p w14:paraId="7762B4DD" w14:textId="77777777" w:rsidR="00A835B0" w:rsidRDefault="00A835B0" w:rsidP="00402073">
      <w:pPr>
        <w:pStyle w:val="Brdtext"/>
        <w:numPr>
          <w:ilvl w:val="1"/>
          <w:numId w:val="35"/>
        </w:numPr>
      </w:pPr>
      <w:r>
        <w:t xml:space="preserve">Om ett eller flera andra anrop hunnit emellan (annan användare via sitt vårdsystem gjorde en uppdatering på 1234), returnerar tjänsteanropet med en felkod. </w:t>
      </w:r>
      <w:r w:rsidR="00030ADF">
        <w:t xml:space="preserve">Användaren bör nu uppmärksammas på att det finns uppdateringar i läkemedelslistan, som inte användaren kunde se tidigare. </w:t>
      </w:r>
      <w:r w:rsidR="003516F0">
        <w:t xml:space="preserve">Vårdsystemet måste läsa in listan igen med </w:t>
      </w:r>
      <w:r w:rsidR="003516F0" w:rsidRPr="001949FE">
        <w:rPr>
          <w:i/>
        </w:rPr>
        <w:t>GetMedicationPrescriptions</w:t>
      </w:r>
      <w:r w:rsidR="003516F0">
        <w:rPr>
          <w:i/>
        </w:rPr>
        <w:t xml:space="preserve">, </w:t>
      </w:r>
      <w:r w:rsidR="003516F0" w:rsidRPr="003516F0">
        <w:t>och presentera uppdaterad information för användaren.</w:t>
      </w:r>
      <w:r w:rsidR="003516F0">
        <w:t xml:space="preserve"> </w:t>
      </w:r>
      <w:r w:rsidR="003516F0">
        <w:br/>
        <w:t xml:space="preserve">Därefter kan nytt försök göras att uppdatera läkemedelslistan, nu med version 3401. Notera att det kan </w:t>
      </w:r>
      <w:r w:rsidR="003516F0">
        <w:lastRenderedPageBreak/>
        <w:t>vara exakt samma ordination som användaren försökte spara i första läget, eller så har användaren gjort ny bedömning och justerat efter det.</w:t>
      </w:r>
    </w:p>
    <w:p w14:paraId="20C17D65" w14:textId="77777777" w:rsidR="007A0480" w:rsidRDefault="007A0480" w:rsidP="007A0480">
      <w:pPr>
        <w:pStyle w:val="Brdtext"/>
      </w:pPr>
      <w:r>
        <w:t>Om två olika användare inom samma vårdsystem</w:t>
      </w:r>
      <w:r w:rsidR="00402073">
        <w:t xml:space="preserve"> eller olika vårdsystem</w:t>
      </w:r>
      <w:r>
        <w:t xml:space="preserve"> tittar på samma patients lista, och båda försöker göra en ändring av denna, kommer </w:t>
      </w:r>
      <w:r w:rsidR="00402073">
        <w:t xml:space="preserve">alltså </w:t>
      </w:r>
      <w:r>
        <w:t xml:space="preserve">endast den som först skriver till NOD att få igenom ändringen </w:t>
      </w:r>
      <w:r w:rsidR="00093E1C">
        <w:t xml:space="preserve">direkt </w:t>
      </w:r>
      <w:r w:rsidR="000F1D92">
        <w:t>(</w:t>
      </w:r>
      <w:r>
        <w:t>utan fel</w:t>
      </w:r>
      <w:r w:rsidR="000F1D92">
        <w:t>)</w:t>
      </w:r>
      <w:r>
        <w:t xml:space="preserve">. </w:t>
      </w:r>
      <w:r w:rsidR="00402073">
        <w:t xml:space="preserve">Om det är </w:t>
      </w:r>
      <w:r w:rsidR="00402073" w:rsidRPr="008D0270">
        <w:rPr>
          <w:u w:val="single"/>
        </w:rPr>
        <w:t>inom</w:t>
      </w:r>
      <w:r w:rsidR="00402073">
        <w:t xml:space="preserve"> ett vårdsystem </w:t>
      </w:r>
      <w:r>
        <w:t xml:space="preserve">kan </w:t>
      </w:r>
      <w:r w:rsidR="00402073">
        <w:t xml:space="preserve">detta </w:t>
      </w:r>
      <w:r>
        <w:t>förstås redan hindras i vårdsystemet, dvs. det kan finnas funktioner som hindrar att t</w:t>
      </w:r>
      <w:r w:rsidR="00402073">
        <w:t>vå användare försöker öppna ”Ny ordination”-dialogen eller motsvarande, men detta är i så fall funktioner utanför tjänsteproducenternas kontroll.</w:t>
      </w:r>
      <w:r w:rsidR="008D0270">
        <w:t xml:space="preserve"> De vårdsystem som har implementerat en gemensam läkemedelslista </w:t>
      </w:r>
      <w:r w:rsidR="00093E1C">
        <w:t>för flera</w:t>
      </w:r>
      <w:r w:rsidR="008D0270">
        <w:t xml:space="preserve"> vårdgivare </w:t>
      </w:r>
      <w:r w:rsidR="00093E1C">
        <w:t>inom</w:t>
      </w:r>
      <w:r w:rsidR="008D0270">
        <w:t xml:space="preserve"> samma instans av systemet, har troligen funktionalitet för detta redan på plats.</w:t>
      </w:r>
    </w:p>
    <w:p w14:paraId="39F44FF4" w14:textId="77777777" w:rsidR="00777F70" w:rsidRDefault="00777F70" w:rsidP="00777F70">
      <w:pPr>
        <w:pStyle w:val="Rubrik2Nr"/>
      </w:pPr>
      <w:bookmarkStart w:id="39" w:name="_Toc297480572"/>
      <w:r>
        <w:t>Lokalt sparad information</w:t>
      </w:r>
      <w:bookmarkEnd w:id="39"/>
    </w:p>
    <w:p w14:paraId="6CAC0952" w14:textId="77777777" w:rsidR="00777F70" w:rsidRDefault="00777F70" w:rsidP="00777F70">
      <w:pPr>
        <w:pStyle w:val="Brdtext"/>
      </w:pPr>
      <w:r>
        <w:t>Efter att l</w:t>
      </w:r>
      <w:r w:rsidRPr="001949FE">
        <w:t>äkemedelslistan</w:t>
      </w:r>
      <w:r>
        <w:t xml:space="preserve"> har lästs in, kan vårdsystemet persistera informationen i det lokala systemet. Detta möjliggör att </w:t>
      </w:r>
    </w:p>
    <w:p w14:paraId="1EEE8C25" w14:textId="77777777" w:rsidR="00777F70" w:rsidRDefault="00777F70" w:rsidP="00434B49">
      <w:pPr>
        <w:pStyle w:val="Brdtext"/>
        <w:numPr>
          <w:ilvl w:val="0"/>
          <w:numId w:val="36"/>
        </w:numPr>
      </w:pPr>
      <w:r>
        <w:t xml:space="preserve">Ha en lokal cache för att öka </w:t>
      </w:r>
      <w:r w:rsidRPr="00777F70">
        <w:t>responsivitet</w:t>
      </w:r>
      <w:r>
        <w:t>en i applikationen, när användaren tittar igenom, söker och expanderar information. Detta kräver egentligen endast att spara i arbetsminnet, men kan innebära persistering också.</w:t>
      </w:r>
    </w:p>
    <w:p w14:paraId="40833CEF" w14:textId="77777777" w:rsidR="00777F70" w:rsidRDefault="00777F70" w:rsidP="00434B49">
      <w:pPr>
        <w:pStyle w:val="Brdtext"/>
        <w:numPr>
          <w:ilvl w:val="0"/>
          <w:numId w:val="36"/>
        </w:numPr>
      </w:pPr>
      <w:r>
        <w:t xml:space="preserve">Av tillgänglighetsskäl kunna ha tillgång till patientens läkemedelslista såsom den såg ut senast den lästes in från NOD. </w:t>
      </w:r>
    </w:p>
    <w:p w14:paraId="05C58055" w14:textId="77777777" w:rsidR="00777F70" w:rsidRDefault="00B42A60" w:rsidP="007A0480">
      <w:pPr>
        <w:pStyle w:val="Brdtext"/>
      </w:pPr>
      <w:r>
        <w:t xml:space="preserve">För att hålla vårdsystemets version av läkemedelslistan </w:t>
      </w:r>
      <w:r w:rsidRPr="00444C91">
        <w:rPr>
          <w:u w:val="single"/>
        </w:rPr>
        <w:t>konsistent</w:t>
      </w:r>
      <w:r>
        <w:t xml:space="preserve"> med </w:t>
      </w:r>
      <w:r w:rsidR="005B5521">
        <w:t>den i NOD, kan följande principer användas</w:t>
      </w:r>
    </w:p>
    <w:p w14:paraId="04D8F8C0" w14:textId="77777777" w:rsidR="005B5521" w:rsidRDefault="005B5521" w:rsidP="0060314F">
      <w:pPr>
        <w:pStyle w:val="Brdtext"/>
        <w:numPr>
          <w:ilvl w:val="0"/>
          <w:numId w:val="37"/>
        </w:numPr>
      </w:pPr>
      <w:r>
        <w:t>Versionen på den senast hämtade listan sparas alltid i tjänstekonsumenten.</w:t>
      </w:r>
    </w:p>
    <w:p w14:paraId="12CB9640" w14:textId="77777777" w:rsidR="00444C91" w:rsidRDefault="00444C91" w:rsidP="0060314F">
      <w:pPr>
        <w:pStyle w:val="Brdtext"/>
        <w:numPr>
          <w:ilvl w:val="0"/>
          <w:numId w:val="37"/>
        </w:numPr>
      </w:pPr>
      <w:r>
        <w:t>När patientens läkemedelslista efterfrågas (eller förväntas efterfrågas) i vårdsystemet</w:t>
      </w:r>
      <w:r w:rsidRPr="00444C91">
        <w:t xml:space="preserve"> </w:t>
      </w:r>
      <w:r>
        <w:t xml:space="preserve">anropas </w:t>
      </w:r>
      <w:r w:rsidRPr="005B5521">
        <w:rPr>
          <w:i/>
        </w:rPr>
        <w:t>CheckMedicationListVersion</w:t>
      </w:r>
      <w:r>
        <w:rPr>
          <w:i/>
        </w:rPr>
        <w:t xml:space="preserve"> </w:t>
      </w:r>
      <w:r>
        <w:t xml:space="preserve">för att se om </w:t>
      </w:r>
      <w:r w:rsidR="00B31376">
        <w:t xml:space="preserve">versionen har uppdaterats eller </w:t>
      </w:r>
      <w:proofErr w:type="gramStart"/>
      <w:r w:rsidR="00B31376">
        <w:t>ej</w:t>
      </w:r>
      <w:proofErr w:type="gramEnd"/>
      <w:r w:rsidR="00B31376">
        <w:t xml:space="preserve">. </w:t>
      </w:r>
    </w:p>
    <w:p w14:paraId="274FC714" w14:textId="77777777" w:rsidR="00B31376" w:rsidRPr="00B31376" w:rsidRDefault="00B31376" w:rsidP="0060314F">
      <w:pPr>
        <w:pStyle w:val="Brdtext"/>
        <w:numPr>
          <w:ilvl w:val="0"/>
          <w:numId w:val="37"/>
        </w:numPr>
      </w:pPr>
      <w:r>
        <w:t xml:space="preserve">Endast om versionen </w:t>
      </w:r>
      <w:r w:rsidRPr="00200739">
        <w:rPr>
          <w:u w:val="single"/>
        </w:rPr>
        <w:t>inte</w:t>
      </w:r>
      <w:r>
        <w:t xml:space="preserve"> stämmer, </w:t>
      </w:r>
      <w:r w:rsidR="00200739">
        <w:t>behöver</w:t>
      </w:r>
      <w:r>
        <w:t xml:space="preserve"> anropet till </w:t>
      </w:r>
      <w:r w:rsidRPr="001949FE">
        <w:rPr>
          <w:i/>
        </w:rPr>
        <w:t>GetMedicationPrescription</w:t>
      </w:r>
      <w:r>
        <w:rPr>
          <w:i/>
        </w:rPr>
        <w:t>s</w:t>
      </w:r>
      <w:r w:rsidR="00200739">
        <w:rPr>
          <w:i/>
        </w:rPr>
        <w:t xml:space="preserve"> </w:t>
      </w:r>
      <w:r w:rsidR="00200739">
        <w:t>göras</w:t>
      </w:r>
      <w:r>
        <w:rPr>
          <w:i/>
        </w:rPr>
        <w:t>.</w:t>
      </w:r>
      <w:r>
        <w:t xml:space="preserve"> Detta kan spara en hel del svarstid och bearbetning </w:t>
      </w:r>
      <w:r w:rsidR="00200739">
        <w:t xml:space="preserve">i vårdsystemet </w:t>
      </w:r>
      <w:r w:rsidR="00B541B9">
        <w:t>för</w:t>
      </w:r>
      <w:r w:rsidR="00AF0264">
        <w:t xml:space="preserve"> patienter vars</w:t>
      </w:r>
      <w:r>
        <w:t xml:space="preserve"> medicinering i normalfallet hanteras endast via ett vård</w:t>
      </w:r>
      <w:r w:rsidR="00AF0264">
        <w:t>system.</w:t>
      </w:r>
    </w:p>
    <w:p w14:paraId="3A951C17" w14:textId="77777777" w:rsidR="00116808" w:rsidRDefault="00AF0264" w:rsidP="00D54234">
      <w:pPr>
        <w:pStyle w:val="Brdtext"/>
        <w:numPr>
          <w:ilvl w:val="0"/>
          <w:numId w:val="37"/>
        </w:numPr>
      </w:pPr>
      <w:r>
        <w:t>De journalförda läkemedelsordinationerna i NOD</w:t>
      </w:r>
      <w:r w:rsidR="005B5521">
        <w:t>, ändras inte</w:t>
      </w:r>
      <w:r w:rsidR="00D35004">
        <w:t xml:space="preserve"> i sig</w:t>
      </w:r>
      <w:r w:rsidR="005B5521">
        <w:t xml:space="preserve">. </w:t>
      </w:r>
      <w:r w:rsidR="00D35004">
        <w:t>Det kan däremot tillkomma information, t.ex.</w:t>
      </w:r>
      <w:r w:rsidR="00200739">
        <w:t xml:space="preserve"> en ny ordination (nytt ordinationsid) eller ett nytt </w:t>
      </w:r>
      <w:r w:rsidR="00200739" w:rsidRPr="00C72BCB">
        <w:t>expedieringsunderlag</w:t>
      </w:r>
      <w:r w:rsidR="00200739">
        <w:t xml:space="preserve">. Detta kan </w:t>
      </w:r>
      <w:r w:rsidR="008C6718">
        <w:t>ut</w:t>
      </w:r>
      <w:r w:rsidR="00200739">
        <w:t>nyttjas för att veta vilka uppgifter som är tillkommande och vilka som redan finns i vårdsystemet.</w:t>
      </w:r>
      <w:r w:rsidR="00116808">
        <w:t xml:space="preserve"> </w:t>
      </w:r>
      <w:r w:rsidR="0060314F">
        <w:rPr>
          <w:rStyle w:val="Fotnotsreferens"/>
        </w:rPr>
        <w:footnoteReference w:id="6"/>
      </w:r>
    </w:p>
    <w:p w14:paraId="05635F52" w14:textId="77777777" w:rsidR="00044CD7" w:rsidRPr="00D54234" w:rsidRDefault="00116808" w:rsidP="00D54234">
      <w:pPr>
        <w:pStyle w:val="Brdtext"/>
        <w:numPr>
          <w:ilvl w:val="0"/>
          <w:numId w:val="37"/>
        </w:numPr>
      </w:pPr>
      <w:r>
        <w:t>Alla journaluppgifter får en registreringstidpunkt som håller strikt tidsordning</w:t>
      </w:r>
      <w:r w:rsidR="00CB0018">
        <w:t xml:space="preserve"> (klockan hålls av tjänsteproducenten)</w:t>
      </w:r>
      <w:r>
        <w:t xml:space="preserve">. Om man hämtade en läkemedelslista som senast ändrades vid </w:t>
      </w:r>
      <w:r w:rsidR="00CB0018">
        <w:t>viss tidpunkt</w:t>
      </w:r>
      <w:r>
        <w:t xml:space="preserve">, kan man veta </w:t>
      </w:r>
      <w:r w:rsidR="000D519F">
        <w:t xml:space="preserve">och utnyttja </w:t>
      </w:r>
      <w:r>
        <w:t>att alla uppgifter med senare registreringstidpunkt också tillkommit till listan vid senare tidpunkt.</w:t>
      </w:r>
    </w:p>
    <w:p w14:paraId="504C92C5" w14:textId="77777777" w:rsidR="00E57B60" w:rsidRDefault="00E57B60" w:rsidP="00E57B60">
      <w:pPr>
        <w:pStyle w:val="Rubrik2Nr"/>
      </w:pPr>
      <w:bookmarkStart w:id="40" w:name="_Toc297480573"/>
      <w:r>
        <w:t>Otillgänglighet</w:t>
      </w:r>
      <w:bookmarkEnd w:id="40"/>
    </w:p>
    <w:p w14:paraId="24A7826F" w14:textId="77777777" w:rsidR="00777F70" w:rsidRDefault="00044CD7" w:rsidP="007A0480">
      <w:pPr>
        <w:pStyle w:val="Brdtext"/>
      </w:pPr>
      <w:r>
        <w:t>Låt oss återvända till frågorna: ”</w:t>
      </w:r>
      <w:r w:rsidR="00981FC5" w:rsidRPr="00981FC5">
        <w:t>Vad händer om NOD blir otillgänglig? Vad kan man göra i vårdsystemet under tiden det är avbrott, och vad händer när NOD åter är tillgängligt?</w:t>
      </w:r>
      <w:r>
        <w:t>”</w:t>
      </w:r>
    </w:p>
    <w:p w14:paraId="4943A142" w14:textId="77777777" w:rsidR="00044CD7" w:rsidRDefault="00981FC5" w:rsidP="00044CD7">
      <w:pPr>
        <w:pStyle w:val="Brdtext"/>
      </w:pPr>
      <w:r>
        <w:t>NOD kravställs för en</w:t>
      </w:r>
      <w:r w:rsidRPr="00981FC5">
        <w:t xml:space="preserve"> mycket hög tillgänglighet</w:t>
      </w:r>
      <w:r>
        <w:t xml:space="preserve"> och kommer att byggas med full redundans, med dubbla separata driftsställen osv.</w:t>
      </w:r>
      <w:r w:rsidR="00676541">
        <w:t xml:space="preserve"> </w:t>
      </w:r>
      <w:r w:rsidR="00044CD7" w:rsidRPr="00981FC5">
        <w:t>För att minimera risken för driftavbrott behöver dessutom alla länkar i kedjan gås igenom för att helheten ska kunna svara mot vårdens krav på säkerhet, tillgänglighet och inte minst kapa</w:t>
      </w:r>
      <w:r w:rsidR="00044CD7" w:rsidRPr="00981FC5">
        <w:softHyphen/>
        <w:t>citet.</w:t>
      </w:r>
    </w:p>
    <w:p w14:paraId="428E3F03" w14:textId="77777777" w:rsidR="00981FC5" w:rsidRDefault="00F23EAD" w:rsidP="007A0480">
      <w:pPr>
        <w:pStyle w:val="Brdtext"/>
      </w:pPr>
      <w:r>
        <w:lastRenderedPageBreak/>
        <w:t xml:space="preserve">Trots detta </w:t>
      </w:r>
      <w:r w:rsidR="00830E65">
        <w:t>kommer det av olika skäl kunna uppstå</w:t>
      </w:r>
      <w:r w:rsidR="00981FC5">
        <w:t xml:space="preserve"> tider av otillgänglighet där det inte går att nå tjänsteproducenten ifrån vårdsystemet</w:t>
      </w:r>
      <w:r>
        <w:t>, dvs. det går inte att läsa och skriva mot NOD</w:t>
      </w:r>
      <w:r w:rsidR="00981FC5">
        <w:t>.</w:t>
      </w:r>
      <w:r w:rsidR="00F60D76">
        <w:t xml:space="preserve"> Vad kan man göra i dessa situationer?</w:t>
      </w:r>
    </w:p>
    <w:p w14:paraId="66142E5A" w14:textId="77777777" w:rsidR="00533ED6" w:rsidRDefault="00533ED6" w:rsidP="007A0480">
      <w:pPr>
        <w:pStyle w:val="Brdtext"/>
      </w:pPr>
      <w:r>
        <w:t xml:space="preserve">Hur stort behov en viss verksamhet har att har tillgång till att läsa läkemedelslistor och till viss funktionalitet kring dessa </w:t>
      </w:r>
      <w:r w:rsidR="00235D31">
        <w:t xml:space="preserve">är förstås främst en </w:t>
      </w:r>
      <w:r>
        <w:t xml:space="preserve">fråga för den aktuella verksamheten. I detta kapitel </w:t>
      </w:r>
      <w:r w:rsidR="00235D31">
        <w:t>tas dock upp några grundläggande fall och vad som går att göra tekniskt för att möta dessa behov.</w:t>
      </w:r>
    </w:p>
    <w:p w14:paraId="2F4331DA" w14:textId="77777777" w:rsidR="0068096D" w:rsidRPr="0068096D" w:rsidRDefault="0068096D" w:rsidP="007A0480">
      <w:pPr>
        <w:pStyle w:val="Brdtext"/>
        <w:rPr>
          <w:b/>
          <w:i/>
        </w:rPr>
      </w:pPr>
      <w:r w:rsidRPr="0068096D">
        <w:rPr>
          <w:b/>
          <w:i/>
        </w:rPr>
        <w:t>Läsa läkemedelslista vid avbrott</w:t>
      </w:r>
      <w:r w:rsidR="004730C9">
        <w:rPr>
          <w:b/>
          <w:i/>
        </w:rPr>
        <w:t xml:space="preserve"> mot NOD</w:t>
      </w:r>
    </w:p>
    <w:p w14:paraId="3FDC350A" w14:textId="77777777" w:rsidR="008E03E1" w:rsidRDefault="00F60D76" w:rsidP="007A0480">
      <w:pPr>
        <w:pStyle w:val="Brdtext"/>
      </w:pPr>
      <w:r>
        <w:t xml:space="preserve">Första prioritet i dessa lägen torde vara att </w:t>
      </w:r>
      <w:r w:rsidR="008E03E1">
        <w:rPr>
          <w:u w:val="single"/>
        </w:rPr>
        <w:t>säkra tillgång</w:t>
      </w:r>
      <w:r w:rsidRPr="008E03E1">
        <w:rPr>
          <w:u w:val="single"/>
        </w:rPr>
        <w:t xml:space="preserve"> till </w:t>
      </w:r>
      <w:r w:rsidR="006464EA" w:rsidRPr="008E03E1">
        <w:rPr>
          <w:u w:val="single"/>
        </w:rPr>
        <w:t>läkemedelslistorna</w:t>
      </w:r>
      <w:r w:rsidR="008E03E1">
        <w:t xml:space="preserve"> för de patienter som man har en patientrelation med. Vilka patienter det är förstås verksamhetsberoende, det kan vara de inneliggande patienterna på avdelningen, eller de bokade patienterna för dagens besök. </w:t>
      </w:r>
      <w:r w:rsidR="008E03E1">
        <w:br/>
        <w:t>Rekommenderat är att tillämpa en rutin som använder mönstret i 7.5 för ”sina” patienter och upprätthåller en lokalt sparad läskopia. En motsvarande lösning finns troligen redan på plats för de vårdsystem som han</w:t>
      </w:r>
      <w:r w:rsidR="004224A3">
        <w:t xml:space="preserve">terar en läkemedelslista för </w:t>
      </w:r>
      <w:r w:rsidR="008E03E1">
        <w:t>vårdgivare, sjukhus</w:t>
      </w:r>
      <w:r w:rsidR="004224A3">
        <w:t xml:space="preserve">et </w:t>
      </w:r>
      <w:r w:rsidR="008E03E1">
        <w:t xml:space="preserve">eller </w:t>
      </w:r>
      <w:r w:rsidR="004224A3">
        <w:t>landstinget/</w:t>
      </w:r>
      <w:r w:rsidR="008E03E1">
        <w:t>region</w:t>
      </w:r>
      <w:r w:rsidR="004224A3">
        <w:t>en</w:t>
      </w:r>
      <w:r w:rsidR="008E03E1">
        <w:t xml:space="preserve">. </w:t>
      </w:r>
      <w:r w:rsidR="002026D1">
        <w:t>En sådan lösning</w:t>
      </w:r>
      <w:r w:rsidR="008E03E1">
        <w:t xml:space="preserve"> behöver även omfatta informationen som hämtats från NOD.</w:t>
      </w:r>
    </w:p>
    <w:p w14:paraId="7DEB86FD" w14:textId="77777777" w:rsidR="0068096D" w:rsidRPr="00FD4867" w:rsidRDefault="0068096D" w:rsidP="0068096D">
      <w:pPr>
        <w:pStyle w:val="Brdtext"/>
        <w:rPr>
          <w:b/>
          <w:i/>
        </w:rPr>
      </w:pPr>
      <w:r w:rsidRPr="00FD4867">
        <w:rPr>
          <w:b/>
          <w:i/>
        </w:rPr>
        <w:t>Uppdatera läkemedelslista vid avbrott</w:t>
      </w:r>
      <w:r w:rsidR="004730C9">
        <w:rPr>
          <w:b/>
          <w:i/>
        </w:rPr>
        <w:t xml:space="preserve"> mot NOD</w:t>
      </w:r>
    </w:p>
    <w:p w14:paraId="4FA68741" w14:textId="77777777" w:rsidR="0068096D" w:rsidRDefault="003E5EDF" w:rsidP="007A0480">
      <w:pPr>
        <w:pStyle w:val="Brdtext"/>
      </w:pPr>
      <w:r>
        <w:t xml:space="preserve">Som andra </w:t>
      </w:r>
      <w:r w:rsidR="0068096D">
        <w:t xml:space="preserve">(eller </w:t>
      </w:r>
      <w:r w:rsidR="00D51C42">
        <w:t xml:space="preserve">lägre) </w:t>
      </w:r>
      <w:r>
        <w:t xml:space="preserve">prioritet torde vara att </w:t>
      </w:r>
      <w:r w:rsidR="0068096D">
        <w:t xml:space="preserve">också </w:t>
      </w:r>
      <w:r w:rsidR="000468EF">
        <w:t xml:space="preserve">elektroniskt </w:t>
      </w:r>
      <w:r>
        <w:t>kunna föra in ändringar i läkemedelslistan under tiden det är ett avbrott</w:t>
      </w:r>
      <w:r w:rsidR="0068096D">
        <w:t xml:space="preserve"> mot NOD</w:t>
      </w:r>
      <w:r>
        <w:t xml:space="preserve">. </w:t>
      </w:r>
      <w:r w:rsidR="00F26D07">
        <w:t xml:space="preserve">Detta är normalt en mycket svårare uppgift i vilket vårdsystem med läkemedelsmodul vi än tittar på. </w:t>
      </w:r>
      <w:r w:rsidR="00D14ACB">
        <w:t>Annat</w:t>
      </w:r>
      <w:r w:rsidR="0068096D">
        <w:t xml:space="preserve"> alternativ är </w:t>
      </w:r>
      <w:r w:rsidR="00D14ACB">
        <w:t xml:space="preserve">förstås </w:t>
      </w:r>
      <w:r w:rsidR="0068096D">
        <w:t>att föra anteckningarna</w:t>
      </w:r>
      <w:r w:rsidR="00D14ACB">
        <w:t xml:space="preserve"> på annat sätt</w:t>
      </w:r>
      <w:r w:rsidR="0068096D">
        <w:t xml:space="preserve"> utanför vårdsystemet för senare </w:t>
      </w:r>
      <w:r w:rsidR="00B02A71">
        <w:t xml:space="preserve">manuell </w:t>
      </w:r>
      <w:r w:rsidR="0068096D">
        <w:t>uppdatering.</w:t>
      </w:r>
    </w:p>
    <w:p w14:paraId="429F9F75" w14:textId="77777777" w:rsidR="00B02A71" w:rsidRDefault="00F26D07" w:rsidP="007A0480">
      <w:pPr>
        <w:pStyle w:val="Brdtext"/>
      </w:pPr>
      <w:r>
        <w:t xml:space="preserve">Det </w:t>
      </w:r>
      <w:r w:rsidR="000468EF">
        <w:t>är</w:t>
      </w:r>
      <w:r>
        <w:t xml:space="preserve"> dock tekniskt möjligt att implementera </w:t>
      </w:r>
      <w:r w:rsidR="000468EF">
        <w:t xml:space="preserve">funktionalitet i ett vårdsystem där </w:t>
      </w:r>
      <w:r w:rsidR="00D51C42">
        <w:t>de ordinationer som skapas lagras lokalt</w:t>
      </w:r>
      <w:r w:rsidR="00834254">
        <w:t xml:space="preserve"> för att senare överföras</w:t>
      </w:r>
      <w:r w:rsidR="005E3123">
        <w:t xml:space="preserve"> till NOD</w:t>
      </w:r>
      <w:r w:rsidR="00D51C42">
        <w:t xml:space="preserve">. </w:t>
      </w:r>
      <w:r w:rsidR="0068096D">
        <w:t>Det är då viktigt att dessa markeras särskilt så att det framgår att de</w:t>
      </w:r>
      <w:r w:rsidR="009A1150">
        <w:t xml:space="preserve"> ännu</w:t>
      </w:r>
      <w:r w:rsidR="0068096D">
        <w:t xml:space="preserve"> inte lagrats i NOD. Till detta behövs en funktion där användare</w:t>
      </w:r>
      <w:r w:rsidR="00834254">
        <w:t>n</w:t>
      </w:r>
      <w:r w:rsidR="0068096D">
        <w:t xml:space="preserve"> (ordinatör) kan stämma av listan mot NOD-listan. Vårdsystemet kan hjälpa till med att </w:t>
      </w:r>
      <w:r w:rsidR="00834254">
        <w:t xml:space="preserve">skicka över de redan registrerade ordinationerna eller </w:t>
      </w:r>
      <w:r w:rsidR="00834254" w:rsidRPr="00C72BCB">
        <w:t>expedieringsunderlag</w:t>
      </w:r>
      <w:r w:rsidR="00834254">
        <w:t xml:space="preserve">en till NOD, men det bör göras under kontroll av användaren eftersom </w:t>
      </w:r>
      <w:r w:rsidR="009A1150">
        <w:t>någon åtgärd kan behöva vidtas. T</w:t>
      </w:r>
      <w:r w:rsidR="00834254">
        <w:t xml:space="preserve">.ex. kan det finnas felaktigheter </w:t>
      </w:r>
      <w:r w:rsidR="00B02A71">
        <w:t xml:space="preserve">i det som registrerats </w:t>
      </w:r>
      <w:r w:rsidR="00834254">
        <w:t>som inte valid</w:t>
      </w:r>
      <w:r w:rsidR="00B02A71">
        <w:t xml:space="preserve">erar mot NOD, eller så har något annan </w:t>
      </w:r>
      <w:r w:rsidR="00834254">
        <w:t xml:space="preserve">hunnit emellan </w:t>
      </w:r>
      <w:r w:rsidR="00B02A71">
        <w:t xml:space="preserve">och </w:t>
      </w:r>
      <w:r w:rsidR="00834254">
        <w:t>uppdaterat samma patients läkemedelslista i NOD</w:t>
      </w:r>
      <w:r w:rsidR="00B02A71">
        <w:rPr>
          <w:rStyle w:val="Fotnotsreferens"/>
        </w:rPr>
        <w:footnoteReference w:id="7"/>
      </w:r>
      <w:r w:rsidR="00B02A71">
        <w:t>, och då behöver ändringen godkännas av användaren igen.</w:t>
      </w:r>
    </w:p>
    <w:p w14:paraId="00B512FD" w14:textId="77777777" w:rsidR="00533ED6" w:rsidRPr="00FD4867" w:rsidRDefault="00533ED6" w:rsidP="00533ED6">
      <w:pPr>
        <w:pStyle w:val="Brdtext"/>
        <w:rPr>
          <w:b/>
          <w:i/>
        </w:rPr>
      </w:pPr>
      <w:r>
        <w:rPr>
          <w:b/>
          <w:i/>
        </w:rPr>
        <w:t>Skicka e-recept</w:t>
      </w:r>
      <w:r w:rsidRPr="00FD4867">
        <w:rPr>
          <w:b/>
          <w:i/>
        </w:rPr>
        <w:t xml:space="preserve"> vid avbrott</w:t>
      </w:r>
      <w:r w:rsidR="004730C9">
        <w:rPr>
          <w:b/>
          <w:i/>
        </w:rPr>
        <w:t xml:space="preserve"> mot NOD</w:t>
      </w:r>
    </w:p>
    <w:p w14:paraId="3DA63253" w14:textId="77777777" w:rsidR="00BA1F7D" w:rsidRDefault="00BA1F7D" w:rsidP="007A0480">
      <w:pPr>
        <w:pStyle w:val="Brdtext"/>
      </w:pPr>
      <w:r>
        <w:t>Kan man ha en funktion för att skicka ett e-recept till Receptregistret när ordinationslistan inte går att uppdatera?</w:t>
      </w:r>
    </w:p>
    <w:p w14:paraId="2BE57FC2" w14:textId="77777777" w:rsidR="004730C9" w:rsidRDefault="00BA1F7D" w:rsidP="007A0480">
      <w:pPr>
        <w:pStyle w:val="Brdtext"/>
      </w:pPr>
      <w:r>
        <w:t xml:space="preserve">Tekniskt sett är det fullt möjligt att upprätthålla en backupfunktion som enbart hjälper till att skapa ett ”löst” elektroniskt </w:t>
      </w:r>
      <w:r w:rsidRPr="00C72BCB">
        <w:t>expedieringsunderlag</w:t>
      </w:r>
      <w:r>
        <w:t xml:space="preserve"> som vidarebefordras till Receptregistret för expediering. </w:t>
      </w:r>
    </w:p>
    <w:p w14:paraId="1E63001C" w14:textId="77777777" w:rsidR="00834254" w:rsidRDefault="00BA1F7D" w:rsidP="007A0480">
      <w:pPr>
        <w:pStyle w:val="Brdtext"/>
      </w:pPr>
      <w:r>
        <w:t xml:space="preserve">Till en början är det så att funktionaliteten finns som separat tjänstekontrakt </w:t>
      </w:r>
      <w:r w:rsidR="004952D3" w:rsidRPr="004952D3">
        <w:rPr>
          <w:i/>
        </w:rPr>
        <w:t>RegisterMedicationDispenseAuthorization</w:t>
      </w:r>
      <w:r w:rsidR="004730C9">
        <w:t xml:space="preserve">. Funktionen </w:t>
      </w:r>
      <w:r>
        <w:t>kräver inte att patientens läkemede</w:t>
      </w:r>
      <w:r w:rsidR="004730C9">
        <w:t xml:space="preserve">lslista </w:t>
      </w:r>
      <w:r w:rsidR="004224A3">
        <w:t xml:space="preserve">i NOD </w:t>
      </w:r>
      <w:r w:rsidR="004730C9">
        <w:t>är tillgänglig i övrigt, och kan alltså användas separat. Även makulering stöds på samma sätt av ett separat tjänstekontrakt</w:t>
      </w:r>
      <w:r w:rsidR="004952D3">
        <w:t xml:space="preserve">, </w:t>
      </w:r>
      <w:r w:rsidR="004952D3" w:rsidRPr="004952D3">
        <w:rPr>
          <w:i/>
        </w:rPr>
        <w:t>RevokeMedicationDispenseAuthorization</w:t>
      </w:r>
      <w:r w:rsidR="004730C9">
        <w:t>.</w:t>
      </w:r>
    </w:p>
    <w:p w14:paraId="5707E25A" w14:textId="77777777" w:rsidR="0060314F" w:rsidRDefault="00BA1F7D" w:rsidP="0060314F">
      <w:pPr>
        <w:pStyle w:val="Brdtext"/>
      </w:pPr>
      <w:r>
        <w:t xml:space="preserve">Det är också möjligt att </w:t>
      </w:r>
      <w:r w:rsidR="004730C9">
        <w:t xml:space="preserve">leverera e-recept via </w:t>
      </w:r>
      <w:r>
        <w:t>alternativa</w:t>
      </w:r>
      <w:r w:rsidR="004730C9">
        <w:t xml:space="preserve"> vägar </w:t>
      </w:r>
      <w:r>
        <w:t>som eHälso</w:t>
      </w:r>
      <w:r w:rsidR="004730C9">
        <w:t>myndigheten erbjuder, t.ex. att som reservlösning leverera e-receptet via PIRR (Partneringång till Receptregistret).</w:t>
      </w:r>
    </w:p>
    <w:p w14:paraId="648368AA" w14:textId="77777777" w:rsidR="0060314F" w:rsidRPr="0060314F" w:rsidRDefault="0060314F" w:rsidP="0060314F">
      <w:pPr>
        <w:pStyle w:val="Brdtext"/>
      </w:pPr>
    </w:p>
    <w:p w14:paraId="20533706" w14:textId="77777777" w:rsidR="00B6578A" w:rsidRDefault="00B6578A" w:rsidP="00B6578A">
      <w:pPr>
        <w:pStyle w:val="Rubrik1Nr"/>
      </w:pPr>
      <w:bookmarkStart w:id="41" w:name="_Toc297480574"/>
      <w:r>
        <w:lastRenderedPageBreak/>
        <w:t>Frågor och svar</w:t>
      </w:r>
      <w:bookmarkEnd w:id="41"/>
    </w:p>
    <w:p w14:paraId="33729EEC" w14:textId="77777777" w:rsidR="008073D7" w:rsidRPr="008073D7" w:rsidRDefault="008073D7" w:rsidP="008073D7">
      <w:r>
        <w:t xml:space="preserve">Här har samlats ett urval frågor och svar kring funktion och innehåll i tjänstedomän för Ordination. </w:t>
      </w:r>
      <w:r w:rsidR="002D2CC0">
        <w:t>Flertalet</w:t>
      </w:r>
      <w:r w:rsidR="0033162F">
        <w:t xml:space="preserve"> av f</w:t>
      </w:r>
      <w:r>
        <w:t xml:space="preserve">rågorna kommer ifrån tidigare </w:t>
      </w:r>
      <w:r w:rsidR="0033162F">
        <w:t>återkoppling på remiss av tjänstekontrakt för domänen</w:t>
      </w:r>
      <w:r>
        <w:t>.</w:t>
      </w:r>
    </w:p>
    <w:p w14:paraId="4F4790FC" w14:textId="77777777" w:rsidR="009E0956" w:rsidRPr="00EA2549" w:rsidRDefault="009E0956" w:rsidP="002F72C4">
      <w:pPr>
        <w:pStyle w:val="Rubrik3Nr"/>
      </w:pPr>
      <w:r w:rsidRPr="00EA2549">
        <w:t xml:space="preserve">Vilka </w:t>
      </w:r>
      <w:r w:rsidR="00D00A14" w:rsidRPr="00EA2549">
        <w:t>uppgifter</w:t>
      </w:r>
      <w:r w:rsidRPr="00EA2549">
        <w:t xml:space="preserve"> ska</w:t>
      </w:r>
      <w:r w:rsidR="00780727">
        <w:t xml:space="preserve"> </w:t>
      </w:r>
      <w:r w:rsidR="009A40B6">
        <w:t>(kan)</w:t>
      </w:r>
      <w:r w:rsidRPr="00EA2549">
        <w:t xml:space="preserve"> registreras i NOD?</w:t>
      </w:r>
    </w:p>
    <w:p w14:paraId="0791F7CE" w14:textId="77777777" w:rsidR="009A40B6" w:rsidRDefault="0033162F" w:rsidP="00801E85">
      <w:pPr>
        <w:pStyle w:val="Brdtext"/>
        <w:rPr>
          <w:rFonts w:cs="Arial"/>
          <w:color w:val="222222"/>
          <w:shd w:val="clear" w:color="auto" w:fill="FFFFFF"/>
        </w:rPr>
      </w:pPr>
      <w:r w:rsidRPr="0033162F">
        <w:rPr>
          <w:rFonts w:cs="Arial"/>
          <w:color w:val="222222"/>
          <w:u w:val="single"/>
          <w:shd w:val="clear" w:color="auto" w:fill="FFFFFF"/>
        </w:rPr>
        <w:t>Svar:</w:t>
      </w:r>
      <w:r>
        <w:rPr>
          <w:rFonts w:cs="Arial"/>
          <w:color w:val="222222"/>
          <w:shd w:val="clear" w:color="auto" w:fill="FFFFFF"/>
        </w:rPr>
        <w:t xml:space="preserve"> </w:t>
      </w:r>
      <w:r w:rsidR="00D00A14">
        <w:rPr>
          <w:rFonts w:cs="Arial"/>
          <w:color w:val="222222"/>
          <w:shd w:val="clear" w:color="auto" w:fill="FFFFFF"/>
        </w:rPr>
        <w:t>Målet med den samlade läkemedelslistan är att skapa en samlad bild av vilka läkemedel en patient har, oavsett</w:t>
      </w:r>
      <w:r w:rsidR="00402953">
        <w:rPr>
          <w:rFonts w:cs="Arial"/>
          <w:color w:val="222222"/>
          <w:shd w:val="clear" w:color="auto" w:fill="FFFFFF"/>
        </w:rPr>
        <w:t xml:space="preserve"> hur och var patienten fått dem, så att både patienten och de vårdgivare som patienten möter har samma information om patientens aktuella och historiska läkemedelsbehandling.</w:t>
      </w:r>
      <w:r w:rsidR="009A40B6">
        <w:rPr>
          <w:rFonts w:cs="Arial"/>
          <w:color w:val="222222"/>
          <w:shd w:val="clear" w:color="auto" w:fill="FFFFFF"/>
        </w:rPr>
        <w:t xml:space="preserve"> </w:t>
      </w:r>
      <w:r w:rsidR="0034105F">
        <w:rPr>
          <w:rFonts w:cs="Arial"/>
          <w:color w:val="222222"/>
          <w:shd w:val="clear" w:color="auto" w:fill="FFFFFF"/>
        </w:rPr>
        <w:br/>
      </w:r>
      <w:r w:rsidR="00D00A14">
        <w:rPr>
          <w:rFonts w:cs="Arial"/>
          <w:color w:val="222222"/>
          <w:shd w:val="clear" w:color="auto" w:fill="FFFFFF"/>
        </w:rPr>
        <w:t xml:space="preserve">En tumregel är </w:t>
      </w:r>
      <w:r w:rsidR="00EA2549">
        <w:rPr>
          <w:rFonts w:cs="Arial"/>
          <w:color w:val="222222"/>
          <w:shd w:val="clear" w:color="auto" w:fill="FFFFFF"/>
        </w:rPr>
        <w:t xml:space="preserve">dock </w:t>
      </w:r>
      <w:r w:rsidR="00D00A14">
        <w:rPr>
          <w:rFonts w:cs="Arial"/>
          <w:color w:val="222222"/>
          <w:shd w:val="clear" w:color="auto" w:fill="FFFFFF"/>
        </w:rPr>
        <w:t xml:space="preserve">att den medicinering som är </w:t>
      </w:r>
      <w:r w:rsidR="00D00A14" w:rsidRPr="005C451E">
        <w:rPr>
          <w:rFonts w:cs="Arial"/>
          <w:i/>
          <w:color w:val="222222"/>
          <w:shd w:val="clear" w:color="auto" w:fill="FFFFFF"/>
        </w:rPr>
        <w:t>relevant</w:t>
      </w:r>
      <w:r w:rsidR="00D00A14">
        <w:rPr>
          <w:rFonts w:cs="Arial"/>
          <w:color w:val="222222"/>
          <w:shd w:val="clear" w:color="auto" w:fill="FFFFFF"/>
        </w:rPr>
        <w:t xml:space="preserve"> </w:t>
      </w:r>
      <w:r w:rsidR="00D00A14">
        <w:rPr>
          <w:rFonts w:cs="Arial"/>
          <w:i/>
          <w:color w:val="222222"/>
          <w:shd w:val="clear" w:color="auto" w:fill="FFFFFF"/>
        </w:rPr>
        <w:t>för andra vårdgiva</w:t>
      </w:r>
      <w:r w:rsidR="00D00A14" w:rsidRPr="00D00A14">
        <w:rPr>
          <w:rFonts w:cs="Arial"/>
          <w:i/>
          <w:color w:val="222222"/>
          <w:shd w:val="clear" w:color="auto" w:fill="FFFFFF"/>
        </w:rPr>
        <w:t>r</w:t>
      </w:r>
      <w:r w:rsidR="00D00A14">
        <w:rPr>
          <w:rFonts w:cs="Arial"/>
          <w:i/>
          <w:color w:val="222222"/>
          <w:shd w:val="clear" w:color="auto" w:fill="FFFFFF"/>
        </w:rPr>
        <w:t>e</w:t>
      </w:r>
      <w:r w:rsidR="00D00A14">
        <w:rPr>
          <w:rFonts w:cs="Arial"/>
          <w:color w:val="222222"/>
          <w:shd w:val="clear" w:color="auto" w:fill="FFFFFF"/>
        </w:rPr>
        <w:t xml:space="preserve"> </w:t>
      </w:r>
      <w:r w:rsidR="0034105F">
        <w:rPr>
          <w:rFonts w:cs="Arial"/>
          <w:color w:val="222222"/>
          <w:shd w:val="clear" w:color="auto" w:fill="FFFFFF"/>
        </w:rPr>
        <w:t xml:space="preserve">vid vård av patienten </w:t>
      </w:r>
      <w:r w:rsidR="005C451E">
        <w:rPr>
          <w:rFonts w:cs="Arial"/>
          <w:color w:val="222222"/>
          <w:shd w:val="clear" w:color="auto" w:fill="FFFFFF"/>
        </w:rPr>
        <w:t xml:space="preserve">samt patienten själv </w:t>
      </w:r>
      <w:r w:rsidR="00D00A14">
        <w:rPr>
          <w:rFonts w:cs="Arial"/>
          <w:color w:val="222222"/>
          <w:shd w:val="clear" w:color="auto" w:fill="FFFFFF"/>
        </w:rPr>
        <w:t>att kä</w:t>
      </w:r>
      <w:r w:rsidR="00EA2549">
        <w:rPr>
          <w:rFonts w:cs="Arial"/>
          <w:color w:val="222222"/>
          <w:shd w:val="clear" w:color="auto" w:fill="FFFFFF"/>
        </w:rPr>
        <w:t xml:space="preserve">nna till ska registreras i NOD. </w:t>
      </w:r>
    </w:p>
    <w:p w14:paraId="05DC4EAA" w14:textId="77777777" w:rsidR="00313423" w:rsidRDefault="00313423" w:rsidP="00801E85">
      <w:pPr>
        <w:pStyle w:val="Brdtext"/>
        <w:rPr>
          <w:rFonts w:cs="Arial"/>
          <w:color w:val="222222"/>
          <w:shd w:val="clear" w:color="auto" w:fill="FFFFFF"/>
        </w:rPr>
      </w:pPr>
      <w:r>
        <w:rPr>
          <w:rFonts w:cs="Arial"/>
          <w:color w:val="222222"/>
          <w:shd w:val="clear" w:color="auto" w:fill="FFFFFF"/>
        </w:rPr>
        <w:t>En läkemedelsordination omfattar bl.a. läkemedelsprodukt, dos, behandlingstid och orsak. Det går att ordinera alla i NPL registrerade läkemedel, licensläkemedel, ex tempore, ange med substans/styrka/form, eller vid behov i fritext i kombination med ATC-kod. Se vidare [R1] för detaljer.</w:t>
      </w:r>
    </w:p>
    <w:p w14:paraId="6FC28567" w14:textId="77777777" w:rsidR="005C451E" w:rsidRDefault="005C451E" w:rsidP="005C451E">
      <w:pPr>
        <w:pStyle w:val="Brdtext"/>
        <w:rPr>
          <w:rFonts w:cs="Arial"/>
          <w:color w:val="222222"/>
          <w:shd w:val="clear" w:color="auto" w:fill="FFFFFF"/>
        </w:rPr>
      </w:pPr>
      <w:r>
        <w:rPr>
          <w:rFonts w:cs="Arial"/>
          <w:color w:val="222222"/>
          <w:shd w:val="clear" w:color="auto" w:fill="FFFFFF"/>
        </w:rPr>
        <w:t>Även läkemedelsnära handelsvaror (spolvätskor</w:t>
      </w:r>
      <w:r w:rsidRPr="005C451E">
        <w:rPr>
          <w:rFonts w:cs="Arial"/>
          <w:color w:val="222222"/>
          <w:shd w:val="clear" w:color="auto" w:fill="FFFFFF"/>
        </w:rPr>
        <w:t>, t</w:t>
      </w:r>
      <w:r>
        <w:rPr>
          <w:rFonts w:cs="Arial"/>
          <w:color w:val="222222"/>
          <w:shd w:val="clear" w:color="auto" w:fill="FFFFFF"/>
        </w:rPr>
        <w:t>eknisk sprit, vissa kemikalier t.</w:t>
      </w:r>
      <w:r w:rsidRPr="005C451E">
        <w:rPr>
          <w:rFonts w:cs="Arial"/>
          <w:color w:val="222222"/>
          <w:shd w:val="clear" w:color="auto" w:fill="FFFFFF"/>
        </w:rPr>
        <w:t>ex. formaldehyd m.m</w:t>
      </w:r>
      <w:r>
        <w:rPr>
          <w:rFonts w:cs="Arial"/>
          <w:color w:val="222222"/>
          <w:shd w:val="clear" w:color="auto" w:fill="FFFFFF"/>
        </w:rPr>
        <w:t>.</w:t>
      </w:r>
      <w:r w:rsidRPr="005C451E">
        <w:rPr>
          <w:rFonts w:cs="Arial"/>
          <w:color w:val="222222"/>
          <w:shd w:val="clear" w:color="auto" w:fill="FFFFFF"/>
        </w:rPr>
        <w:t>)</w:t>
      </w:r>
      <w:r>
        <w:rPr>
          <w:rFonts w:cs="Arial"/>
          <w:color w:val="222222"/>
          <w:shd w:val="clear" w:color="auto" w:fill="FFFFFF"/>
        </w:rPr>
        <w:t xml:space="preserve"> går att ordinera i NOD. Motivet är att dessa utgör ett viktigt komplement ti</w:t>
      </w:r>
      <w:r w:rsidR="002F2B04">
        <w:rPr>
          <w:rFonts w:cs="Arial"/>
          <w:color w:val="222222"/>
          <w:shd w:val="clear" w:color="auto" w:fill="FFFFFF"/>
        </w:rPr>
        <w:t>ll många läkemedelsbehandlingar</w:t>
      </w:r>
      <w:r w:rsidR="00372E3A">
        <w:rPr>
          <w:rFonts w:cs="Arial"/>
          <w:color w:val="222222"/>
          <w:shd w:val="clear" w:color="auto" w:fill="FFFFFF"/>
        </w:rPr>
        <w:t>.</w:t>
      </w:r>
    </w:p>
    <w:p w14:paraId="1484C2B9" w14:textId="77777777" w:rsidR="00423684" w:rsidRDefault="00423684" w:rsidP="00801E85">
      <w:pPr>
        <w:pStyle w:val="Brdtext"/>
        <w:rPr>
          <w:rFonts w:cs="Arial"/>
          <w:color w:val="222222"/>
          <w:shd w:val="clear" w:color="auto" w:fill="FFFFFF"/>
        </w:rPr>
      </w:pPr>
      <w:r>
        <w:rPr>
          <w:rFonts w:cs="Arial"/>
          <w:color w:val="222222"/>
          <w:shd w:val="clear" w:color="auto" w:fill="FFFFFF"/>
        </w:rPr>
        <w:t xml:space="preserve">Det går även att för ordinatören ange </w:t>
      </w:r>
      <w:r w:rsidRPr="00423684">
        <w:rPr>
          <w:rFonts w:cs="Arial"/>
          <w:i/>
          <w:color w:val="222222"/>
          <w:shd w:val="clear" w:color="auto" w:fill="FFFFFF"/>
        </w:rPr>
        <w:t>administreringssätt</w:t>
      </w:r>
      <w:r>
        <w:rPr>
          <w:rFonts w:cs="Arial"/>
          <w:color w:val="222222"/>
          <w:shd w:val="clear" w:color="auto" w:fill="FFFFFF"/>
        </w:rPr>
        <w:t xml:space="preserve"> för läkemedlet </w:t>
      </w:r>
      <w:r>
        <w:rPr>
          <w:color w:val="000000"/>
          <w:szCs w:val="22"/>
          <w:lang w:eastAsia="sv-SE"/>
        </w:rPr>
        <w:t>dvs. instruktioner till vårdpersonal som ska administrera läkemedlet till patienten</w:t>
      </w:r>
      <w:r>
        <w:rPr>
          <w:rFonts w:cs="Arial"/>
          <w:color w:val="222222"/>
          <w:shd w:val="clear" w:color="auto" w:fill="FFFFFF"/>
        </w:rPr>
        <w:t xml:space="preserve">. </w:t>
      </w:r>
      <w:r>
        <w:rPr>
          <w:color w:val="000000"/>
          <w:szCs w:val="22"/>
          <w:lang w:eastAsia="sv-SE"/>
        </w:rPr>
        <w:t>Administreringssätt omfattar plats (på kroppen), väg (in i kroppen) och metod (teknik).</w:t>
      </w:r>
      <w:r w:rsidR="002F2B04">
        <w:rPr>
          <w:color w:val="000000"/>
          <w:szCs w:val="22"/>
          <w:lang w:eastAsia="sv-SE"/>
        </w:rPr>
        <w:t xml:space="preserve"> Det bör anges strukturerat, men kan även anges i fri text.</w:t>
      </w:r>
    </w:p>
    <w:p w14:paraId="442EE1E3" w14:textId="77777777" w:rsidR="005C451E" w:rsidRPr="001F5546" w:rsidRDefault="000B285D" w:rsidP="00801E85">
      <w:pPr>
        <w:pStyle w:val="Brdtext"/>
      </w:pPr>
      <w:r>
        <w:rPr>
          <w:rFonts w:cs="Arial"/>
          <w:color w:val="222222"/>
          <w:shd w:val="clear" w:color="auto" w:fill="FFFFFF"/>
        </w:rPr>
        <w:t>Andra a</w:t>
      </w:r>
      <w:r w:rsidR="005C451E">
        <w:rPr>
          <w:rFonts w:cs="Arial"/>
          <w:color w:val="222222"/>
          <w:shd w:val="clear" w:color="auto" w:fill="FFFFFF"/>
        </w:rPr>
        <w:t xml:space="preserve">dministreringsnära uppgifter - spädningar, administreringar, signeringar och annan information som är kopplad till </w:t>
      </w:r>
      <w:r w:rsidR="00423684">
        <w:rPr>
          <w:rFonts w:cs="Arial"/>
          <w:color w:val="222222"/>
          <w:shd w:val="clear" w:color="auto" w:fill="FFFFFF"/>
        </w:rPr>
        <w:t xml:space="preserve">själva </w:t>
      </w:r>
      <w:r w:rsidR="00F952B4">
        <w:rPr>
          <w:rFonts w:cs="Arial"/>
          <w:color w:val="222222"/>
          <w:shd w:val="clear" w:color="auto" w:fill="FFFFFF"/>
        </w:rPr>
        <w:t>givande</w:t>
      </w:r>
      <w:r w:rsidR="00423684">
        <w:rPr>
          <w:rFonts w:cs="Arial"/>
          <w:color w:val="222222"/>
          <w:shd w:val="clear" w:color="auto" w:fill="FFFFFF"/>
        </w:rPr>
        <w:t>t</w:t>
      </w:r>
      <w:r w:rsidR="005C451E">
        <w:rPr>
          <w:rFonts w:cs="Arial"/>
          <w:color w:val="222222"/>
          <w:shd w:val="clear" w:color="auto" w:fill="FFFFFF"/>
        </w:rPr>
        <w:t xml:space="preserve"> av läkemedel stöds däremot </w:t>
      </w:r>
      <w:r w:rsidR="005C451E" w:rsidRPr="005C451E">
        <w:rPr>
          <w:rFonts w:cs="Arial"/>
          <w:color w:val="222222"/>
          <w:u w:val="single"/>
          <w:shd w:val="clear" w:color="auto" w:fill="FFFFFF"/>
        </w:rPr>
        <w:t>inte</w:t>
      </w:r>
      <w:r w:rsidR="005C451E">
        <w:rPr>
          <w:rFonts w:cs="Arial"/>
          <w:color w:val="222222"/>
          <w:shd w:val="clear" w:color="auto" w:fill="FFFFFF"/>
        </w:rPr>
        <w:t xml:space="preserve"> att registrera i den samlade läkemedelslistan </w:t>
      </w:r>
      <w:r w:rsidR="00F952B4">
        <w:rPr>
          <w:rFonts w:cs="Arial"/>
          <w:color w:val="222222"/>
          <w:shd w:val="clear" w:color="auto" w:fill="FFFFFF"/>
        </w:rPr>
        <w:t xml:space="preserve">(åtminstone </w:t>
      </w:r>
      <w:r>
        <w:rPr>
          <w:rFonts w:cs="Arial"/>
          <w:color w:val="222222"/>
          <w:shd w:val="clear" w:color="auto" w:fill="FFFFFF"/>
        </w:rPr>
        <w:t xml:space="preserve">inte </w:t>
      </w:r>
      <w:r w:rsidR="005C451E">
        <w:rPr>
          <w:rFonts w:cs="Arial"/>
          <w:color w:val="222222"/>
          <w:shd w:val="clear" w:color="auto" w:fill="FFFFFF"/>
        </w:rPr>
        <w:t>i denna version av tjänstedomänens tjänstekontrakt</w:t>
      </w:r>
      <w:r w:rsidR="00F952B4">
        <w:rPr>
          <w:rFonts w:cs="Arial"/>
          <w:color w:val="222222"/>
          <w:shd w:val="clear" w:color="auto" w:fill="FFFFFF"/>
        </w:rPr>
        <w:t>)</w:t>
      </w:r>
      <w:r w:rsidR="005C451E">
        <w:rPr>
          <w:rFonts w:cs="Arial"/>
          <w:color w:val="222222"/>
          <w:shd w:val="clear" w:color="auto" w:fill="FFFFFF"/>
        </w:rPr>
        <w:t xml:space="preserve">. </w:t>
      </w:r>
      <w:r w:rsidR="00372E3A">
        <w:t xml:space="preserve">Sådan information får </w:t>
      </w:r>
      <w:r w:rsidR="00F952B4">
        <w:t xml:space="preserve">alltså </w:t>
      </w:r>
      <w:r w:rsidR="00372E3A">
        <w:t>hanteras i det lokala vårdsystemet.</w:t>
      </w:r>
      <w:r w:rsidR="001F5546">
        <w:br/>
      </w:r>
      <w:r w:rsidR="005C451E">
        <w:rPr>
          <w:rFonts w:cs="Arial"/>
          <w:color w:val="222222"/>
          <w:shd w:val="clear" w:color="auto" w:fill="FFFFFF"/>
        </w:rPr>
        <w:t>Det är en medveten avvä</w:t>
      </w:r>
      <w:r w:rsidR="0034105F">
        <w:rPr>
          <w:rFonts w:cs="Arial"/>
          <w:color w:val="222222"/>
          <w:shd w:val="clear" w:color="auto" w:fill="FFFFFF"/>
        </w:rPr>
        <w:t xml:space="preserve">gning som gjorts baserat på </w:t>
      </w:r>
      <w:r w:rsidR="00F952B4">
        <w:rPr>
          <w:rFonts w:cs="Arial"/>
          <w:color w:val="222222"/>
          <w:shd w:val="clear" w:color="auto" w:fill="FFFFFF"/>
        </w:rPr>
        <w:t>krav</w:t>
      </w:r>
      <w:r w:rsidR="0034105F">
        <w:rPr>
          <w:rFonts w:cs="Arial"/>
          <w:color w:val="222222"/>
          <w:shd w:val="clear" w:color="auto" w:fill="FFFFFF"/>
        </w:rPr>
        <w:t>priorit</w:t>
      </w:r>
      <w:r w:rsidR="005C451E">
        <w:rPr>
          <w:rFonts w:cs="Arial"/>
          <w:color w:val="222222"/>
          <w:shd w:val="clear" w:color="auto" w:fill="FFFFFF"/>
        </w:rPr>
        <w:t>eringar vad som är viktigast att kommunicera med andra vårdgivare.</w:t>
      </w:r>
      <w:r w:rsidR="0034105F">
        <w:rPr>
          <w:rFonts w:cs="Arial"/>
          <w:color w:val="222222"/>
          <w:shd w:val="clear" w:color="auto" w:fill="FFFFFF"/>
        </w:rPr>
        <w:t xml:space="preserve"> Varje del som läggs till ökar också kraven och komplexiteten vid integration av vårdsystem.</w:t>
      </w:r>
      <w:r w:rsidR="005C451E">
        <w:rPr>
          <w:rFonts w:cs="Arial"/>
          <w:color w:val="222222"/>
          <w:shd w:val="clear" w:color="auto" w:fill="FFFFFF"/>
        </w:rPr>
        <w:t xml:space="preserve"> Det är dock </w:t>
      </w:r>
      <w:r w:rsidR="0034105F">
        <w:rPr>
          <w:rFonts w:cs="Arial"/>
          <w:color w:val="222222"/>
          <w:shd w:val="clear" w:color="auto" w:fill="FFFFFF"/>
        </w:rPr>
        <w:t>inget</w:t>
      </w:r>
      <w:r w:rsidR="005C451E">
        <w:rPr>
          <w:rFonts w:cs="Arial"/>
          <w:color w:val="222222"/>
          <w:shd w:val="clear" w:color="auto" w:fill="FFFFFF"/>
        </w:rPr>
        <w:t xml:space="preserve"> som hindrar att </w:t>
      </w:r>
      <w:r w:rsidR="0034105F">
        <w:rPr>
          <w:rFonts w:cs="Arial"/>
          <w:color w:val="222222"/>
          <w:shd w:val="clear" w:color="auto" w:fill="FFFFFF"/>
        </w:rPr>
        <w:t xml:space="preserve">stöd för </w:t>
      </w:r>
      <w:r w:rsidR="005C451E">
        <w:rPr>
          <w:rFonts w:cs="Arial"/>
          <w:color w:val="222222"/>
          <w:shd w:val="clear" w:color="auto" w:fill="FFFFFF"/>
        </w:rPr>
        <w:t xml:space="preserve">sådana uppgifter läggs till i en senare version. Se också </w:t>
      </w:r>
      <w:r w:rsidR="00FC1F62">
        <w:rPr>
          <w:rFonts w:cs="Arial"/>
          <w:color w:val="222222"/>
          <w:shd w:val="clear" w:color="auto" w:fill="FFFFFF"/>
        </w:rPr>
        <w:t xml:space="preserve">kap. </w:t>
      </w:r>
      <w:r w:rsidR="005C451E">
        <w:rPr>
          <w:rFonts w:cs="Arial"/>
          <w:color w:val="222222"/>
          <w:shd w:val="clear" w:color="auto" w:fill="FFFFFF"/>
        </w:rPr>
        <w:t>”</w:t>
      </w:r>
      <w:r w:rsidR="00FC1F62" w:rsidRPr="00FC1F62">
        <w:rPr>
          <w:rFonts w:cs="Arial"/>
          <w:i/>
          <w:color w:val="222222"/>
          <w:shd w:val="clear" w:color="auto" w:fill="FFFFFF"/>
        </w:rPr>
        <w:t>Tänkbar</w:t>
      </w:r>
      <w:r w:rsidR="005C451E" w:rsidRPr="00FC1F62">
        <w:rPr>
          <w:rFonts w:cs="Arial"/>
          <w:i/>
          <w:color w:val="222222"/>
          <w:shd w:val="clear" w:color="auto" w:fill="FFFFFF"/>
        </w:rPr>
        <w:t xml:space="preserve"> vidareutveckling</w:t>
      </w:r>
      <w:r w:rsidR="005C451E">
        <w:rPr>
          <w:rFonts w:cs="Arial"/>
          <w:color w:val="222222"/>
          <w:shd w:val="clear" w:color="auto" w:fill="FFFFFF"/>
        </w:rPr>
        <w:t>” nedan.</w:t>
      </w:r>
    </w:p>
    <w:p w14:paraId="559CA186" w14:textId="77777777" w:rsidR="005C451E" w:rsidRPr="00EA2549" w:rsidRDefault="005C451E" w:rsidP="002F72C4">
      <w:pPr>
        <w:pStyle w:val="Rubrik3Nr"/>
      </w:pPr>
      <w:r>
        <w:t>Är NOD endast avsett för att hantera läkemedel i öppenvård</w:t>
      </w:r>
      <w:r w:rsidRPr="00EA2549">
        <w:t>?</w:t>
      </w:r>
    </w:p>
    <w:p w14:paraId="74ED6645" w14:textId="77777777" w:rsidR="0034105F" w:rsidRDefault="0033162F" w:rsidP="00801E85">
      <w:pPr>
        <w:pStyle w:val="Brdtext"/>
        <w:rPr>
          <w:rFonts w:cs="Arial"/>
          <w:color w:val="222222"/>
          <w:shd w:val="clear" w:color="auto" w:fill="FFFFFF"/>
        </w:rPr>
      </w:pPr>
      <w:r w:rsidRPr="0033162F">
        <w:rPr>
          <w:rFonts w:cs="Arial"/>
          <w:color w:val="222222"/>
          <w:u w:val="single"/>
          <w:shd w:val="clear" w:color="auto" w:fill="FFFFFF"/>
        </w:rPr>
        <w:t>Svar:</w:t>
      </w:r>
      <w:r w:rsidRPr="0033162F">
        <w:rPr>
          <w:rFonts w:cs="Arial"/>
          <w:color w:val="222222"/>
          <w:shd w:val="clear" w:color="auto" w:fill="FFFFFF"/>
        </w:rPr>
        <w:t xml:space="preserve"> </w:t>
      </w:r>
      <w:r w:rsidR="00780727">
        <w:rPr>
          <w:rFonts w:cs="Arial"/>
          <w:color w:val="222222"/>
          <w:shd w:val="clear" w:color="auto" w:fill="FFFFFF"/>
        </w:rPr>
        <w:t xml:space="preserve">Det är </w:t>
      </w:r>
      <w:r w:rsidR="00780727" w:rsidRPr="009F2F98">
        <w:rPr>
          <w:rFonts w:cs="Arial"/>
          <w:color w:val="222222"/>
          <w:u w:val="single"/>
          <w:shd w:val="clear" w:color="auto" w:fill="FFFFFF"/>
        </w:rPr>
        <w:t>inte</w:t>
      </w:r>
      <w:r w:rsidR="00780727">
        <w:rPr>
          <w:rFonts w:cs="Arial"/>
          <w:color w:val="222222"/>
          <w:shd w:val="clear" w:color="auto" w:fill="FFFFFF"/>
        </w:rPr>
        <w:t xml:space="preserve"> primärt </w:t>
      </w:r>
      <w:r w:rsidR="00780727" w:rsidRPr="00780727">
        <w:rPr>
          <w:rFonts w:cs="Arial"/>
          <w:color w:val="222222"/>
          <w:shd w:val="clear" w:color="auto" w:fill="FFFFFF"/>
        </w:rPr>
        <w:t>vårdformen</w:t>
      </w:r>
      <w:r w:rsidR="009F2F98">
        <w:rPr>
          <w:rFonts w:cs="Arial"/>
          <w:color w:val="222222"/>
          <w:shd w:val="clear" w:color="auto" w:fill="FFFFFF"/>
        </w:rPr>
        <w:t>, vårdorganisationen</w:t>
      </w:r>
      <w:r w:rsidR="00780727">
        <w:rPr>
          <w:rFonts w:cs="Arial"/>
          <w:color w:val="222222"/>
          <w:shd w:val="clear" w:color="auto" w:fill="FFFFFF"/>
        </w:rPr>
        <w:t xml:space="preserve"> eller distributionsformen som avgör om läkemedlet kan eller ska registreras i NOD. En läkemedelsordination </w:t>
      </w:r>
      <w:r w:rsidR="0034105F">
        <w:rPr>
          <w:rFonts w:cs="Arial"/>
          <w:color w:val="222222"/>
          <w:shd w:val="clear" w:color="auto" w:fill="FFFFFF"/>
        </w:rPr>
        <w:t>i NOD kan</w:t>
      </w:r>
      <w:r w:rsidR="009F2F98">
        <w:rPr>
          <w:rFonts w:cs="Arial"/>
          <w:color w:val="222222"/>
          <w:shd w:val="clear" w:color="auto" w:fill="FFFFFF"/>
        </w:rPr>
        <w:t xml:space="preserve"> t.ex.</w:t>
      </w:r>
      <w:r w:rsidR="0034105F">
        <w:rPr>
          <w:rFonts w:cs="Arial"/>
          <w:color w:val="222222"/>
          <w:shd w:val="clear" w:color="auto" w:fill="FFFFFF"/>
        </w:rPr>
        <w:t xml:space="preserve"> </w:t>
      </w:r>
      <w:r w:rsidR="00780727">
        <w:rPr>
          <w:rFonts w:cs="Arial"/>
          <w:color w:val="222222"/>
          <w:shd w:val="clear" w:color="auto" w:fill="FFFFFF"/>
        </w:rPr>
        <w:t xml:space="preserve">hanteras genom utdelning från läkemedelsförråd såväl </w:t>
      </w:r>
      <w:r w:rsidR="0034105F">
        <w:rPr>
          <w:rFonts w:cs="Arial"/>
          <w:color w:val="222222"/>
          <w:shd w:val="clear" w:color="auto" w:fill="FFFFFF"/>
        </w:rPr>
        <w:t>som expedieras</w:t>
      </w:r>
      <w:r w:rsidR="00780727">
        <w:rPr>
          <w:rFonts w:cs="Arial"/>
          <w:color w:val="222222"/>
          <w:shd w:val="clear" w:color="auto" w:fill="FFFFFF"/>
        </w:rPr>
        <w:t xml:space="preserve"> på apotek</w:t>
      </w:r>
      <w:r>
        <w:rPr>
          <w:rFonts w:cs="Arial"/>
          <w:color w:val="222222"/>
          <w:shd w:val="clear" w:color="auto" w:fill="FFFFFF"/>
        </w:rPr>
        <w:t xml:space="preserve">. </w:t>
      </w:r>
      <w:r w:rsidR="00546E15">
        <w:rPr>
          <w:rFonts w:cs="Arial"/>
          <w:color w:val="222222"/>
          <w:shd w:val="clear" w:color="auto" w:fill="FFFFFF"/>
        </w:rPr>
        <w:t>Oavsett distributionsformen</w:t>
      </w:r>
      <w:r w:rsidR="0034105F">
        <w:rPr>
          <w:rFonts w:cs="Arial"/>
          <w:color w:val="222222"/>
          <w:shd w:val="clear" w:color="auto" w:fill="FFFFFF"/>
        </w:rPr>
        <w:t xml:space="preserve"> kan</w:t>
      </w:r>
      <w:r w:rsidR="00546E15">
        <w:rPr>
          <w:rFonts w:cs="Arial"/>
          <w:color w:val="222222"/>
          <w:shd w:val="clear" w:color="auto" w:fill="FFFFFF"/>
        </w:rPr>
        <w:t xml:space="preserve"> ordinationen</w:t>
      </w:r>
      <w:r w:rsidR="0034105F">
        <w:rPr>
          <w:rFonts w:cs="Arial"/>
          <w:color w:val="222222"/>
          <w:shd w:val="clear" w:color="auto" w:fill="FFFFFF"/>
        </w:rPr>
        <w:t xml:space="preserve"> </w:t>
      </w:r>
      <w:r w:rsidR="00546E15">
        <w:rPr>
          <w:rFonts w:cs="Arial"/>
          <w:color w:val="222222"/>
          <w:shd w:val="clear" w:color="auto" w:fill="FFFFFF"/>
        </w:rPr>
        <w:t>vara lika relevant</w:t>
      </w:r>
      <w:r w:rsidR="00780727">
        <w:rPr>
          <w:rFonts w:cs="Arial"/>
          <w:color w:val="222222"/>
          <w:shd w:val="clear" w:color="auto" w:fill="FFFFFF"/>
        </w:rPr>
        <w:t xml:space="preserve"> att känna till, särskilt om patienten s</w:t>
      </w:r>
      <w:r w:rsidR="0034105F">
        <w:rPr>
          <w:rFonts w:cs="Arial"/>
          <w:color w:val="222222"/>
          <w:shd w:val="clear" w:color="auto" w:fill="FFFFFF"/>
        </w:rPr>
        <w:t xml:space="preserve">ka fortsätta att ta läkemedlet </w:t>
      </w:r>
      <w:r w:rsidR="00780727">
        <w:rPr>
          <w:rFonts w:cs="Arial"/>
          <w:color w:val="222222"/>
          <w:shd w:val="clear" w:color="auto" w:fill="FFFFFF"/>
        </w:rPr>
        <w:t xml:space="preserve">dvs. det var inte endast en tillfällig medicinering i </w:t>
      </w:r>
      <w:r w:rsidR="0034105F">
        <w:rPr>
          <w:rFonts w:cs="Arial"/>
          <w:color w:val="222222"/>
          <w:shd w:val="clear" w:color="auto" w:fill="FFFFFF"/>
        </w:rPr>
        <w:t>samband med ett möte med vården</w:t>
      </w:r>
      <w:r w:rsidR="00780727">
        <w:rPr>
          <w:rFonts w:cs="Arial"/>
          <w:color w:val="222222"/>
          <w:shd w:val="clear" w:color="auto" w:fill="FFFFFF"/>
        </w:rPr>
        <w:t>.</w:t>
      </w:r>
      <w:r w:rsidR="005C451E">
        <w:rPr>
          <w:rFonts w:cs="Arial"/>
          <w:color w:val="222222"/>
          <w:shd w:val="clear" w:color="auto" w:fill="FFFFFF"/>
        </w:rPr>
        <w:t xml:space="preserve"> Läkemedlet kan sedan administreras inom slutenvård, hämtas på recept av patienten själv, eller ges i öppen dagvård med hjälp av vårdpersonal.</w:t>
      </w:r>
    </w:p>
    <w:p w14:paraId="5279680A" w14:textId="77777777" w:rsidR="00D00A14" w:rsidRDefault="00780727" w:rsidP="00801E85">
      <w:pPr>
        <w:pStyle w:val="Brdtext"/>
        <w:rPr>
          <w:rFonts w:cs="Arial"/>
          <w:color w:val="222222"/>
          <w:shd w:val="clear" w:color="auto" w:fill="FFFFFF"/>
        </w:rPr>
      </w:pPr>
      <w:r>
        <w:rPr>
          <w:rFonts w:cs="Arial"/>
          <w:color w:val="222222"/>
          <w:shd w:val="clear" w:color="auto" w:fill="FFFFFF"/>
        </w:rPr>
        <w:t>Dock kan vårdformen</w:t>
      </w:r>
      <w:r w:rsidR="00546E15">
        <w:rPr>
          <w:rFonts w:cs="Arial"/>
          <w:color w:val="222222"/>
          <w:shd w:val="clear" w:color="auto" w:fill="FFFFFF"/>
        </w:rPr>
        <w:t xml:space="preserve"> och hur vårdprocessen</w:t>
      </w:r>
      <w:r>
        <w:rPr>
          <w:rFonts w:cs="Arial"/>
          <w:color w:val="222222"/>
          <w:shd w:val="clear" w:color="auto" w:fill="FFFFFF"/>
        </w:rPr>
        <w:t xml:space="preserve"> </w:t>
      </w:r>
      <w:r w:rsidR="00546E15">
        <w:rPr>
          <w:rFonts w:cs="Arial"/>
          <w:color w:val="222222"/>
          <w:shd w:val="clear" w:color="auto" w:fill="FFFFFF"/>
        </w:rPr>
        <w:t xml:space="preserve">ser ut </w:t>
      </w:r>
      <w:r>
        <w:rPr>
          <w:rFonts w:cs="Arial"/>
          <w:color w:val="222222"/>
          <w:shd w:val="clear" w:color="auto" w:fill="FFFFFF"/>
        </w:rPr>
        <w:t xml:space="preserve">påverka hur relevant det är att registrera medicineringen i NOD. </w:t>
      </w:r>
      <w:r w:rsidR="00D00A14">
        <w:rPr>
          <w:rFonts w:cs="Arial"/>
          <w:color w:val="222222"/>
          <w:shd w:val="clear" w:color="auto" w:fill="FFFFFF"/>
        </w:rPr>
        <w:t>Ett exempel kan vara att detaljer om specialiserad medicinering som utförs på en inneliggan</w:t>
      </w:r>
      <w:r>
        <w:rPr>
          <w:rFonts w:cs="Arial"/>
          <w:color w:val="222222"/>
          <w:shd w:val="clear" w:color="auto" w:fill="FFFFFF"/>
        </w:rPr>
        <w:t xml:space="preserve">de patient hanteras utanför NOD i </w:t>
      </w:r>
      <w:r w:rsidR="0034105F">
        <w:rPr>
          <w:rFonts w:cs="Arial"/>
          <w:color w:val="222222"/>
          <w:shd w:val="clear" w:color="auto" w:fill="FFFFFF"/>
        </w:rPr>
        <w:t xml:space="preserve">det </w:t>
      </w:r>
      <w:r>
        <w:rPr>
          <w:rFonts w:cs="Arial"/>
          <w:color w:val="222222"/>
          <w:shd w:val="clear" w:color="auto" w:fill="FFFFFF"/>
        </w:rPr>
        <w:t>lokala system</w:t>
      </w:r>
      <w:r w:rsidR="0034105F">
        <w:rPr>
          <w:rFonts w:cs="Arial"/>
          <w:color w:val="222222"/>
          <w:shd w:val="clear" w:color="auto" w:fill="FFFFFF"/>
        </w:rPr>
        <w:t>et.</w:t>
      </w:r>
      <w:r w:rsidR="00D00A14">
        <w:rPr>
          <w:rFonts w:cs="Arial"/>
          <w:color w:val="222222"/>
          <w:shd w:val="clear" w:color="auto" w:fill="FFFFFF"/>
        </w:rPr>
        <w:t xml:space="preserve"> </w:t>
      </w:r>
      <w:r w:rsidR="0034105F">
        <w:rPr>
          <w:rFonts w:cs="Arial"/>
          <w:color w:val="222222"/>
          <w:shd w:val="clear" w:color="auto" w:fill="FFFFFF"/>
        </w:rPr>
        <w:t>Det är då viktigt att l</w:t>
      </w:r>
      <w:r w:rsidR="00D00A14">
        <w:rPr>
          <w:rFonts w:cs="Arial"/>
          <w:color w:val="222222"/>
          <w:shd w:val="clear" w:color="auto" w:fill="FFFFFF"/>
        </w:rPr>
        <w:t xml:space="preserve">äkemedelslistan i NOD och stäms av </w:t>
      </w:r>
      <w:r w:rsidR="0034105F">
        <w:rPr>
          <w:rFonts w:cs="Arial"/>
          <w:color w:val="222222"/>
          <w:shd w:val="clear" w:color="auto" w:fill="FFFFFF"/>
        </w:rPr>
        <w:t xml:space="preserve">och ev. kompletteras/justeras </w:t>
      </w:r>
      <w:r w:rsidR="00D00A14">
        <w:rPr>
          <w:rFonts w:cs="Arial"/>
          <w:color w:val="222222"/>
          <w:shd w:val="clear" w:color="auto" w:fill="FFFFFF"/>
        </w:rPr>
        <w:t>i samband med utskrivning</w:t>
      </w:r>
      <w:r w:rsidR="0034105F">
        <w:rPr>
          <w:rFonts w:cs="Arial"/>
          <w:color w:val="222222"/>
          <w:shd w:val="clear" w:color="auto" w:fill="FFFFFF"/>
        </w:rPr>
        <w:t xml:space="preserve"> eller permission</w:t>
      </w:r>
      <w:r w:rsidR="00D00A14">
        <w:rPr>
          <w:rFonts w:cs="Arial"/>
          <w:color w:val="222222"/>
          <w:shd w:val="clear" w:color="auto" w:fill="FFFFFF"/>
        </w:rPr>
        <w:t xml:space="preserve"> så att all relevant medicinering</w:t>
      </w:r>
      <w:r w:rsidR="0033162F">
        <w:rPr>
          <w:rFonts w:cs="Arial"/>
          <w:color w:val="222222"/>
          <w:shd w:val="clear" w:color="auto" w:fill="FFFFFF"/>
        </w:rPr>
        <w:t xml:space="preserve"> fortsättningsvis</w:t>
      </w:r>
      <w:r w:rsidR="00D00A14">
        <w:rPr>
          <w:rFonts w:cs="Arial"/>
          <w:color w:val="222222"/>
          <w:shd w:val="clear" w:color="auto" w:fill="FFFFFF"/>
        </w:rPr>
        <w:t xml:space="preserve"> är noterad</w:t>
      </w:r>
      <w:r w:rsidR="0034105F">
        <w:rPr>
          <w:rFonts w:cs="Arial"/>
          <w:color w:val="222222"/>
          <w:shd w:val="clear" w:color="auto" w:fill="FFFFFF"/>
        </w:rPr>
        <w:t xml:space="preserve"> för patienten själv och andra vårdgivare som behandlar patienten. Till hjälp för detta finns även vissa interaktioner (</w:t>
      </w:r>
      <w:r w:rsidR="00EA2549">
        <w:rPr>
          <w:rFonts w:cs="Arial"/>
          <w:color w:val="222222"/>
          <w:shd w:val="clear" w:color="auto" w:fill="FFFFFF"/>
        </w:rPr>
        <w:t>stöd</w:t>
      </w:r>
      <w:r w:rsidR="00EA2549">
        <w:rPr>
          <w:lang w:eastAsia="sv-SE"/>
        </w:rPr>
        <w:t>funktioner</w:t>
      </w:r>
      <w:r w:rsidR="0034105F">
        <w:rPr>
          <w:lang w:eastAsia="sv-SE"/>
        </w:rPr>
        <w:t xml:space="preserve">) </w:t>
      </w:r>
      <w:r w:rsidR="00EA2549">
        <w:rPr>
          <w:lang w:eastAsia="sv-SE"/>
        </w:rPr>
        <w:t>för att hantera avstämning av läkemedelslistan</w:t>
      </w:r>
      <w:r w:rsidR="0034105F">
        <w:rPr>
          <w:lang w:eastAsia="sv-SE"/>
        </w:rPr>
        <w:t xml:space="preserve"> i NOD</w:t>
      </w:r>
      <w:r w:rsidR="00EA2549">
        <w:rPr>
          <w:lang w:eastAsia="sv-SE"/>
        </w:rPr>
        <w:t>.</w:t>
      </w:r>
    </w:p>
    <w:p w14:paraId="169934F5" w14:textId="77777777" w:rsidR="00402953" w:rsidRPr="00EA2549" w:rsidRDefault="00402953" w:rsidP="002F72C4">
      <w:pPr>
        <w:pStyle w:val="Rubrik3Nr"/>
      </w:pPr>
      <w:r>
        <w:t>Ska osignerade ordinationer registreras i NOD?</w:t>
      </w:r>
    </w:p>
    <w:p w14:paraId="0E914F02" w14:textId="77777777" w:rsidR="00402953" w:rsidRDefault="0033162F" w:rsidP="00801E85">
      <w:pPr>
        <w:pStyle w:val="Brdtext"/>
      </w:pPr>
      <w:r w:rsidRPr="0033162F">
        <w:rPr>
          <w:rFonts w:cs="Arial"/>
          <w:color w:val="222222"/>
          <w:u w:val="single"/>
          <w:shd w:val="clear" w:color="auto" w:fill="FFFFFF"/>
        </w:rPr>
        <w:t>Svar:</w:t>
      </w:r>
      <w:r w:rsidRPr="0033162F">
        <w:rPr>
          <w:rFonts w:cs="Arial"/>
          <w:color w:val="222222"/>
          <w:shd w:val="clear" w:color="auto" w:fill="FFFFFF"/>
        </w:rPr>
        <w:t xml:space="preserve"> </w:t>
      </w:r>
      <w:r w:rsidR="00402953" w:rsidRPr="00326BFF">
        <w:t xml:space="preserve">Alla journalhandlingar i NOD anses vara </w:t>
      </w:r>
      <w:r w:rsidR="00402953">
        <w:t>(</w:t>
      </w:r>
      <w:r w:rsidR="00402953" w:rsidRPr="00326BFF">
        <w:t>verksamhetsmässigt</w:t>
      </w:r>
      <w:r w:rsidR="00402953">
        <w:t>) signerade</w:t>
      </w:r>
      <w:r w:rsidR="00402953" w:rsidRPr="00326BFF">
        <w:t xml:space="preserve"> i samband med att de lagras i NOD. Ingen separat information om handlingens signeringsstatus sparas</w:t>
      </w:r>
      <w:r w:rsidR="00402953">
        <w:t xml:space="preserve">. Huvudprincipen är dock att av </w:t>
      </w:r>
      <w:r w:rsidR="00402953">
        <w:lastRenderedPageBreak/>
        <w:t xml:space="preserve">patientsäkerhetsskäl ska den medicinering som är viktig att kommunicera till annan vårdpersonal för administrering, bedömning vid intagning etc. registreras i NOD. </w:t>
      </w:r>
    </w:p>
    <w:p w14:paraId="7790B572" w14:textId="77777777" w:rsidR="00402953" w:rsidRPr="00402953" w:rsidRDefault="00402953" w:rsidP="00801E85">
      <w:pPr>
        <w:pStyle w:val="Brdtext"/>
      </w:pPr>
      <w:r>
        <w:t>Det kan finnas lokala rutiner för signering och kontrasignering i efterhand. Dessa processer hanteras utanför NOD. Noter</w:t>
      </w:r>
      <w:r w:rsidR="0050593B">
        <w:t>a</w:t>
      </w:r>
      <w:r>
        <w:t xml:space="preserve"> dock att det alltid finns möjlighet att registrera en rättad läkemedelsordination i NOD.</w:t>
      </w:r>
    </w:p>
    <w:p w14:paraId="058DDFB0" w14:textId="77777777" w:rsidR="007A4CA9" w:rsidRPr="00441B49" w:rsidRDefault="00402953" w:rsidP="002F72C4">
      <w:pPr>
        <w:pStyle w:val="Rubrik3Nr"/>
      </w:pPr>
      <w:r w:rsidRPr="00EA2549">
        <w:t xml:space="preserve">Hur hanteras journalförstöring efter </w:t>
      </w:r>
      <w:r w:rsidR="001032A5">
        <w:t>beslut</w:t>
      </w:r>
      <w:r w:rsidRPr="00EA2549">
        <w:t xml:space="preserve"> från IVO som omfattar uppgifter i NOD?</w:t>
      </w:r>
    </w:p>
    <w:p w14:paraId="2ECB0D6C" w14:textId="77777777" w:rsidR="009B29E3" w:rsidRDefault="0033162F" w:rsidP="00E324EE">
      <w:pPr>
        <w:pStyle w:val="Brdtext"/>
      </w:pPr>
      <w:r w:rsidRPr="0033162F">
        <w:rPr>
          <w:rFonts w:cs="Arial"/>
          <w:color w:val="222222"/>
          <w:u w:val="single"/>
          <w:shd w:val="clear" w:color="auto" w:fill="FFFFFF"/>
        </w:rPr>
        <w:t>Svar:</w:t>
      </w:r>
      <w:r w:rsidRPr="0033162F">
        <w:rPr>
          <w:rFonts w:cs="Arial"/>
          <w:color w:val="222222"/>
          <w:shd w:val="clear" w:color="auto" w:fill="FFFFFF"/>
        </w:rPr>
        <w:t xml:space="preserve"> </w:t>
      </w:r>
      <w:r w:rsidR="009B29E3">
        <w:t xml:space="preserve">Efter patientens ansökan och beslut från IVO kan vårdgivare bli tvungen att radera (förstöra) hela eller delar av journalen. Det ska vara uppgifter som är </w:t>
      </w:r>
      <w:r w:rsidR="009B29E3" w:rsidRPr="009B29E3">
        <w:t>psykiskt belastande för den enskilde patienten om uppgifterna bevaras</w:t>
      </w:r>
      <w:r w:rsidR="009B29E3">
        <w:t>.</w:t>
      </w:r>
    </w:p>
    <w:p w14:paraId="3ECEC1B3" w14:textId="77777777" w:rsidR="001A22CC" w:rsidRDefault="009B29E3" w:rsidP="00E324EE">
      <w:pPr>
        <w:pStyle w:val="Brdtext"/>
      </w:pPr>
      <w:r>
        <w:t>Noteras bör att i första hand ska o</w:t>
      </w:r>
      <w:r w:rsidRPr="009B29E3">
        <w:t>riktiga eller missvisande journaluppgifter rättas</w:t>
      </w:r>
      <w:r>
        <w:t xml:space="preserve">. Patienten kan även begära att en notering läggs in. Men i mer sällsynta fall kan det gå vidare till </w:t>
      </w:r>
      <w:r w:rsidR="00F17394">
        <w:t>beslut om</w:t>
      </w:r>
      <w:r>
        <w:t xml:space="preserve"> </w:t>
      </w:r>
      <w:r w:rsidRPr="009B29E3">
        <w:rPr>
          <w:i/>
        </w:rPr>
        <w:t>journalförstöring</w:t>
      </w:r>
      <w:r>
        <w:t xml:space="preserve">. </w:t>
      </w:r>
      <w:r w:rsidR="001A22CC">
        <w:br/>
        <w:t>Det är dock endast uppgifter som ”</w:t>
      </w:r>
      <w:r w:rsidR="001A22CC" w:rsidRPr="001A22CC">
        <w:t>uppenbarligen inte behövas för patientens vård</w:t>
      </w:r>
      <w:r w:rsidR="001A22CC">
        <w:t>” [ivo.se] som kan komma ifråga för radering.</w:t>
      </w:r>
    </w:p>
    <w:p w14:paraId="1CE9C539" w14:textId="77777777" w:rsidR="001032A5" w:rsidRDefault="002B208C" w:rsidP="00E324EE">
      <w:pPr>
        <w:pStyle w:val="Brdtext"/>
      </w:pPr>
      <w:r w:rsidRPr="002B208C">
        <w:t>I förva</w:t>
      </w:r>
      <w:r>
        <w:t xml:space="preserve">ltningen av NOD </w:t>
      </w:r>
      <w:r w:rsidR="001C0F3D">
        <w:t>måste</w:t>
      </w:r>
      <w:r>
        <w:t xml:space="preserve"> det finnas </w:t>
      </w:r>
      <w:r w:rsidR="001032A5">
        <w:t xml:space="preserve">rutiner och interna funktioner för att hantera </w:t>
      </w:r>
      <w:r w:rsidR="00F17394">
        <w:t>radering</w:t>
      </w:r>
      <w:r w:rsidR="001032A5">
        <w:t xml:space="preserve"> av uppgifter i NOD</w:t>
      </w:r>
      <w:r w:rsidR="00CC7795">
        <w:t xml:space="preserve">, om begäran </w:t>
      </w:r>
      <w:r w:rsidR="00441B49">
        <w:t xml:space="preserve">om </w:t>
      </w:r>
      <w:r w:rsidR="00441B49" w:rsidRPr="00441B49">
        <w:t>journalförstöring</w:t>
      </w:r>
      <w:r w:rsidR="00441B49">
        <w:t xml:space="preserve"> </w:t>
      </w:r>
      <w:r w:rsidR="00CC7795">
        <w:t>kommer från</w:t>
      </w:r>
      <w:r w:rsidR="009B29E3">
        <w:t xml:space="preserve"> personuppgiftsansvarig vårdgivare med stöd av </w:t>
      </w:r>
      <w:proofErr w:type="spellStart"/>
      <w:r w:rsidR="009B29E3">
        <w:t>IVOs</w:t>
      </w:r>
      <w:proofErr w:type="spellEnd"/>
      <w:r w:rsidR="009B29E3">
        <w:t xml:space="preserve"> beslut.</w:t>
      </w:r>
    </w:p>
    <w:p w14:paraId="4F3FE356" w14:textId="77777777" w:rsidR="00CC7795" w:rsidRDefault="00CC7795" w:rsidP="00E324EE">
      <w:pPr>
        <w:pStyle w:val="Brdtext"/>
      </w:pPr>
      <w:r>
        <w:t xml:space="preserve">Uppgifterna ska i dessa fall </w:t>
      </w:r>
      <w:r w:rsidRPr="00441B49">
        <w:rPr>
          <w:u w:val="single"/>
        </w:rPr>
        <w:t>helt tas bort</w:t>
      </w:r>
      <w:r>
        <w:t xml:space="preserve"> ur databas/system i NOD. Uppgifterna</w:t>
      </w:r>
      <w:r w:rsidR="00441B49">
        <w:t xml:space="preserve"> (t.ex. en läkemedelsbehandling)</w:t>
      </w:r>
      <w:r>
        <w:t xml:space="preserve"> returneras därefter </w:t>
      </w:r>
      <w:r w:rsidRPr="00441B49">
        <w:rPr>
          <w:u w:val="single"/>
        </w:rPr>
        <w:t>inte alls</w:t>
      </w:r>
      <w:r>
        <w:t xml:space="preserve"> via tjänsteinteraktionerna i NOD. </w:t>
      </w:r>
      <w:r w:rsidR="001A22CC">
        <w:t xml:space="preserve">Det finns därför inte några </w:t>
      </w:r>
      <w:r w:rsidR="001C0F3D">
        <w:t>fält för</w:t>
      </w:r>
      <w:r w:rsidR="001A22CC">
        <w:t xml:space="preserve"> ”borttagen-markering” eller dylikt</w:t>
      </w:r>
      <w:r w:rsidR="001C0F3D">
        <w:t xml:space="preserve"> i tjänstekontrakten</w:t>
      </w:r>
      <w:r w:rsidR="001A22CC">
        <w:t xml:space="preserve">. Exakt vad som tas bort </w:t>
      </w:r>
      <w:r w:rsidR="00441B49">
        <w:t xml:space="preserve">i det aktuella fallet </w:t>
      </w:r>
      <w:r w:rsidR="001A22CC">
        <w:t>beror på beslutet och vad som faktiskt behövs</w:t>
      </w:r>
      <w:r w:rsidR="00441B49">
        <w:t xml:space="preserve"> vara kvar</w:t>
      </w:r>
      <w:r w:rsidR="001A22CC">
        <w:t xml:space="preserve"> för vård av patienten.</w:t>
      </w:r>
    </w:p>
    <w:p w14:paraId="61014CF5" w14:textId="77777777" w:rsidR="00465BA0" w:rsidRDefault="00465BA0" w:rsidP="002F72C4">
      <w:pPr>
        <w:pStyle w:val="Rubrik3Nr"/>
      </w:pPr>
      <w:r w:rsidRPr="002171AF">
        <w:t>Hur hantera patienter med reservnummer?</w:t>
      </w:r>
      <w:r w:rsidR="002171AF">
        <w:t xml:space="preserve"> </w:t>
      </w:r>
    </w:p>
    <w:p w14:paraId="09F2305E" w14:textId="77777777" w:rsidR="00304C51" w:rsidRDefault="0033162F" w:rsidP="0033162F">
      <w:pPr>
        <w:rPr>
          <w:rFonts w:cs="Arial"/>
          <w:color w:val="222222"/>
          <w:shd w:val="clear" w:color="auto" w:fill="FFFFFF"/>
        </w:rPr>
      </w:pPr>
      <w:r w:rsidRPr="0033162F">
        <w:rPr>
          <w:rFonts w:cs="Arial"/>
          <w:color w:val="222222"/>
          <w:u w:val="single"/>
          <w:shd w:val="clear" w:color="auto" w:fill="FFFFFF"/>
        </w:rPr>
        <w:t>Svar:</w:t>
      </w:r>
      <w:r w:rsidRPr="00304C51">
        <w:rPr>
          <w:rFonts w:cs="Arial"/>
          <w:color w:val="222222"/>
          <w:shd w:val="clear" w:color="auto" w:fill="FFFFFF"/>
        </w:rPr>
        <w:t xml:space="preserve"> </w:t>
      </w:r>
      <w:r w:rsidR="00304C51">
        <w:rPr>
          <w:rFonts w:cs="Arial"/>
          <w:color w:val="222222"/>
          <w:shd w:val="clear" w:color="auto" w:fill="FFFFFF"/>
        </w:rPr>
        <w:t>Det finns flera delar i detta svar, vi börjar med</w:t>
      </w:r>
      <w:r w:rsidR="00444D61">
        <w:rPr>
          <w:rFonts w:cs="Arial"/>
          <w:color w:val="222222"/>
          <w:shd w:val="clear" w:color="auto" w:fill="FFFFFF"/>
        </w:rPr>
        <w:t xml:space="preserve"> de nuvarande</w:t>
      </w:r>
      <w:r w:rsidR="00304C51">
        <w:rPr>
          <w:rFonts w:cs="Arial"/>
          <w:color w:val="222222"/>
          <w:shd w:val="clear" w:color="auto" w:fill="FFFFFF"/>
        </w:rPr>
        <w:t xml:space="preserve"> förutsättningarna i tjänstekontrakten i NOD, och utvidgar sedan till omgivande krav för att</w:t>
      </w:r>
      <w:r w:rsidR="00444D61">
        <w:rPr>
          <w:rFonts w:cs="Arial"/>
          <w:color w:val="222222"/>
          <w:shd w:val="clear" w:color="auto" w:fill="FFFFFF"/>
        </w:rPr>
        <w:t xml:space="preserve"> kunna</w:t>
      </w:r>
      <w:r w:rsidR="00304C51">
        <w:rPr>
          <w:rFonts w:cs="Arial"/>
          <w:color w:val="222222"/>
          <w:shd w:val="clear" w:color="auto" w:fill="FFFFFF"/>
        </w:rPr>
        <w:t xml:space="preserve"> uppnå mer funktionalitet.</w:t>
      </w:r>
    </w:p>
    <w:p w14:paraId="2B364610" w14:textId="77777777" w:rsidR="008177F0" w:rsidRDefault="00444D61" w:rsidP="008177F0">
      <w:pPr>
        <w:spacing w:before="120"/>
        <w:rPr>
          <w:rFonts w:cs="Arial"/>
          <w:i/>
          <w:color w:val="222222"/>
          <w:shd w:val="clear" w:color="auto" w:fill="FFFFFF"/>
        </w:rPr>
      </w:pPr>
      <w:r w:rsidRPr="008177F0">
        <w:rPr>
          <w:rFonts w:cs="Arial"/>
          <w:b/>
          <w:i/>
          <w:color w:val="222222"/>
          <w:shd w:val="clear" w:color="auto" w:fill="FFFFFF"/>
        </w:rPr>
        <w:t>Ordinationer</w:t>
      </w:r>
    </w:p>
    <w:p w14:paraId="5C2AAB54" w14:textId="77777777" w:rsidR="00802630" w:rsidRDefault="00304C51" w:rsidP="008177F0">
      <w:pPr>
        <w:spacing w:before="120"/>
        <w:rPr>
          <w:rFonts w:cs="Arial"/>
          <w:color w:val="222222"/>
          <w:shd w:val="clear" w:color="auto" w:fill="FFFFFF"/>
        </w:rPr>
      </w:pPr>
      <w:r>
        <w:rPr>
          <w:rFonts w:cs="Arial"/>
          <w:color w:val="222222"/>
          <w:shd w:val="clear" w:color="auto" w:fill="FFFFFF"/>
        </w:rPr>
        <w:t>Tjänstekontrakten i domänen Ordination är förberedda för att kunna registrera och läsa</w:t>
      </w:r>
      <w:r w:rsidR="00444D61">
        <w:rPr>
          <w:rFonts w:cs="Arial"/>
          <w:color w:val="222222"/>
          <w:shd w:val="clear" w:color="auto" w:fill="FFFFFF"/>
        </w:rPr>
        <w:t xml:space="preserve"> ordinationer</w:t>
      </w:r>
      <w:r>
        <w:rPr>
          <w:rFonts w:cs="Arial"/>
          <w:color w:val="222222"/>
          <w:shd w:val="clear" w:color="auto" w:fill="FFFFFF"/>
        </w:rPr>
        <w:t xml:space="preserve"> med patienten identifierad med </w:t>
      </w:r>
      <w:r w:rsidR="00802630">
        <w:rPr>
          <w:rFonts w:cs="Arial"/>
          <w:color w:val="222222"/>
          <w:shd w:val="clear" w:color="auto" w:fill="FFFFFF"/>
        </w:rPr>
        <w:t xml:space="preserve">alla id som är av registrerad typ (med OID) och som godkänts enligt Arkitektur och Regelverk (Inera). Det avser idag </w:t>
      </w:r>
      <w:r w:rsidR="00802630" w:rsidRPr="00444D61">
        <w:rPr>
          <w:rFonts w:cs="Arial"/>
          <w:i/>
          <w:color w:val="222222"/>
          <w:shd w:val="clear" w:color="auto" w:fill="FFFFFF"/>
        </w:rPr>
        <w:t>svenskt personnummer</w:t>
      </w:r>
      <w:r w:rsidR="00802630">
        <w:rPr>
          <w:rFonts w:cs="Arial"/>
          <w:color w:val="222222"/>
          <w:shd w:val="clear" w:color="auto" w:fill="FFFFFF"/>
        </w:rPr>
        <w:t xml:space="preserve"> och </w:t>
      </w:r>
      <w:r w:rsidR="00802630" w:rsidRPr="00444D61">
        <w:rPr>
          <w:rFonts w:cs="Arial"/>
          <w:i/>
          <w:color w:val="222222"/>
          <w:shd w:val="clear" w:color="auto" w:fill="FFFFFF"/>
        </w:rPr>
        <w:t>samordningsnummer</w:t>
      </w:r>
      <w:r w:rsidR="00802630">
        <w:rPr>
          <w:rFonts w:cs="Arial"/>
          <w:color w:val="222222"/>
          <w:shd w:val="clear" w:color="auto" w:fill="FFFFFF"/>
        </w:rPr>
        <w:t xml:space="preserve">. </w:t>
      </w:r>
    </w:p>
    <w:p w14:paraId="6BFB9559" w14:textId="77777777" w:rsidR="008177F0" w:rsidRDefault="00444D61" w:rsidP="00177B00">
      <w:pPr>
        <w:pStyle w:val="Brdtext"/>
        <w:rPr>
          <w:i/>
        </w:rPr>
      </w:pPr>
      <w:r w:rsidRPr="008177F0">
        <w:rPr>
          <w:b/>
          <w:i/>
        </w:rPr>
        <w:t>Förskrivning (skapa expedieringsunderlag)</w:t>
      </w:r>
    </w:p>
    <w:p w14:paraId="2D9D5D63" w14:textId="77777777" w:rsidR="00177B00" w:rsidRPr="00177B00" w:rsidRDefault="00177B00" w:rsidP="00177B00">
      <w:pPr>
        <w:pStyle w:val="Brdtext"/>
        <w:rPr>
          <w:i/>
        </w:rPr>
      </w:pPr>
      <w:r w:rsidRPr="00134BFF">
        <w:rPr>
          <w:rFonts w:cs="Arial"/>
          <w:color w:val="222222"/>
          <w:shd w:val="clear" w:color="auto" w:fill="FFFFFF"/>
        </w:rPr>
        <w:t>Expedieringsunderlag</w:t>
      </w:r>
      <w:r>
        <w:rPr>
          <w:rFonts w:cs="Arial"/>
          <w:color w:val="222222"/>
          <w:shd w:val="clear" w:color="auto" w:fill="FFFFFF"/>
        </w:rPr>
        <w:t xml:space="preserve"> kan registreras på </w:t>
      </w:r>
      <w:r w:rsidRPr="00444D61">
        <w:rPr>
          <w:rFonts w:cs="Arial"/>
          <w:i/>
          <w:color w:val="222222"/>
          <w:shd w:val="clear" w:color="auto" w:fill="FFFFFF"/>
        </w:rPr>
        <w:t>svenskt personnummer</w:t>
      </w:r>
      <w:r>
        <w:rPr>
          <w:rFonts w:cs="Arial"/>
          <w:color w:val="222222"/>
          <w:shd w:val="clear" w:color="auto" w:fill="FFFFFF"/>
        </w:rPr>
        <w:t xml:space="preserve"> och </w:t>
      </w:r>
      <w:r w:rsidRPr="00444D61">
        <w:rPr>
          <w:rFonts w:cs="Arial"/>
          <w:i/>
          <w:color w:val="222222"/>
          <w:shd w:val="clear" w:color="auto" w:fill="FFFFFF"/>
        </w:rPr>
        <w:t>samordningsnummer</w:t>
      </w:r>
      <w:r>
        <w:rPr>
          <w:rFonts w:cs="Arial"/>
          <w:color w:val="222222"/>
          <w:shd w:val="clear" w:color="auto" w:fill="FFFFFF"/>
        </w:rPr>
        <w:t xml:space="preserve">. För </w:t>
      </w:r>
      <w:r w:rsidRPr="00177B00">
        <w:rPr>
          <w:rFonts w:cs="Arial"/>
          <w:color w:val="222222"/>
          <w:shd w:val="clear" w:color="auto" w:fill="FFFFFF"/>
        </w:rPr>
        <w:t>samordningsnummer</w:t>
      </w:r>
      <w:r>
        <w:rPr>
          <w:rFonts w:cs="Arial"/>
          <w:color w:val="222222"/>
          <w:shd w:val="clear" w:color="auto" w:fill="FFFFFF"/>
        </w:rPr>
        <w:t xml:space="preserve"> måste även födelsedata anges som komplement.</w:t>
      </w:r>
      <w:bookmarkStart w:id="42" w:name="_GoBack"/>
      <w:bookmarkEnd w:id="42"/>
    </w:p>
    <w:p w14:paraId="091461BB" w14:textId="77777777" w:rsidR="00177B00" w:rsidRDefault="00177B00" w:rsidP="00177B00">
      <w:pPr>
        <w:pStyle w:val="Brdtext"/>
        <w:rPr>
          <w:rFonts w:cs="Arial"/>
          <w:color w:val="222222"/>
          <w:shd w:val="clear" w:color="auto" w:fill="FFFFFF"/>
        </w:rPr>
      </w:pPr>
      <w:r>
        <w:t xml:space="preserve">Det går även att förskriva medicin till patient utan vare sig känt </w:t>
      </w:r>
      <w:r>
        <w:rPr>
          <w:rFonts w:cs="Arial"/>
          <w:color w:val="222222"/>
          <w:shd w:val="clear" w:color="auto" w:fill="FFFFFF"/>
        </w:rPr>
        <w:t xml:space="preserve">personnummer eller samordningsnummer. Då måste </w:t>
      </w:r>
      <w:r w:rsidR="00666E24">
        <w:rPr>
          <w:rFonts w:cs="Arial"/>
          <w:color w:val="222222"/>
          <w:shd w:val="clear" w:color="auto" w:fill="FFFFFF"/>
        </w:rPr>
        <w:t xml:space="preserve">namn, </w:t>
      </w:r>
      <w:r>
        <w:rPr>
          <w:rFonts w:cs="Arial"/>
          <w:color w:val="222222"/>
          <w:shd w:val="clear" w:color="auto" w:fill="FFFFFF"/>
        </w:rPr>
        <w:t>födelsedata, kön och mottagande apotek (direktadressering) anges.</w:t>
      </w:r>
    </w:p>
    <w:p w14:paraId="6DF5F056" w14:textId="77777777" w:rsidR="00177B00" w:rsidRDefault="00177B00" w:rsidP="00177B00">
      <w:pPr>
        <w:pStyle w:val="Brdtext"/>
        <w:rPr>
          <w:rFonts w:cs="Arial"/>
          <w:color w:val="222222"/>
          <w:shd w:val="clear" w:color="auto" w:fill="FFFFFF"/>
        </w:rPr>
      </w:pPr>
      <w:r>
        <w:rPr>
          <w:rFonts w:cs="Arial"/>
          <w:color w:val="222222"/>
          <w:shd w:val="clear" w:color="auto" w:fill="FFFFFF"/>
        </w:rPr>
        <w:t xml:space="preserve">För att kunna registreras för dosdispensering (dospatient) måste patienten ha ett </w:t>
      </w:r>
      <w:r w:rsidRPr="00444D61">
        <w:rPr>
          <w:rFonts w:cs="Arial"/>
          <w:i/>
          <w:color w:val="222222"/>
          <w:shd w:val="clear" w:color="auto" w:fill="FFFFFF"/>
        </w:rPr>
        <w:t>svenskt personnummer</w:t>
      </w:r>
      <w:r>
        <w:rPr>
          <w:rFonts w:cs="Arial"/>
          <w:i/>
          <w:color w:val="222222"/>
          <w:shd w:val="clear" w:color="auto" w:fill="FFFFFF"/>
        </w:rPr>
        <w:t>.</w:t>
      </w:r>
    </w:p>
    <w:p w14:paraId="0F12164C" w14:textId="77777777" w:rsidR="00131D15" w:rsidRDefault="00177B00" w:rsidP="00802630">
      <w:pPr>
        <w:pStyle w:val="Brdtext"/>
        <w:rPr>
          <w:rFonts w:cs="Arial"/>
          <w:color w:val="222222"/>
          <w:shd w:val="clear" w:color="auto" w:fill="FFFFFF"/>
        </w:rPr>
      </w:pPr>
      <w:r>
        <w:rPr>
          <w:rFonts w:cs="Arial"/>
          <w:color w:val="222222"/>
          <w:shd w:val="clear" w:color="auto" w:fill="FFFFFF"/>
        </w:rPr>
        <w:t xml:space="preserve"> (ovan följer befintligt regelverk för recepthantering hos E-Hälsomyndigheten.)</w:t>
      </w:r>
    </w:p>
    <w:p w14:paraId="43EE093F" w14:textId="77777777" w:rsidR="00444D61" w:rsidRPr="008177F0" w:rsidRDefault="00444D61" w:rsidP="00444D61">
      <w:pPr>
        <w:pStyle w:val="Brdtext"/>
        <w:rPr>
          <w:rFonts w:cs="Arial"/>
          <w:b/>
          <w:i/>
          <w:color w:val="222222"/>
          <w:shd w:val="clear" w:color="auto" w:fill="FFFFFF"/>
        </w:rPr>
      </w:pPr>
      <w:r w:rsidRPr="008177F0">
        <w:rPr>
          <w:rFonts w:cs="Arial"/>
          <w:b/>
          <w:i/>
          <w:color w:val="222222"/>
          <w:shd w:val="clear" w:color="auto" w:fill="FFFFFF"/>
        </w:rPr>
        <w:t xml:space="preserve">Vad </w:t>
      </w:r>
      <w:r w:rsidR="00177B00" w:rsidRPr="008177F0">
        <w:rPr>
          <w:rFonts w:cs="Arial"/>
          <w:b/>
          <w:i/>
          <w:color w:val="222222"/>
          <w:shd w:val="clear" w:color="auto" w:fill="FFFFFF"/>
        </w:rPr>
        <w:t>skulle krävas</w:t>
      </w:r>
      <w:r w:rsidRPr="008177F0">
        <w:rPr>
          <w:rFonts w:cs="Arial"/>
          <w:b/>
          <w:i/>
          <w:color w:val="222222"/>
          <w:shd w:val="clear" w:color="auto" w:fill="FFFFFF"/>
        </w:rPr>
        <w:t xml:space="preserve"> för att kunna registrera ordinationer för patient med reservnummer i NOD?</w:t>
      </w:r>
    </w:p>
    <w:p w14:paraId="1DE5931A" w14:textId="77777777" w:rsidR="00B72CBF" w:rsidRDefault="00444D61" w:rsidP="00444D61">
      <w:pPr>
        <w:pStyle w:val="Brdtext"/>
        <w:rPr>
          <w:rFonts w:cs="Arial"/>
          <w:color w:val="222222"/>
          <w:shd w:val="clear" w:color="auto" w:fill="FFFFFF"/>
        </w:rPr>
      </w:pPr>
      <w:r>
        <w:rPr>
          <w:rFonts w:cs="Arial"/>
          <w:color w:val="222222"/>
          <w:shd w:val="clear" w:color="auto" w:fill="FFFFFF"/>
        </w:rPr>
        <w:t xml:space="preserve">Idag finns inget nationellt regelverk fastlagt för att registrera identitetstypen reservnummer. För att kunna registrera ordinationer i NOD på sådant reservnummer, behöver först fastställas format och källa (system/OID). Görs detta kan tjänstekontrakten också </w:t>
      </w:r>
      <w:r w:rsidR="00177B00">
        <w:rPr>
          <w:rFonts w:cs="Arial"/>
          <w:color w:val="222222"/>
          <w:shd w:val="clear" w:color="auto" w:fill="FFFFFF"/>
        </w:rPr>
        <w:t>bli godkända för användning med reservnummer.</w:t>
      </w:r>
    </w:p>
    <w:p w14:paraId="0B48FE6D" w14:textId="77777777" w:rsidR="00131D15" w:rsidRPr="008177F0" w:rsidRDefault="00131D15" w:rsidP="00444D61">
      <w:pPr>
        <w:pStyle w:val="Brdtext"/>
        <w:rPr>
          <w:rFonts w:cs="Arial"/>
          <w:b/>
          <w:i/>
          <w:color w:val="222222"/>
          <w:shd w:val="clear" w:color="auto" w:fill="FFFFFF"/>
        </w:rPr>
      </w:pPr>
      <w:r w:rsidRPr="008177F0">
        <w:rPr>
          <w:rFonts w:cs="Arial"/>
          <w:b/>
          <w:i/>
          <w:color w:val="222222"/>
          <w:shd w:val="clear" w:color="auto" w:fill="FFFFFF"/>
        </w:rPr>
        <w:t>Vad innebär detta rent praktiskt?</w:t>
      </w:r>
    </w:p>
    <w:p w14:paraId="0A5554FF" w14:textId="77777777" w:rsidR="00B72CBF" w:rsidRDefault="00B72CBF" w:rsidP="00444D61">
      <w:pPr>
        <w:pStyle w:val="Brdtext"/>
        <w:rPr>
          <w:rFonts w:cs="Arial"/>
          <w:color w:val="222222"/>
          <w:shd w:val="clear" w:color="auto" w:fill="FFFFFF"/>
        </w:rPr>
      </w:pPr>
      <w:r>
        <w:rPr>
          <w:rFonts w:cs="Arial"/>
          <w:color w:val="222222"/>
          <w:shd w:val="clear" w:color="auto" w:fill="FFFFFF"/>
        </w:rPr>
        <w:t xml:space="preserve">Ovan innebär alltså att läkemedelsordinationer för patient med reservnummer inte i dagsläget </w:t>
      </w:r>
      <w:r w:rsidR="00131D15">
        <w:rPr>
          <w:rFonts w:cs="Arial"/>
          <w:color w:val="222222"/>
          <w:shd w:val="clear" w:color="auto" w:fill="FFFFFF"/>
        </w:rPr>
        <w:t>skulle kunna</w:t>
      </w:r>
      <w:r>
        <w:rPr>
          <w:rFonts w:cs="Arial"/>
          <w:color w:val="222222"/>
          <w:shd w:val="clear" w:color="auto" w:fill="FFFFFF"/>
        </w:rPr>
        <w:t xml:space="preserve"> hanteras i NOD. Dessa behöv</w:t>
      </w:r>
      <w:r w:rsidR="00131D15">
        <w:rPr>
          <w:rFonts w:cs="Arial"/>
          <w:color w:val="222222"/>
          <w:shd w:val="clear" w:color="auto" w:fill="FFFFFF"/>
        </w:rPr>
        <w:t>er istället registreras lokalt. Så snart det finns ett person- eller samordningsnummer på patienten kan en läkemedelsjournal kopplas till denne och ordinationer registreras. Det är också tekniskt möjligt att överföra lokalt regi</w:t>
      </w:r>
      <w:r w:rsidR="009A2D5A">
        <w:rPr>
          <w:rFonts w:cs="Arial"/>
          <w:color w:val="222222"/>
          <w:shd w:val="clear" w:color="auto" w:fill="FFFFFF"/>
        </w:rPr>
        <w:t>strerade ordinationer till</w:t>
      </w:r>
      <w:r w:rsidR="00E46258">
        <w:rPr>
          <w:rFonts w:cs="Arial"/>
          <w:color w:val="222222"/>
          <w:shd w:val="clear" w:color="auto" w:fill="FFFFFF"/>
        </w:rPr>
        <w:t xml:space="preserve"> patientens läkemedelslista i</w:t>
      </w:r>
      <w:r w:rsidR="009A2D5A">
        <w:rPr>
          <w:rFonts w:cs="Arial"/>
          <w:color w:val="222222"/>
          <w:shd w:val="clear" w:color="auto" w:fill="FFFFFF"/>
        </w:rPr>
        <w:t xml:space="preserve"> NOD via tjänstekontraktet och</w:t>
      </w:r>
      <w:r w:rsidR="00131D15">
        <w:rPr>
          <w:rFonts w:cs="Arial"/>
          <w:color w:val="222222"/>
          <w:shd w:val="clear" w:color="auto" w:fill="FFFFFF"/>
        </w:rPr>
        <w:t xml:space="preserve"> datera dessa till</w:t>
      </w:r>
      <w:r w:rsidR="009A2D5A">
        <w:rPr>
          <w:rFonts w:cs="Arial"/>
          <w:color w:val="222222"/>
          <w:shd w:val="clear" w:color="auto" w:fill="FFFFFF"/>
        </w:rPr>
        <w:t xml:space="preserve"> de aktuella </w:t>
      </w:r>
      <w:r w:rsidR="00131D15">
        <w:rPr>
          <w:rFonts w:cs="Arial"/>
          <w:color w:val="222222"/>
          <w:shd w:val="clear" w:color="auto" w:fill="FFFFFF"/>
        </w:rPr>
        <w:t>tidpunkterna</w:t>
      </w:r>
      <w:r w:rsidR="009A2D5A">
        <w:rPr>
          <w:rFonts w:cs="Arial"/>
          <w:color w:val="222222"/>
          <w:shd w:val="clear" w:color="auto" w:fill="FFFFFF"/>
        </w:rPr>
        <w:t xml:space="preserve"> (beslut, insättning, utsättning</w:t>
      </w:r>
      <w:r w:rsidR="00131D15">
        <w:rPr>
          <w:rFonts w:cs="Arial"/>
          <w:color w:val="222222"/>
          <w:shd w:val="clear" w:color="auto" w:fill="FFFFFF"/>
        </w:rPr>
        <w:t>).</w:t>
      </w:r>
    </w:p>
    <w:p w14:paraId="06AA735C" w14:textId="77777777" w:rsidR="00945B5D" w:rsidRDefault="00945B5D" w:rsidP="002F72C4">
      <w:pPr>
        <w:pStyle w:val="Rubrik3Nr"/>
      </w:pPr>
      <w:r>
        <w:lastRenderedPageBreak/>
        <w:t>Finns stöd för att patienten byter identitet, t.ex. från reservnummer till personnummer eller pga. av ny identitet?</w:t>
      </w:r>
    </w:p>
    <w:p w14:paraId="54185727" w14:textId="77777777" w:rsidR="00207BE7" w:rsidRDefault="00945B5D" w:rsidP="00304C51">
      <w:pPr>
        <w:pStyle w:val="Brdtext"/>
        <w:rPr>
          <w:rFonts w:cs="Arial"/>
          <w:color w:val="222222"/>
          <w:shd w:val="clear" w:color="auto" w:fill="FFFFFF"/>
        </w:rPr>
      </w:pPr>
      <w:r w:rsidRPr="0033162F">
        <w:rPr>
          <w:rFonts w:cs="Arial"/>
          <w:color w:val="222222"/>
          <w:u w:val="single"/>
          <w:shd w:val="clear" w:color="auto" w:fill="FFFFFF"/>
        </w:rPr>
        <w:t>Svar:</w:t>
      </w:r>
      <w:r w:rsidRPr="00945B5D">
        <w:rPr>
          <w:rFonts w:cs="Arial"/>
          <w:color w:val="222222"/>
          <w:shd w:val="clear" w:color="auto" w:fill="FFFFFF"/>
        </w:rPr>
        <w:t xml:space="preserve"> </w:t>
      </w:r>
      <w:r w:rsidR="00A01E84">
        <w:rPr>
          <w:rFonts w:cs="Arial"/>
          <w:color w:val="222222"/>
          <w:shd w:val="clear" w:color="auto" w:fill="FFFFFF"/>
        </w:rPr>
        <w:t xml:space="preserve">Varje patientidentitet i NOD </w:t>
      </w:r>
      <w:r w:rsidR="00C0225E">
        <w:rPr>
          <w:rFonts w:cs="Arial"/>
          <w:color w:val="222222"/>
          <w:shd w:val="clear" w:color="auto" w:fill="FFFFFF"/>
        </w:rPr>
        <w:t>är kopplad till en separat</w:t>
      </w:r>
      <w:r w:rsidR="00A01E84">
        <w:rPr>
          <w:rFonts w:cs="Arial"/>
          <w:color w:val="222222"/>
          <w:shd w:val="clear" w:color="auto" w:fill="FFFFFF"/>
        </w:rPr>
        <w:t xml:space="preserve"> läkemedelslista och eventuell relation mellan dessa listor får göras i det mottagande vårdsystemet.</w:t>
      </w:r>
      <w:r w:rsidR="00A01E84">
        <w:rPr>
          <w:rFonts w:cs="Arial"/>
          <w:color w:val="222222"/>
          <w:shd w:val="clear" w:color="auto" w:fill="FFFFFF"/>
        </w:rPr>
        <w:br/>
        <w:t>D</w:t>
      </w:r>
      <w:r w:rsidR="00131D15">
        <w:rPr>
          <w:rFonts w:cs="Arial"/>
          <w:color w:val="222222"/>
          <w:shd w:val="clear" w:color="auto" w:fill="FFFFFF"/>
        </w:rPr>
        <w:t>et finns ingen särskild funktionalitet i</w:t>
      </w:r>
      <w:r w:rsidR="00E21151">
        <w:rPr>
          <w:rFonts w:cs="Arial"/>
          <w:color w:val="222222"/>
          <w:shd w:val="clear" w:color="auto" w:fill="FFFFFF"/>
        </w:rPr>
        <w:t>nom</w:t>
      </w:r>
      <w:r w:rsidR="00131D15">
        <w:rPr>
          <w:rFonts w:cs="Arial"/>
          <w:color w:val="222222"/>
          <w:shd w:val="clear" w:color="auto" w:fill="FFFFFF"/>
        </w:rPr>
        <w:t xml:space="preserve"> NOD för att koppla olika personidentiteter till varandra.</w:t>
      </w:r>
      <w:r w:rsidR="002B7771">
        <w:rPr>
          <w:rFonts w:cs="Arial"/>
          <w:color w:val="222222"/>
          <w:shd w:val="clear" w:color="auto" w:fill="FFFFFF"/>
        </w:rPr>
        <w:t xml:space="preserve"> Det är heller inte planerat. Motivet är </w:t>
      </w:r>
      <w:r w:rsidR="00E21151">
        <w:rPr>
          <w:rFonts w:cs="Arial"/>
          <w:color w:val="222222"/>
          <w:shd w:val="clear" w:color="auto" w:fill="FFFFFF"/>
        </w:rPr>
        <w:t xml:space="preserve">framförallt </w:t>
      </w:r>
      <w:r w:rsidR="002B7771">
        <w:rPr>
          <w:rFonts w:cs="Arial"/>
          <w:color w:val="222222"/>
          <w:shd w:val="clear" w:color="auto" w:fill="FFFFFF"/>
        </w:rPr>
        <w:t xml:space="preserve">att en sådan funktionalitet inte bör ligga hos varje informationskälla, varken lokalt, regionalt eller nationellt. Om en koppling mellan två identiteter gjorts, </w:t>
      </w:r>
      <w:r w:rsidR="000A6645">
        <w:rPr>
          <w:rFonts w:cs="Arial"/>
          <w:color w:val="222222"/>
          <w:shd w:val="clear" w:color="auto" w:fill="FFFFFF"/>
        </w:rPr>
        <w:t>bör</w:t>
      </w:r>
      <w:r w:rsidR="002B7771">
        <w:rPr>
          <w:rFonts w:cs="Arial"/>
          <w:color w:val="222222"/>
          <w:shd w:val="clear" w:color="auto" w:fill="FFFFFF"/>
        </w:rPr>
        <w:t xml:space="preserve"> denna information finnas tillgänglig som masterinformation fö</w:t>
      </w:r>
      <w:r w:rsidR="00E21151">
        <w:rPr>
          <w:rFonts w:cs="Arial"/>
          <w:color w:val="222222"/>
          <w:shd w:val="clear" w:color="auto" w:fill="FFFFFF"/>
        </w:rPr>
        <w:t>r alla e-tjänster att ta del av, inklusive de som arbetar med NOD.</w:t>
      </w:r>
      <w:r w:rsidR="00207BE7">
        <w:rPr>
          <w:rFonts w:cs="Arial"/>
          <w:color w:val="222222"/>
          <w:shd w:val="clear" w:color="auto" w:fill="FFFFFF"/>
        </w:rPr>
        <w:t xml:space="preserve"> Annars riskerar vi ta fram en dyr och svårförvaltad särlösning som inte kan </w:t>
      </w:r>
      <w:r w:rsidR="00C0225E">
        <w:rPr>
          <w:rFonts w:cs="Arial"/>
          <w:color w:val="222222"/>
          <w:shd w:val="clear" w:color="auto" w:fill="FFFFFF"/>
        </w:rPr>
        <w:t>ut</w:t>
      </w:r>
      <w:r w:rsidR="00207BE7">
        <w:rPr>
          <w:rFonts w:cs="Arial"/>
          <w:color w:val="222222"/>
          <w:shd w:val="clear" w:color="auto" w:fill="FFFFFF"/>
        </w:rPr>
        <w:t>nyttjas generellt.</w:t>
      </w:r>
    </w:p>
    <w:p w14:paraId="44D45EFD" w14:textId="77777777" w:rsidR="00304C51" w:rsidRDefault="002B7771" w:rsidP="00304C51">
      <w:pPr>
        <w:pStyle w:val="Brdtext"/>
        <w:rPr>
          <w:rFonts w:cs="Arial"/>
          <w:color w:val="222222"/>
          <w:shd w:val="clear" w:color="auto" w:fill="FFFFFF"/>
        </w:rPr>
      </w:pPr>
      <w:r>
        <w:rPr>
          <w:rFonts w:cs="Arial"/>
          <w:color w:val="222222"/>
          <w:shd w:val="clear" w:color="auto" w:fill="FFFFFF"/>
        </w:rPr>
        <w:t xml:space="preserve">Projektet Samlad läkemedelslista har </w:t>
      </w:r>
      <w:r w:rsidR="00E21151">
        <w:rPr>
          <w:rFonts w:cs="Arial"/>
          <w:color w:val="222222"/>
          <w:shd w:val="clear" w:color="auto" w:fill="FFFFFF"/>
        </w:rPr>
        <w:t xml:space="preserve">istället </w:t>
      </w:r>
      <w:r>
        <w:rPr>
          <w:rFonts w:cs="Arial"/>
          <w:color w:val="222222"/>
          <w:shd w:val="clear" w:color="auto" w:fill="FFFFFF"/>
        </w:rPr>
        <w:t xml:space="preserve">arbetat med kravställning på </w:t>
      </w:r>
      <w:r w:rsidRPr="00E21151">
        <w:rPr>
          <w:rFonts w:cs="Arial"/>
          <w:i/>
          <w:color w:val="222222"/>
          <w:shd w:val="clear" w:color="auto" w:fill="FFFFFF"/>
        </w:rPr>
        <w:t>Personuppgiftstjänst</w:t>
      </w:r>
      <w:r>
        <w:rPr>
          <w:rFonts w:cs="Arial"/>
          <w:color w:val="222222"/>
          <w:shd w:val="clear" w:color="auto" w:fill="FFFFFF"/>
        </w:rPr>
        <w:t>,</w:t>
      </w:r>
      <w:r w:rsidR="00E21151">
        <w:rPr>
          <w:rFonts w:cs="Arial"/>
          <w:color w:val="222222"/>
          <w:shd w:val="clear" w:color="auto" w:fill="FFFFFF"/>
        </w:rPr>
        <w:t xml:space="preserve"> som idag hanteras via</w:t>
      </w:r>
      <w:r>
        <w:rPr>
          <w:rFonts w:cs="Arial"/>
          <w:color w:val="222222"/>
          <w:shd w:val="clear" w:color="auto" w:fill="FFFFFF"/>
        </w:rPr>
        <w:t xml:space="preserve"> tjänstedomän </w:t>
      </w:r>
      <w:proofErr w:type="spellStart"/>
      <w:proofErr w:type="gramStart"/>
      <w:r w:rsidR="00E21151" w:rsidRPr="00E97964">
        <w:rPr>
          <w:rStyle w:val="HTML-definition"/>
        </w:rPr>
        <w:t>population:residentmaster</w:t>
      </w:r>
      <w:proofErr w:type="spellEnd"/>
      <w:proofErr w:type="gramEnd"/>
      <w:r w:rsidR="00E21151">
        <w:rPr>
          <w:rFonts w:cs="Arial"/>
          <w:color w:val="222222"/>
          <w:shd w:val="clear" w:color="auto" w:fill="FFFFFF"/>
        </w:rPr>
        <w:t xml:space="preserve">. Det pågår ett arbete inom Inera Infrastruktur att </w:t>
      </w:r>
      <w:r w:rsidR="009A2D5A">
        <w:rPr>
          <w:rFonts w:cs="Arial"/>
          <w:color w:val="222222"/>
          <w:shd w:val="clear" w:color="auto" w:fill="FFFFFF"/>
        </w:rPr>
        <w:t xml:space="preserve">etablera en ny gemensam </w:t>
      </w:r>
      <w:r w:rsidR="00E21151" w:rsidRPr="00E21151">
        <w:rPr>
          <w:rFonts w:cs="Arial"/>
          <w:color w:val="222222"/>
          <w:shd w:val="clear" w:color="auto" w:fill="FFFFFF"/>
        </w:rPr>
        <w:t>Personuppgiftstjänst</w:t>
      </w:r>
      <w:r w:rsidR="009A2D5A">
        <w:rPr>
          <w:rFonts w:cs="Arial"/>
          <w:color w:val="222222"/>
          <w:shd w:val="clear" w:color="auto" w:fill="FFFFFF"/>
        </w:rPr>
        <w:t xml:space="preserve"> utgående från nuvarande tjänstekontrakt, men med en uppdaterad gemensam kravställning.</w:t>
      </w:r>
      <w:r w:rsidR="002F72C4">
        <w:rPr>
          <w:rFonts w:cs="Arial"/>
          <w:color w:val="222222"/>
          <w:shd w:val="clear" w:color="auto" w:fill="FFFFFF"/>
        </w:rPr>
        <w:t xml:space="preserve"> </w:t>
      </w:r>
      <w:r w:rsidR="002F72C4">
        <w:rPr>
          <w:rStyle w:val="Fotnotsreferens"/>
          <w:rFonts w:cs="Arial"/>
          <w:color w:val="222222"/>
          <w:shd w:val="clear" w:color="auto" w:fill="FFFFFF"/>
        </w:rPr>
        <w:footnoteReference w:id="8"/>
      </w:r>
    </w:p>
    <w:p w14:paraId="224CF85D" w14:textId="77777777" w:rsidR="00A11056" w:rsidRDefault="00A11056" w:rsidP="00304C51">
      <w:pPr>
        <w:pStyle w:val="Brdtext"/>
        <w:rPr>
          <w:rFonts w:cs="Arial"/>
          <w:color w:val="222222"/>
          <w:shd w:val="clear" w:color="auto" w:fill="FFFFFF"/>
        </w:rPr>
      </w:pPr>
      <w:r>
        <w:rPr>
          <w:rFonts w:cs="Arial"/>
          <w:color w:val="222222"/>
          <w:shd w:val="clear" w:color="auto" w:fill="FFFFFF"/>
        </w:rPr>
        <w:t>I stora drag skulle följande förutsättningar behöva finnas:</w:t>
      </w:r>
    </w:p>
    <w:p w14:paraId="7DE0C333" w14:textId="77777777" w:rsidR="00A11056" w:rsidRDefault="00A11056" w:rsidP="00A11056">
      <w:pPr>
        <w:pStyle w:val="Brdtext"/>
        <w:numPr>
          <w:ilvl w:val="0"/>
          <w:numId w:val="26"/>
        </w:numPr>
        <w:rPr>
          <w:rFonts w:cs="Arial"/>
          <w:color w:val="222222"/>
          <w:shd w:val="clear" w:color="auto" w:fill="FFFFFF"/>
        </w:rPr>
      </w:pPr>
      <w:r>
        <w:rPr>
          <w:rFonts w:cs="Arial"/>
          <w:color w:val="222222"/>
          <w:shd w:val="clear" w:color="auto" w:fill="FFFFFF"/>
        </w:rPr>
        <w:t xml:space="preserve">Gemensamt tjänstekontrakt för </w:t>
      </w:r>
      <w:r w:rsidRPr="00A11056">
        <w:rPr>
          <w:rFonts w:cs="Arial"/>
          <w:color w:val="222222"/>
          <w:shd w:val="clear" w:color="auto" w:fill="FFFFFF"/>
        </w:rPr>
        <w:t>kopplin</w:t>
      </w:r>
      <w:r>
        <w:rPr>
          <w:rFonts w:cs="Arial"/>
          <w:color w:val="222222"/>
          <w:shd w:val="clear" w:color="auto" w:fill="FFFFFF"/>
        </w:rPr>
        <w:t>gar mellan identiteter (</w:t>
      </w:r>
      <w:proofErr w:type="spellStart"/>
      <w:r>
        <w:rPr>
          <w:rFonts w:cs="Arial"/>
          <w:color w:val="222222"/>
          <w:shd w:val="clear" w:color="auto" w:fill="FFFFFF"/>
        </w:rPr>
        <w:t>rnr-pnr</w:t>
      </w:r>
      <w:proofErr w:type="spellEnd"/>
      <w:r>
        <w:rPr>
          <w:rFonts w:cs="Arial"/>
          <w:color w:val="222222"/>
          <w:shd w:val="clear" w:color="auto" w:fill="FFFFFF"/>
        </w:rPr>
        <w:t xml:space="preserve">, </w:t>
      </w:r>
      <w:proofErr w:type="spellStart"/>
      <w:r w:rsidRPr="00A11056">
        <w:rPr>
          <w:rFonts w:cs="Arial"/>
          <w:color w:val="222222"/>
          <w:shd w:val="clear" w:color="auto" w:fill="FFFFFF"/>
        </w:rPr>
        <w:t>pnr-pnr</w:t>
      </w:r>
      <w:proofErr w:type="spellEnd"/>
      <w:r>
        <w:rPr>
          <w:rFonts w:cs="Arial"/>
          <w:color w:val="222222"/>
          <w:shd w:val="clear" w:color="auto" w:fill="FFFFFF"/>
        </w:rPr>
        <w:t xml:space="preserve"> etc.).</w:t>
      </w:r>
    </w:p>
    <w:p w14:paraId="32AD7D4E" w14:textId="77777777" w:rsidR="00A11056" w:rsidRDefault="00A11056" w:rsidP="00A11056">
      <w:pPr>
        <w:pStyle w:val="Brdtext"/>
        <w:numPr>
          <w:ilvl w:val="0"/>
          <w:numId w:val="26"/>
        </w:numPr>
        <w:rPr>
          <w:rFonts w:cs="Arial"/>
          <w:color w:val="222222"/>
          <w:shd w:val="clear" w:color="auto" w:fill="FFFFFF"/>
        </w:rPr>
      </w:pPr>
      <w:r>
        <w:rPr>
          <w:rFonts w:cs="Arial"/>
          <w:color w:val="222222"/>
          <w:shd w:val="clear" w:color="auto" w:fill="FFFFFF"/>
        </w:rPr>
        <w:t xml:space="preserve">Uppgraderad nationell </w:t>
      </w:r>
      <w:r w:rsidRPr="00E21151">
        <w:rPr>
          <w:rFonts w:cs="Arial"/>
          <w:color w:val="222222"/>
          <w:shd w:val="clear" w:color="auto" w:fill="FFFFFF"/>
        </w:rPr>
        <w:t>Personuppgiftstjänst</w:t>
      </w:r>
      <w:r>
        <w:rPr>
          <w:rFonts w:cs="Arial"/>
          <w:color w:val="222222"/>
          <w:shd w:val="clear" w:color="auto" w:fill="FFFFFF"/>
        </w:rPr>
        <w:t xml:space="preserve"> agerar tjänsteproducent.</w:t>
      </w:r>
    </w:p>
    <w:p w14:paraId="44ACE3E4" w14:textId="77777777" w:rsidR="00A11056" w:rsidRDefault="00A11056" w:rsidP="00A11056">
      <w:pPr>
        <w:pStyle w:val="Brdtext"/>
        <w:numPr>
          <w:ilvl w:val="0"/>
          <w:numId w:val="26"/>
        </w:numPr>
        <w:rPr>
          <w:rFonts w:cs="Arial"/>
          <w:color w:val="222222"/>
          <w:shd w:val="clear" w:color="auto" w:fill="FFFFFF"/>
        </w:rPr>
      </w:pPr>
      <w:r>
        <w:rPr>
          <w:rFonts w:cs="Arial"/>
          <w:color w:val="222222"/>
          <w:shd w:val="clear" w:color="auto" w:fill="FFFFFF"/>
        </w:rPr>
        <w:t>För reservnummerstöd: fastställ regelverk för</w:t>
      </w:r>
      <w:r w:rsidRPr="00A11056">
        <w:rPr>
          <w:rFonts w:cs="Arial"/>
          <w:color w:val="222222"/>
          <w:shd w:val="clear" w:color="auto" w:fill="FFFFFF"/>
        </w:rPr>
        <w:t xml:space="preserve"> </w:t>
      </w:r>
      <w:r>
        <w:rPr>
          <w:rFonts w:cs="Arial"/>
          <w:color w:val="222222"/>
          <w:shd w:val="clear" w:color="auto" w:fill="FFFFFF"/>
        </w:rPr>
        <w:t xml:space="preserve">reservnummer och implementera stöd i </w:t>
      </w:r>
      <w:r w:rsidRPr="00E21151">
        <w:rPr>
          <w:rFonts w:cs="Arial"/>
          <w:color w:val="222222"/>
          <w:shd w:val="clear" w:color="auto" w:fill="FFFFFF"/>
        </w:rPr>
        <w:t>Personuppgiftstjänst</w:t>
      </w:r>
      <w:r>
        <w:rPr>
          <w:rFonts w:cs="Arial"/>
          <w:color w:val="222222"/>
          <w:shd w:val="clear" w:color="auto" w:fill="FFFFFF"/>
        </w:rPr>
        <w:t>.</w:t>
      </w:r>
    </w:p>
    <w:p w14:paraId="37AF7167" w14:textId="77777777" w:rsidR="00A11056" w:rsidRPr="000A6645" w:rsidRDefault="00A01E84" w:rsidP="00304C51">
      <w:pPr>
        <w:pStyle w:val="Brdtext"/>
        <w:numPr>
          <w:ilvl w:val="0"/>
          <w:numId w:val="26"/>
        </w:numPr>
        <w:rPr>
          <w:rFonts w:cs="Arial"/>
          <w:color w:val="222222"/>
          <w:shd w:val="clear" w:color="auto" w:fill="FFFFFF"/>
        </w:rPr>
      </w:pPr>
      <w:r>
        <w:rPr>
          <w:rFonts w:cs="Arial"/>
          <w:color w:val="222222"/>
          <w:shd w:val="clear" w:color="auto" w:fill="FFFFFF"/>
        </w:rPr>
        <w:t>Gemensamma p</w:t>
      </w:r>
      <w:r w:rsidR="000A6645">
        <w:rPr>
          <w:rFonts w:cs="Arial"/>
          <w:color w:val="222222"/>
          <w:shd w:val="clear" w:color="auto" w:fill="FFFFFF"/>
        </w:rPr>
        <w:t xml:space="preserve">rinciper för hur tjänstekonsumenter och </w:t>
      </w:r>
      <w:r>
        <w:rPr>
          <w:rFonts w:cs="Arial"/>
          <w:color w:val="222222"/>
          <w:shd w:val="clear" w:color="auto" w:fill="FFFFFF"/>
        </w:rPr>
        <w:t>-</w:t>
      </w:r>
      <w:r w:rsidR="000A6645">
        <w:rPr>
          <w:rFonts w:cs="Arial"/>
          <w:color w:val="222222"/>
          <w:shd w:val="clear" w:color="auto" w:fill="FFFFFF"/>
        </w:rPr>
        <w:t xml:space="preserve">producenter ska </w:t>
      </w:r>
      <w:r>
        <w:rPr>
          <w:rFonts w:cs="Arial"/>
          <w:color w:val="222222"/>
          <w:shd w:val="clear" w:color="auto" w:fill="FFFFFF"/>
        </w:rPr>
        <w:t>ut</w:t>
      </w:r>
      <w:r w:rsidR="000A6645">
        <w:rPr>
          <w:rFonts w:cs="Arial"/>
          <w:color w:val="222222"/>
          <w:shd w:val="clear" w:color="auto" w:fill="FFFFFF"/>
        </w:rPr>
        <w:t>nyttja ovan funktioner för att t.ex. kunna koppla ihop journaldelar.</w:t>
      </w:r>
    </w:p>
    <w:p w14:paraId="609E5282" w14:textId="77777777" w:rsidR="002171AF" w:rsidRDefault="002171AF" w:rsidP="002F72C4">
      <w:pPr>
        <w:pStyle w:val="Rubrik3Nr"/>
      </w:pPr>
      <w:r>
        <w:t>Fi</w:t>
      </w:r>
      <w:r w:rsidRPr="002171AF">
        <w:t>nns det några typer av förändr</w:t>
      </w:r>
      <w:r>
        <w:t>ingar i NOD som inte resulterar i ny version för läkemedelslistan i NOD?</w:t>
      </w:r>
    </w:p>
    <w:p w14:paraId="34D03A1E" w14:textId="77777777" w:rsidR="007A4CA9" w:rsidRDefault="0033162F" w:rsidP="00465BA0">
      <w:pPr>
        <w:pStyle w:val="Brdtext"/>
      </w:pPr>
      <w:r w:rsidRPr="0033162F">
        <w:rPr>
          <w:rFonts w:cs="Arial"/>
          <w:color w:val="222222"/>
          <w:u w:val="single"/>
          <w:shd w:val="clear" w:color="auto" w:fill="FFFFFF"/>
        </w:rPr>
        <w:t>Svar:</w:t>
      </w:r>
      <w:r w:rsidRPr="0033162F">
        <w:rPr>
          <w:rFonts w:cs="Arial"/>
          <w:color w:val="222222"/>
          <w:shd w:val="clear" w:color="auto" w:fill="FFFFFF"/>
        </w:rPr>
        <w:t xml:space="preserve"> </w:t>
      </w:r>
      <w:r w:rsidR="007A4CA9">
        <w:t xml:space="preserve">Se kap 2.3. När det tillkommer </w:t>
      </w:r>
      <w:r w:rsidR="007A4CA9" w:rsidRPr="00C72BCB">
        <w:t>lösa expedieringsunderlag</w:t>
      </w:r>
      <w:r w:rsidR="007A4CA9">
        <w:t xml:space="preserve"> för patienten (icke kopplade till läkemedelsbehandling i NOD) ändras </w:t>
      </w:r>
      <w:r w:rsidR="007A4CA9" w:rsidRPr="00C72BCB">
        <w:rPr>
          <w:u w:val="single"/>
        </w:rPr>
        <w:t>inte</w:t>
      </w:r>
      <w:r w:rsidR="007A4CA9">
        <w:t xml:space="preserve"> versionen på läkemedelslistan i NOD (</w:t>
      </w:r>
      <w:r w:rsidR="007A4CA9" w:rsidRPr="0033162F">
        <w:rPr>
          <w:i/>
        </w:rPr>
        <w:t>medicationListVersion</w:t>
      </w:r>
      <w:r w:rsidR="007A4CA9">
        <w:t>).</w:t>
      </w:r>
    </w:p>
    <w:p w14:paraId="33525229" w14:textId="77777777" w:rsidR="0003375D" w:rsidRDefault="0003375D" w:rsidP="002F72C4">
      <w:pPr>
        <w:pStyle w:val="Rubrik3Nr"/>
      </w:pPr>
      <w:r>
        <w:t xml:space="preserve">Stöds ”tillfällig utsättning” i den samlade läkemedelslistan, dvs. går det att särskilt ange att en viss utsättning är ämnad som tillfällig? </w:t>
      </w:r>
    </w:p>
    <w:p w14:paraId="7826D0BF" w14:textId="77777777" w:rsidR="0003375D" w:rsidRDefault="00C90306" w:rsidP="0003375D">
      <w:pPr>
        <w:pStyle w:val="Brdtext"/>
      </w:pPr>
      <w:r w:rsidRPr="0033162F">
        <w:rPr>
          <w:rFonts w:cs="Arial"/>
          <w:color w:val="222222"/>
          <w:u w:val="single"/>
          <w:shd w:val="clear" w:color="auto" w:fill="FFFFFF"/>
        </w:rPr>
        <w:t>Svar:</w:t>
      </w:r>
      <w:r w:rsidRPr="0033162F">
        <w:rPr>
          <w:rFonts w:cs="Arial"/>
          <w:color w:val="222222"/>
          <w:shd w:val="clear" w:color="auto" w:fill="FFFFFF"/>
        </w:rPr>
        <w:t xml:space="preserve"> </w:t>
      </w:r>
      <w:r>
        <w:t xml:space="preserve">Tillfällig utsättning </w:t>
      </w:r>
      <w:r w:rsidR="0003375D">
        <w:t>stöds genom att vid utsättning ange orsaken ”</w:t>
      </w:r>
      <w:r w:rsidR="0003375D" w:rsidRPr="00C90306">
        <w:rPr>
          <w:i/>
        </w:rPr>
        <w:t>Tillfä</w:t>
      </w:r>
      <w:r w:rsidR="007A4CA9" w:rsidRPr="00C90306">
        <w:rPr>
          <w:i/>
        </w:rPr>
        <w:t>llig utsättning</w:t>
      </w:r>
      <w:r w:rsidR="007A4CA9">
        <w:t xml:space="preserve">” (se SIL, </w:t>
      </w:r>
      <w:r w:rsidR="0003375D">
        <w:t>ut</w:t>
      </w:r>
      <w:r w:rsidR="007A4CA9">
        <w:t>sättnings- och ändringsorsaker). En utsatt behandling kan åter sättas in med interaktionen ”Registrera ordination”.</w:t>
      </w:r>
      <w:r w:rsidR="0033162F">
        <w:t xml:space="preserve"> </w:t>
      </w:r>
      <w:r w:rsidR="0033162F">
        <w:br/>
        <w:t xml:space="preserve">Notera att en </w:t>
      </w:r>
      <w:r w:rsidR="0033162F" w:rsidRPr="00A11056">
        <w:t>planerad</w:t>
      </w:r>
      <w:r w:rsidR="0033162F">
        <w:t xml:space="preserve"> paus i medicineringen </w:t>
      </w:r>
      <w:r>
        <w:t xml:space="preserve">däremot </w:t>
      </w:r>
      <w:r w:rsidR="0033162F">
        <w:t>representeras i läkemedelsordination som”0”-dosering under viss tid.</w:t>
      </w:r>
    </w:p>
    <w:p w14:paraId="04233823" w14:textId="77777777" w:rsidR="00D86E9B" w:rsidRDefault="0021362F" w:rsidP="0021362F">
      <w:pPr>
        <w:pStyle w:val="Rubrik3Nr"/>
      </w:pPr>
      <w:r>
        <w:t>Kan NOD hantera kombinationsbehandlingar med flera läkemedel?</w:t>
      </w:r>
    </w:p>
    <w:p w14:paraId="562D36DC" w14:textId="77777777" w:rsidR="00695042" w:rsidRDefault="00695042" w:rsidP="0021362F">
      <w:pPr>
        <w:pStyle w:val="Brdtext"/>
      </w:pPr>
      <w:r w:rsidRPr="00695042">
        <w:rPr>
          <w:u w:val="single"/>
        </w:rPr>
        <w:t>Svar:</w:t>
      </w:r>
      <w:r>
        <w:t xml:space="preserve"> </w:t>
      </w:r>
      <w:r w:rsidR="0021362F">
        <w:t>Ibland sätts flera läkemedel in som ett ”paket” som svar på en indikation. Det kan vara en kombination av läkemedel som tillsammans ger en god behandlingseffekt.</w:t>
      </w:r>
      <w:r>
        <w:t xml:space="preserve"> </w:t>
      </w:r>
      <w:r>
        <w:br/>
      </w:r>
      <w:r w:rsidR="0021362F">
        <w:t xml:space="preserve">NOD stödjer att skapa </w:t>
      </w:r>
      <w:r>
        <w:t xml:space="preserve">och lagra </w:t>
      </w:r>
      <w:r w:rsidR="0021362F">
        <w:rPr>
          <w:i/>
        </w:rPr>
        <w:t xml:space="preserve">ordinationsmallar </w:t>
      </w:r>
      <w:r w:rsidR="0021362F">
        <w:t xml:space="preserve">i vårdsystemet, dvs. att preparera paket av läkemedelsordinationer som sedan kan väljas som ett ”ordinationspaket”. Ordinatören kan ange </w:t>
      </w:r>
      <w:r w:rsidR="0021362F">
        <w:lastRenderedPageBreak/>
        <w:t>ordinationsorsak, behandlingstid etc. för alla läkemedel på en gång som sedan läggs in på läkemedelslistan i NOD. Detta kan vara mycket användbart och snabbar upp</w:t>
      </w:r>
      <w:r>
        <w:t xml:space="preserve"> </w:t>
      </w:r>
      <w:r w:rsidR="0021362F">
        <w:t>för ordinatören att sätta in vanligt förekommande kombinations</w:t>
      </w:r>
      <w:r>
        <w:t>behandlingar.</w:t>
      </w:r>
    </w:p>
    <w:p w14:paraId="1F9E6CD7" w14:textId="77777777" w:rsidR="0021362F" w:rsidRDefault="0021362F" w:rsidP="0021362F">
      <w:pPr>
        <w:pStyle w:val="Brdtext"/>
      </w:pPr>
      <w:r>
        <w:t>Sådana mallar är dock inget annat än en grupp av fördefinierade läkemedelsordinationer som sedan var och en registreras i NOD</w:t>
      </w:r>
      <w:r w:rsidR="007C559D">
        <w:t xml:space="preserve"> separata läkemedelsbehandlingar</w:t>
      </w:r>
      <w:r>
        <w:t xml:space="preserve">. När de väl är registrerade i NOD, hanteras varje </w:t>
      </w:r>
      <w:r w:rsidR="007C559D">
        <w:t>läkemedel</w:t>
      </w:r>
      <w:r>
        <w:t xml:space="preserve"> separat.</w:t>
      </w:r>
      <w:r w:rsidR="00695042">
        <w:br/>
      </w:r>
      <w:r>
        <w:t>Att arbeta med mallar kan räcka långt, men man ska veta att det inte finns något som ”kopplar ihop” dessa ordinationer när de väl är inlagda på läkemedelslistan</w:t>
      </w:r>
      <w:r w:rsidR="00695042">
        <w:t xml:space="preserve">. </w:t>
      </w:r>
      <w:r w:rsidR="00695042">
        <w:br/>
        <w:t xml:space="preserve">Se även </w:t>
      </w:r>
      <w:r w:rsidR="00843B22">
        <w:rPr>
          <w:i/>
        </w:rPr>
        <w:t>Tänkbar</w:t>
      </w:r>
      <w:r w:rsidR="00695042" w:rsidRPr="00695042">
        <w:rPr>
          <w:i/>
        </w:rPr>
        <w:t xml:space="preserve"> vidareutveckling</w:t>
      </w:r>
      <w:r w:rsidR="00695042">
        <w:t>.</w:t>
      </w:r>
    </w:p>
    <w:p w14:paraId="1BC2428F" w14:textId="77777777" w:rsidR="00E66648" w:rsidRDefault="000963E5" w:rsidP="00E66648">
      <w:pPr>
        <w:pStyle w:val="Rubrik3Nr"/>
      </w:pPr>
      <w:r>
        <w:t xml:space="preserve">Kommer det </w:t>
      </w:r>
      <w:r w:rsidR="00E66648" w:rsidRPr="00E66648">
        <w:t xml:space="preserve">att vara möjligt att i efterhand fastställa vilken information som funnits tillgänglig för en viss ordinatör vid </w:t>
      </w:r>
      <w:r>
        <w:t>ett tidigare, givet tillfälle</w:t>
      </w:r>
      <w:r w:rsidR="00E66648">
        <w:t>?</w:t>
      </w:r>
    </w:p>
    <w:p w14:paraId="0680223F" w14:textId="77777777" w:rsidR="00FD77D3" w:rsidRDefault="00E66648" w:rsidP="00E66648">
      <w:r w:rsidRPr="00695042">
        <w:rPr>
          <w:u w:val="single"/>
        </w:rPr>
        <w:t>Svar:</w:t>
      </w:r>
      <w:r>
        <w:t xml:space="preserve"> </w:t>
      </w:r>
      <w:r w:rsidR="00FD77D3">
        <w:t xml:space="preserve">Via tjänstekontraktet </w:t>
      </w:r>
      <w:r w:rsidR="00FD77D3" w:rsidRPr="00FD77D3">
        <w:rPr>
          <w:i/>
        </w:rPr>
        <w:t>GetMedicationPrescriptions</w:t>
      </w:r>
      <w:r w:rsidR="00FD77D3">
        <w:t xml:space="preserve"> går det att hämta den journalförda läkemedelslistan såsom den såg ut vid en viss tidpunkt, dvs. vad som fanns registrerat på listan vid den tidpunkten.</w:t>
      </w:r>
    </w:p>
    <w:p w14:paraId="7CAE8A7F" w14:textId="77777777" w:rsidR="00FD77D3" w:rsidRPr="00FD77D3" w:rsidRDefault="00FD77D3" w:rsidP="00FD77D3">
      <w:pPr>
        <w:pStyle w:val="Brdtext"/>
      </w:pPr>
      <w:r>
        <w:t>Med hjälp av denna information kan man alltså avgöra vilken journalförd information som fanns tillgänglig för läsning i NOD</w:t>
      </w:r>
      <w:r w:rsidR="00DF05A4">
        <w:t>, vilket skulle kunna vara ett bidragande underlag vid en eventuell utredning kring vad som fanns och inte fanns för en ordinatör</w:t>
      </w:r>
      <w:r>
        <w:t xml:space="preserve">. </w:t>
      </w:r>
      <w:r w:rsidR="00DF05A4">
        <w:t>Däremot kan aldrig tjänsteproducenten NOD berätta vad som egentligen totalt sett var tillgängligt för anv</w:t>
      </w:r>
      <w:r w:rsidR="00666E24">
        <w:t>ändaren vid ett</w:t>
      </w:r>
      <w:r w:rsidR="00DF05A4">
        <w:t xml:space="preserve"> visst läsningstillfälle. Det senare beror även på vilken eventuell filtrering som vårdsystemet gör, t.ex. baserat på spärrade uppgifter, avsaknad av samtycke etc.</w:t>
      </w:r>
    </w:p>
    <w:p w14:paraId="4F043281" w14:textId="77777777" w:rsidR="00FD77D3" w:rsidRPr="00FD77D3" w:rsidRDefault="00FD77D3" w:rsidP="00FD77D3">
      <w:pPr>
        <w:pStyle w:val="Brdtext"/>
      </w:pPr>
    </w:p>
    <w:p w14:paraId="6F126F2E" w14:textId="77777777" w:rsidR="00D1395F" w:rsidRDefault="00843B22" w:rsidP="00D1395F">
      <w:pPr>
        <w:pStyle w:val="Rubrik1Nr"/>
      </w:pPr>
      <w:bookmarkStart w:id="43" w:name="_Toc297480575"/>
      <w:r>
        <w:lastRenderedPageBreak/>
        <w:t>Tänkbar</w:t>
      </w:r>
      <w:r w:rsidR="00D1395F">
        <w:t xml:space="preserve"> vidareutveckling</w:t>
      </w:r>
      <w:bookmarkEnd w:id="43"/>
    </w:p>
    <w:p w14:paraId="31401C44" w14:textId="77777777" w:rsidR="00D664E9" w:rsidRDefault="00843B22" w:rsidP="00D664E9">
      <w:pPr>
        <w:pStyle w:val="Brdtext"/>
      </w:pPr>
      <w:r>
        <w:t>I detta kapitel beskrivs några möjliga vidareutvecklingar av tjänstedomänen Ordination som har diskuterats</w:t>
      </w:r>
      <w:r w:rsidR="00FC1F62">
        <w:t xml:space="preserve"> och/eller efterfrågats</w:t>
      </w:r>
      <w:r>
        <w:t xml:space="preserve">. </w:t>
      </w:r>
      <w:r w:rsidR="00FC1F62">
        <w:br/>
      </w:r>
      <w:r>
        <w:t>Som alltid måste ny funktionalitet vägas av mot behov(prioritering), kostnad och tid. Ny funktionalitet i modellerna och tjänstekontrakten</w:t>
      </w:r>
      <w:r w:rsidR="00FC1F62">
        <w:t xml:space="preserve"> är inte alltid bara positivt - det</w:t>
      </w:r>
      <w:r w:rsidR="00D664E9">
        <w:t xml:space="preserve"> kan även </w:t>
      </w:r>
      <w:r>
        <w:t>öka</w:t>
      </w:r>
      <w:r w:rsidR="00D664E9">
        <w:t xml:space="preserve"> komplex</w:t>
      </w:r>
      <w:r>
        <w:t>iteten</w:t>
      </w:r>
      <w:r w:rsidR="00D664E9">
        <w:t xml:space="preserve"> och kraven på vårdsystemen vid integration med NOD.</w:t>
      </w:r>
    </w:p>
    <w:p w14:paraId="03892D8E" w14:textId="77777777" w:rsidR="00FC1F62" w:rsidRPr="00FC1F62" w:rsidRDefault="00FC1F62" w:rsidP="00D664E9">
      <w:pPr>
        <w:pStyle w:val="Brdtext"/>
      </w:pPr>
      <w:r w:rsidRPr="00FC1F62">
        <w:t xml:space="preserve">Vår förhoppning är att ett </w:t>
      </w:r>
      <w:r w:rsidR="00057F4E" w:rsidRPr="00FC1F62">
        <w:t>fördjupat kravarbete</w:t>
      </w:r>
      <w:r w:rsidRPr="00FC1F62">
        <w:t xml:space="preserve"> kan göras kring dessa och eventuellt andra </w:t>
      </w:r>
      <w:r w:rsidR="009F0478">
        <w:t>efterfrågade utvecklingsspår, för att få fram ett bredare beslutsunderlag om eventuell utökning av funktion och innehåll.</w:t>
      </w:r>
    </w:p>
    <w:p w14:paraId="40A553B0" w14:textId="77777777" w:rsidR="00553CF0" w:rsidRDefault="00D664E9" w:rsidP="007C00CD">
      <w:pPr>
        <w:pStyle w:val="Rubrik3Nr"/>
      </w:pPr>
      <w:r w:rsidRPr="00D664E9">
        <w:t>Relatione</w:t>
      </w:r>
      <w:r>
        <w:t>r mellan läkemedelsordinationer</w:t>
      </w:r>
    </w:p>
    <w:p w14:paraId="21885C22" w14:textId="77777777" w:rsidR="007C559D" w:rsidRDefault="007C559D" w:rsidP="007C559D">
      <w:pPr>
        <w:pStyle w:val="Brdtext"/>
      </w:pPr>
      <w:r>
        <w:t xml:space="preserve">En </w:t>
      </w:r>
      <w:r w:rsidR="009906B4">
        <w:t>tänkbar</w:t>
      </w:r>
      <w:r>
        <w:t xml:space="preserve"> vidareutveckling av läkemedelsordination i NOD är att kunna ange </w:t>
      </w:r>
      <w:r w:rsidRPr="00FB2F24">
        <w:rPr>
          <w:i/>
        </w:rPr>
        <w:t>relationer</w:t>
      </w:r>
      <w:r>
        <w:t xml:space="preserve"> mellan läkemedelsbehandlingarna. Som också nämnts under kap. 8 går det förvisso att arbeta med mallar och grupperingar i ordinationsprocessen</w:t>
      </w:r>
      <w:r w:rsidR="002E7283">
        <w:t xml:space="preserve"> med NOD</w:t>
      </w:r>
      <w:r>
        <w:t>, men de behandlingar som sedan finns på läkemedelslistan har ingen inbördes relation mer än att de tillhör samma lista och patient.</w:t>
      </w:r>
    </w:p>
    <w:p w14:paraId="07434BFD" w14:textId="77777777" w:rsidR="007C559D" w:rsidRDefault="009F0478" w:rsidP="00D664E9">
      <w:pPr>
        <w:pStyle w:val="Brdtext"/>
      </w:pPr>
      <w:r>
        <w:t xml:space="preserve">Relationerna skulle kunna vara extra metainformation som registreras på ordinationen. En relation skulle t.ex. kunna uttrycka </w:t>
      </w:r>
      <w:r w:rsidRPr="00057F4E">
        <w:t>”tillsats till”, ”ef</w:t>
      </w:r>
      <w:r>
        <w:t>terföljer” eller</w:t>
      </w:r>
      <w:r w:rsidR="00CF390E">
        <w:t xml:space="preserve"> kanske</w:t>
      </w:r>
      <w:r>
        <w:t xml:space="preserve"> bara ”relaterar till”.</w:t>
      </w:r>
    </w:p>
    <w:p w14:paraId="3BC6CEE6" w14:textId="77777777" w:rsidR="009F0478" w:rsidRDefault="009F0478" w:rsidP="00D664E9">
      <w:pPr>
        <w:pStyle w:val="Brdtext"/>
      </w:pPr>
      <w:r>
        <w:t xml:space="preserve">En sådan utveckling bedöms relativt enkel att göra rent tekniskt; det kan </w:t>
      </w:r>
      <w:r w:rsidR="008413DF">
        <w:t xml:space="preserve">t.ex. </w:t>
      </w:r>
      <w:r>
        <w:t xml:space="preserve">göras </w:t>
      </w:r>
      <w:r w:rsidR="00CF390E">
        <w:t>s</w:t>
      </w:r>
      <w:r w:rsidR="00AF5DB3">
        <w:t xml:space="preserve">om en utvidgning av </w:t>
      </w:r>
      <w:r>
        <w:t xml:space="preserve">klasserna för </w:t>
      </w:r>
      <w:r w:rsidR="00CF390E">
        <w:t xml:space="preserve">läkemedelsordination och </w:t>
      </w:r>
      <w:r>
        <w:t>läkemedelsbehandling</w:t>
      </w:r>
      <w:r w:rsidR="00CF390E">
        <w:t>.</w:t>
      </w:r>
    </w:p>
    <w:p w14:paraId="54FC2AEA" w14:textId="77777777" w:rsidR="00CF390E" w:rsidRDefault="00CF390E" w:rsidP="00D664E9">
      <w:pPr>
        <w:pStyle w:val="Brdtext"/>
      </w:pPr>
      <w:r>
        <w:t xml:space="preserve">Det som dock behöver bestämmas är </w:t>
      </w:r>
    </w:p>
    <w:p w14:paraId="69073948" w14:textId="77777777" w:rsidR="00CF390E" w:rsidRDefault="00CF390E" w:rsidP="001F5546">
      <w:pPr>
        <w:pStyle w:val="Brdtext"/>
        <w:numPr>
          <w:ilvl w:val="0"/>
          <w:numId w:val="27"/>
        </w:numPr>
        <w:spacing w:after="0"/>
      </w:pPr>
      <w:r>
        <w:t>vad relationerna ska kunna uttrycka och vad de står för</w:t>
      </w:r>
      <w:r w:rsidR="002E7283">
        <w:t xml:space="preserve"> - användningsfall</w:t>
      </w:r>
      <w:r>
        <w:t xml:space="preserve"> (kan även utökas senare)</w:t>
      </w:r>
    </w:p>
    <w:p w14:paraId="552D7D09" w14:textId="77777777" w:rsidR="00CF390E" w:rsidRDefault="00AF5DB3" w:rsidP="001F5546">
      <w:pPr>
        <w:pStyle w:val="Brdtext"/>
        <w:numPr>
          <w:ilvl w:val="0"/>
          <w:numId w:val="27"/>
        </w:numPr>
        <w:spacing w:after="0"/>
      </w:pPr>
      <w:r>
        <w:t xml:space="preserve">informationsmodell och </w:t>
      </w:r>
      <w:r w:rsidR="00CF390E">
        <w:t>koder för ovan</w:t>
      </w:r>
    </w:p>
    <w:p w14:paraId="4D22A21A" w14:textId="77777777" w:rsidR="00CF390E" w:rsidRDefault="00CF390E" w:rsidP="001F5546">
      <w:pPr>
        <w:pStyle w:val="Brdtext"/>
        <w:numPr>
          <w:ilvl w:val="0"/>
          <w:numId w:val="27"/>
        </w:numPr>
        <w:spacing w:after="0"/>
      </w:pPr>
      <w:r>
        <w:t>regler för vad som gäller för ändring av enskilda behandlingar inom en grupp av behandlingar som hör ihop</w:t>
      </w:r>
    </w:p>
    <w:p w14:paraId="44B1A57F" w14:textId="77777777" w:rsidR="00AF5DB3" w:rsidRDefault="001F5546" w:rsidP="001F5546">
      <w:pPr>
        <w:pStyle w:val="Brdtext"/>
        <w:numPr>
          <w:ilvl w:val="0"/>
          <w:numId w:val="27"/>
        </w:numPr>
        <w:spacing w:after="0"/>
      </w:pPr>
      <w:r>
        <w:t xml:space="preserve">om </w:t>
      </w:r>
      <w:r w:rsidR="00AF5DB3">
        <w:t xml:space="preserve">alla konsumenter </w:t>
      </w:r>
      <w:r>
        <w:t xml:space="preserve">måste </w:t>
      </w:r>
      <w:r w:rsidR="00AF5DB3">
        <w:t xml:space="preserve">förstå relationer, eller kan det </w:t>
      </w:r>
      <w:r>
        <w:t>vara</w:t>
      </w:r>
      <w:r w:rsidR="00AF5DB3">
        <w:t xml:space="preserve"> valfritt.</w:t>
      </w:r>
    </w:p>
    <w:p w14:paraId="6E26E21C" w14:textId="77777777" w:rsidR="00CF390E" w:rsidRDefault="00CF390E" w:rsidP="001F5546">
      <w:pPr>
        <w:pStyle w:val="Brdtext"/>
        <w:numPr>
          <w:ilvl w:val="0"/>
          <w:numId w:val="27"/>
        </w:numPr>
        <w:spacing w:after="0"/>
      </w:pPr>
      <w:r>
        <w:t>eventuell ytterligare påverkan på tjänsteinteraktionerna (sökbegrepp eller dylikt)</w:t>
      </w:r>
    </w:p>
    <w:p w14:paraId="64BD385E" w14:textId="77777777" w:rsidR="009E0956" w:rsidRPr="00801E85" w:rsidRDefault="009E0956" w:rsidP="007C00CD">
      <w:pPr>
        <w:pStyle w:val="Rubrik3Nr"/>
      </w:pPr>
      <w:r w:rsidRPr="00801E85">
        <w:t xml:space="preserve">Utökad modell för att </w:t>
      </w:r>
      <w:r w:rsidR="00662988">
        <w:t>administrera</w:t>
      </w:r>
      <w:r w:rsidRPr="00801E85">
        <w:t xml:space="preserve"> läkemedel</w:t>
      </w:r>
      <w:r w:rsidR="00553CF0">
        <w:t>: tillsatser och</w:t>
      </w:r>
      <w:r w:rsidRPr="00801E85">
        <w:t xml:space="preserve"> spädningar</w:t>
      </w:r>
      <w:r w:rsidR="00553CF0">
        <w:t>, infusioner</w:t>
      </w:r>
    </w:p>
    <w:p w14:paraId="4A285314" w14:textId="77777777" w:rsidR="005D7E2B" w:rsidRDefault="00115703" w:rsidP="00D664E9">
      <w:pPr>
        <w:pStyle w:val="Brdtext"/>
      </w:pPr>
      <w:r>
        <w:t xml:space="preserve">I denna version av tjänstedomänen går det inte att registrera </w:t>
      </w:r>
      <w:r w:rsidR="00662988">
        <w:t xml:space="preserve">strukturerade </w:t>
      </w:r>
      <w:r w:rsidR="00D664E9">
        <w:t>uppgift</w:t>
      </w:r>
      <w:r w:rsidR="005D7E2B">
        <w:t>er om spädningar och tillsatser, framförallt använt inom akutsjukvård och sluten vård.</w:t>
      </w:r>
      <w:r>
        <w:t xml:space="preserve"> </w:t>
      </w:r>
      <w:r w:rsidR="00662988">
        <w:br/>
      </w:r>
      <w:r>
        <w:t>Vid</w:t>
      </w:r>
      <w:r w:rsidR="005D7E2B">
        <w:t xml:space="preserve"> t.ex.</w:t>
      </w:r>
      <w:r>
        <w:t xml:space="preserve"> infusioner</w:t>
      </w:r>
      <w:r w:rsidR="005D7E2B">
        <w:t xml:space="preserve"> (dropp)</w:t>
      </w:r>
      <w:r>
        <w:t xml:space="preserve"> </w:t>
      </w:r>
      <w:r w:rsidR="00662988">
        <w:t xml:space="preserve">stöds </w:t>
      </w:r>
      <w:r w:rsidR="00372E3A">
        <w:t xml:space="preserve">inte att </w:t>
      </w:r>
      <w:r w:rsidR="0092563B">
        <w:t xml:space="preserve">strukturerat </w:t>
      </w:r>
      <w:r w:rsidR="00662988">
        <w:t xml:space="preserve">ange att </w:t>
      </w:r>
      <w:r w:rsidR="00372E3A">
        <w:t>l</w:t>
      </w:r>
      <w:r w:rsidR="005D7E2B">
        <w:t>äkemedlet</w:t>
      </w:r>
      <w:r w:rsidR="00372E3A">
        <w:t xml:space="preserve"> ska blandas </w:t>
      </w:r>
      <w:r w:rsidR="005D7E2B">
        <w:t>i</w:t>
      </w:r>
      <w:r w:rsidR="00372E3A">
        <w:t xml:space="preserve"> viss spädningsvätska eller anna</w:t>
      </w:r>
      <w:r w:rsidR="005D7E2B">
        <w:t>n tillsats vid administrering</w:t>
      </w:r>
      <w:r w:rsidR="00372E3A">
        <w:t>.</w:t>
      </w:r>
      <w:r w:rsidR="0092563B">
        <w:t xml:space="preserve"> (Visserligen sku</w:t>
      </w:r>
      <w:r w:rsidR="00B25DBC">
        <w:t>lle detta kunna beskrivas på ordinationen i fri</w:t>
      </w:r>
      <w:r w:rsidR="00EA2B1A">
        <w:t xml:space="preserve"> text under</w:t>
      </w:r>
      <w:r w:rsidR="0092563B">
        <w:t xml:space="preserve"> </w:t>
      </w:r>
      <w:r w:rsidR="0092563B" w:rsidRPr="00EA2B1A">
        <w:rPr>
          <w:i/>
        </w:rPr>
        <w:t>administreringssätt</w:t>
      </w:r>
      <w:r w:rsidR="0092563B">
        <w:t>, men det ökar risken för feltolkningar och ingen validering kan göras i systemen kring rimlighet etc.)</w:t>
      </w:r>
    </w:p>
    <w:p w14:paraId="0807F372" w14:textId="77777777" w:rsidR="00662988" w:rsidRDefault="00662988" w:rsidP="009E0956">
      <w:pPr>
        <w:pStyle w:val="Brdtext"/>
      </w:pPr>
      <w:r>
        <w:t>E</w:t>
      </w:r>
      <w:r w:rsidR="00F952B4">
        <w:t xml:space="preserve">n vidareutveckling för att stödja </w:t>
      </w:r>
      <w:r w:rsidR="005D7E2B">
        <w:t xml:space="preserve">att ange tillsatser och beskriva t.ex. en infusion </w:t>
      </w:r>
      <w:r>
        <w:t xml:space="preserve">strukturerat </w:t>
      </w:r>
      <w:r w:rsidR="00F952B4">
        <w:t>kan göras på flera olika sätt; antingen görs en utvidgning av k</w:t>
      </w:r>
      <w:r w:rsidR="00566888">
        <w:t xml:space="preserve">lassen för läkemedelsordination att klara att lägga till tillsatser. </w:t>
      </w:r>
      <w:r w:rsidR="00EA2B1A">
        <w:t>Alternativt</w:t>
      </w:r>
      <w:r w:rsidR="00566888">
        <w:t xml:space="preserve"> så </w:t>
      </w:r>
      <w:proofErr w:type="gramStart"/>
      <w:r w:rsidR="00566888">
        <w:t>nyttjas</w:t>
      </w:r>
      <w:proofErr w:type="gramEnd"/>
      <w:r w:rsidR="00566888">
        <w:t xml:space="preserve"> </w:t>
      </w:r>
      <w:r w:rsidR="005D7E2B">
        <w:t xml:space="preserve">återigen </w:t>
      </w:r>
      <w:r w:rsidR="00566888">
        <w:t xml:space="preserve">relationer (se 9.1.1) för att beskriva att denna är en </w:t>
      </w:r>
      <w:r w:rsidR="00566888" w:rsidRPr="00057F4E">
        <w:t>”tillsats till”</w:t>
      </w:r>
      <w:r w:rsidR="00566888">
        <w:t xml:space="preserve"> en viss läkemedelsordination.</w:t>
      </w:r>
      <w:r w:rsidR="005D7E2B">
        <w:t xml:space="preserve"> </w:t>
      </w:r>
      <w:r w:rsidR="00B536B1">
        <w:t>Man kan även behöva göra en översyn om doseringsmöjligheterna (t.ex. hastighet) behöver utökas i samband med detta.</w:t>
      </w:r>
    </w:p>
    <w:p w14:paraId="34131356" w14:textId="77777777" w:rsidR="005D7E2B" w:rsidRDefault="005D7E2B" w:rsidP="009E0956">
      <w:pPr>
        <w:pStyle w:val="Brdtext"/>
      </w:pPr>
      <w:r>
        <w:t>Ytterligare kravanalys skulle behöva göras och en modell tas fra</w:t>
      </w:r>
      <w:r w:rsidR="00E36A13">
        <w:t xml:space="preserve">m för den tilläggsinformation som behövs. Rekommenderat är att om möjligt fortsätta att hämta strukturer och principer </w:t>
      </w:r>
      <w:r w:rsidR="002A0B8A">
        <w:t>ur standarder som HL7.</w:t>
      </w:r>
    </w:p>
    <w:p w14:paraId="5AD9A98D" w14:textId="77777777" w:rsidR="002A5FAF" w:rsidRDefault="00057F4E" w:rsidP="007C00CD">
      <w:pPr>
        <w:pStyle w:val="Rubrik3Nr"/>
      </w:pPr>
      <w:r>
        <w:lastRenderedPageBreak/>
        <w:t>Uppgifter om</w:t>
      </w:r>
      <w:r w:rsidR="002A5FAF">
        <w:t xml:space="preserve"> administrering av läkemedel</w:t>
      </w:r>
    </w:p>
    <w:p w14:paraId="6B4A61DC" w14:textId="77777777" w:rsidR="002A5FAF" w:rsidRDefault="00436FED" w:rsidP="002A5FAF">
      <w:pPr>
        <w:rPr>
          <w:rFonts w:cs="Arial"/>
          <w:color w:val="222222"/>
          <w:shd w:val="clear" w:color="auto" w:fill="FFFFFF"/>
        </w:rPr>
      </w:pPr>
      <w:r>
        <w:rPr>
          <w:rFonts w:cs="Arial"/>
          <w:color w:val="222222"/>
          <w:shd w:val="clear" w:color="auto" w:fill="FFFFFF"/>
        </w:rPr>
        <w:t xml:space="preserve">Ett annat område som denna version av tjänstedomänen för NOD är avgränsat ifrån är att dokumentera administreringstillfällen, given dos, </w:t>
      </w:r>
      <w:r w:rsidR="00A9400A">
        <w:rPr>
          <w:rFonts w:cs="Arial"/>
          <w:color w:val="222222"/>
          <w:shd w:val="clear" w:color="auto" w:fill="FFFFFF"/>
        </w:rPr>
        <w:t xml:space="preserve">läkemedlet inte givet, </w:t>
      </w:r>
      <w:r>
        <w:rPr>
          <w:rFonts w:cs="Arial"/>
          <w:color w:val="222222"/>
          <w:shd w:val="clear" w:color="auto" w:fill="FFFFFF"/>
        </w:rPr>
        <w:t>signering av administration och annan information som är kopplad till själva givandet av läkemedlet.</w:t>
      </w:r>
    </w:p>
    <w:p w14:paraId="1F991462" w14:textId="77777777" w:rsidR="007312CF" w:rsidRPr="007312CF" w:rsidRDefault="007312CF" w:rsidP="007312CF">
      <w:pPr>
        <w:pStyle w:val="Brdtext"/>
      </w:pPr>
      <w:r>
        <w:t xml:space="preserve">Modellmässigt är det en ren utökning av information att hantera och ändrar inget i grundmodellen för NOD. </w:t>
      </w:r>
      <w:r w:rsidR="00105E52">
        <w:t>Det är dock en relativt stor utökning och d</w:t>
      </w:r>
      <w:r>
        <w:t xml:space="preserve">et skulle behöva läggas till klasser för </w:t>
      </w:r>
      <w:proofErr w:type="spellStart"/>
      <w:r w:rsidRPr="007312CF">
        <w:rPr>
          <w:i/>
        </w:rPr>
        <w:t>MedicationAdminstration</w:t>
      </w:r>
      <w:proofErr w:type="spellEnd"/>
      <w:r>
        <w:t xml:space="preserve"> eller motsvarande, och interaktioner för att registrera och läsa skulle behöva läggas till. Kopplingar till vilken läkemedelsbehandling som administreringen avser skulle också behöva läggas till.</w:t>
      </w:r>
    </w:p>
    <w:p w14:paraId="4EAFB6F6" w14:textId="77777777" w:rsidR="003E0C5C" w:rsidRDefault="00C9584B" w:rsidP="007C00CD">
      <w:pPr>
        <w:pStyle w:val="Rubrik3Nr"/>
      </w:pPr>
      <w:r>
        <w:t>Ordinationer för</w:t>
      </w:r>
      <w:r w:rsidR="003E0C5C">
        <w:t xml:space="preserve"> patienter med </w:t>
      </w:r>
      <w:r w:rsidR="003E0C5C" w:rsidRPr="00C0225E">
        <w:t>reservnummer</w:t>
      </w:r>
    </w:p>
    <w:p w14:paraId="460AE085" w14:textId="77777777" w:rsidR="003E0C5C" w:rsidRPr="00C0225E" w:rsidRDefault="003E0C5C" w:rsidP="003E0C5C">
      <w:pPr>
        <w:rPr>
          <w:lang w:eastAsia="sv-SE"/>
        </w:rPr>
      </w:pPr>
      <w:r>
        <w:rPr>
          <w:lang w:eastAsia="sv-SE"/>
        </w:rPr>
        <w:t>Se nuvarande begränsning och tänkbar utvidgad funktionalitet i 8.15.</w:t>
      </w:r>
    </w:p>
    <w:p w14:paraId="2A543066" w14:textId="77777777" w:rsidR="003E0C5C" w:rsidRDefault="003E0C5C" w:rsidP="007C00CD">
      <w:pPr>
        <w:pStyle w:val="Rubrik3Nr"/>
      </w:pPr>
      <w:r>
        <w:t>Utökad h</w:t>
      </w:r>
      <w:r w:rsidRPr="00C0225E">
        <w:t>antering av</w:t>
      </w:r>
      <w:r>
        <w:t xml:space="preserve"> patienter med olika identiteter, t.ex. vid byte av personnummer</w:t>
      </w:r>
    </w:p>
    <w:p w14:paraId="7AD189F9" w14:textId="77777777" w:rsidR="003E0C5C" w:rsidRPr="00C0225E" w:rsidRDefault="003E0C5C" w:rsidP="003E0C5C">
      <w:pPr>
        <w:rPr>
          <w:lang w:eastAsia="sv-SE"/>
        </w:rPr>
      </w:pPr>
      <w:r>
        <w:rPr>
          <w:lang w:eastAsia="sv-SE"/>
        </w:rPr>
        <w:t>Se nuvarande begränsning och tänkbar utvidgad funktionalitet i 8.16.</w:t>
      </w:r>
    </w:p>
    <w:p w14:paraId="53A71C41" w14:textId="77777777" w:rsidR="00407611" w:rsidRDefault="00407611" w:rsidP="007C00CD">
      <w:pPr>
        <w:pStyle w:val="Rubrik3Nr"/>
      </w:pPr>
      <w:r>
        <w:t>Expediering utifrån en generisk ordination</w:t>
      </w:r>
    </w:p>
    <w:p w14:paraId="4CF3BAC3" w14:textId="77777777" w:rsidR="00772ABA" w:rsidRPr="00D1395F" w:rsidRDefault="00772ABA" w:rsidP="00772ABA">
      <w:pPr>
        <w:pStyle w:val="Brdtext"/>
      </w:pPr>
      <w:r>
        <w:t>”Det vore önskvärt att i framtiden bli</w:t>
      </w:r>
      <w:r w:rsidRPr="009B5C1D">
        <w:t xml:space="preserve"> av med exped</w:t>
      </w:r>
      <w:r>
        <w:t>i</w:t>
      </w:r>
      <w:r w:rsidRPr="009B5C1D">
        <w:t>eringsunderlaget och att farmaceuterna kan expediera efter förskrivarens ordination</w:t>
      </w:r>
      <w:r>
        <w:t xml:space="preserve">” /citat från </w:t>
      </w:r>
      <w:r w:rsidR="008C12D2">
        <w:t xml:space="preserve">ett </w:t>
      </w:r>
      <w:r>
        <w:t>remissvar.</w:t>
      </w:r>
    </w:p>
    <w:p w14:paraId="3D5099D1" w14:textId="77777777" w:rsidR="00B96730" w:rsidRDefault="00772ABA" w:rsidP="00D1395F">
      <w:pPr>
        <w:pStyle w:val="Brdtext"/>
      </w:pPr>
      <w:r>
        <w:t>I NOD går det att</w:t>
      </w:r>
      <w:r w:rsidR="00407611">
        <w:t xml:space="preserve"> i läkemedelsordinationen</w:t>
      </w:r>
      <w:r>
        <w:t xml:space="preserve"> ange ett</w:t>
      </w:r>
      <w:r w:rsidR="00407611">
        <w:t xml:space="preserve"> </w:t>
      </w:r>
      <w:r w:rsidR="00407611" w:rsidRPr="00772ABA">
        <w:rPr>
          <w:i/>
        </w:rPr>
        <w:t>generiskt</w:t>
      </w:r>
      <w:r w:rsidRPr="00772ABA">
        <w:rPr>
          <w:i/>
        </w:rPr>
        <w:t xml:space="preserve"> läkemedel</w:t>
      </w:r>
      <w:r w:rsidR="00407611">
        <w:t>, dvs. med substans, styrka och form</w:t>
      </w:r>
      <w:r>
        <w:t>.</w:t>
      </w:r>
      <w:r w:rsidR="00B96730">
        <w:t xml:space="preserve"> En sjuksköterska kan sedan hämta en läkemedelsprodukt ur förråd som motsvarar det generiska valet.</w:t>
      </w:r>
    </w:p>
    <w:p w14:paraId="5829ABA2" w14:textId="77777777" w:rsidR="00772ABA" w:rsidRDefault="00772ABA" w:rsidP="00D1395F">
      <w:pPr>
        <w:pStyle w:val="Brdtext"/>
      </w:pPr>
      <w:r>
        <w:t>Men om patienten ska kunna hämta ut läkemedlet på apoteket, behöver idag ändå en preciserad läkemedelsartikel, förpackningsstorlek och flera</w:t>
      </w:r>
      <w:r w:rsidR="00B96730">
        <w:t xml:space="preserve"> detaljerade regler kring expedieringarna</w:t>
      </w:r>
      <w:r>
        <w:t xml:space="preserve"> anges av ordinatören på </w:t>
      </w:r>
      <w:r w:rsidRPr="00C72BCB">
        <w:t>expedieringsunderlag</w:t>
      </w:r>
      <w:r>
        <w:t xml:space="preserve">et. Detta styrs av det nuvarande regelverket för skapande av </w:t>
      </w:r>
      <w:r w:rsidRPr="00C72BCB">
        <w:t>expedieringsunderlag</w:t>
      </w:r>
      <w:r>
        <w:t xml:space="preserve"> (recept) i Receptregistret.</w:t>
      </w:r>
    </w:p>
    <w:p w14:paraId="51AA5558" w14:textId="77777777" w:rsidR="00772ABA" w:rsidRDefault="00772ABA" w:rsidP="00772ABA">
      <w:pPr>
        <w:pStyle w:val="Brdtext"/>
      </w:pPr>
      <w:r>
        <w:t>Därefter kan farmaceuten gå in och expediera (lämna ut) och ev. byta ut läkemedlet efter utbytesregler som just nu gäller för att välja det ekonomiskt mest fördelaktiga alternativet.</w:t>
      </w:r>
    </w:p>
    <w:p w14:paraId="0E98F59A" w14:textId="77777777" w:rsidR="00772ABA" w:rsidRDefault="00772ABA" w:rsidP="00772ABA">
      <w:pPr>
        <w:pStyle w:val="Brdtext"/>
      </w:pPr>
      <w:r>
        <w:t xml:space="preserve">I ett annat scenario skulle farmaceuten </w:t>
      </w:r>
      <w:r w:rsidR="00953AB6">
        <w:t xml:space="preserve">istället </w:t>
      </w:r>
      <w:r>
        <w:t xml:space="preserve">kunna </w:t>
      </w:r>
      <w:r w:rsidR="00953AB6">
        <w:t xml:space="preserve">utgå ifrån den nu aktuella ordinationen kompletterat med t.ex. uttagsregler, och expediera utifrån denna. Fortfarande skulle utbyte kunna tillämpas, dvs. det ekonomiskt mest fördelaktiga alternativet kan väljas av farmaceuten. </w:t>
      </w:r>
      <w:r w:rsidR="001D4636">
        <w:br/>
        <w:t>Ordinatören skulle mer kunna fokusera på vilken verksam substans som bäst passar för den aktuella indikationen, hur lång behandlingstiden ska vara etc. Farmaceuten skulle fokusera på</w:t>
      </w:r>
      <w:r w:rsidR="00F61142">
        <w:t xml:space="preserve"> </w:t>
      </w:r>
      <w:r w:rsidR="001D4636">
        <w:t xml:space="preserve">att patienten får tillgång till </w:t>
      </w:r>
      <w:r w:rsidR="00F61142">
        <w:t>lämplig läkemedelsartikel</w:t>
      </w:r>
      <w:r w:rsidR="00447216">
        <w:t xml:space="preserve"> och den förpackningsstorlek</w:t>
      </w:r>
      <w:r w:rsidR="001D4636">
        <w:t xml:space="preserve"> som be</w:t>
      </w:r>
      <w:r w:rsidR="00F61142">
        <w:t>hövs</w:t>
      </w:r>
      <w:r w:rsidR="00447216">
        <w:t xml:space="preserve"> för den aktuella doseringen och tiden</w:t>
      </w:r>
      <w:r w:rsidR="00F61142">
        <w:t>.</w:t>
      </w:r>
    </w:p>
    <w:p w14:paraId="1D12C640" w14:textId="77777777" w:rsidR="005A5CD8" w:rsidRPr="00447216" w:rsidRDefault="008C12D2" w:rsidP="00447216">
      <w:pPr>
        <w:pStyle w:val="Brdtext"/>
      </w:pPr>
      <w:r>
        <w:t>Sådan s.k.</w:t>
      </w:r>
      <w:r w:rsidRPr="008C12D2">
        <w:t xml:space="preserve"> </w:t>
      </w:r>
      <w:r>
        <w:t>generisk förskrivning skulle kunna realiseras med hjälp av NOD</w:t>
      </w:r>
      <w:r w:rsidR="004F0ABD">
        <w:t xml:space="preserve"> med justerade tjänstekontrakt. Detta förutsätter dock en större omställning på apotekssidan, där expedieringssystemen skulle behöva anpassas för att läsa ordinationsinformation snarare än receptinformation.</w:t>
      </w:r>
      <w:r w:rsidR="005A5CD8">
        <w:t xml:space="preserve"> Tjänstekontrakt för att tillhandahålla de vyer och funktioner som farmaceuten behöver skulle behöva tas fram.</w:t>
      </w:r>
      <w:r w:rsidR="004F0ABD">
        <w:t xml:space="preserve"> Det skulle även kräva</w:t>
      </w:r>
      <w:r w:rsidR="005A5CD8">
        <w:t xml:space="preserve"> att</w:t>
      </w:r>
      <w:r w:rsidR="004F0ABD">
        <w:t xml:space="preserve"> vissa ändrade/nya infrastrukturella informationstjänster</w:t>
      </w:r>
      <w:r w:rsidR="005A5CD8">
        <w:t xml:space="preserve"> tas fram och förvaltas</w:t>
      </w:r>
      <w:r w:rsidR="004F0ABD">
        <w:t>, såsom information om utbytesgrupper (medicinskt likvärdiga grupper med substans/styrka/form).</w:t>
      </w:r>
    </w:p>
    <w:sectPr w:rsidR="005A5CD8" w:rsidRPr="00447216" w:rsidSect="008177F0">
      <w:headerReference w:type="even" r:id="rId38"/>
      <w:footerReference w:type="default" r:id="rId39"/>
      <w:headerReference w:type="first" r:id="rId40"/>
      <w:pgSz w:w="11901" w:h="16817"/>
      <w:pgMar w:top="1077" w:right="1077" w:bottom="2041" w:left="1060" w:header="567" w:footer="567"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EC3BAEF" w14:textId="77777777" w:rsidR="00F23EAD" w:rsidRDefault="00F23EAD" w:rsidP="00C15048">
      <w:r>
        <w:separator/>
      </w:r>
    </w:p>
    <w:p w14:paraId="75E72B34" w14:textId="77777777" w:rsidR="00F23EAD" w:rsidRDefault="00F23EAD" w:rsidP="00C15048"/>
    <w:p w14:paraId="40715590" w14:textId="77777777" w:rsidR="00F23EAD" w:rsidRDefault="00F23EAD" w:rsidP="00C15048"/>
  </w:endnote>
  <w:endnote w:type="continuationSeparator" w:id="0">
    <w:p w14:paraId="42C21B8C" w14:textId="77777777" w:rsidR="00F23EAD" w:rsidRDefault="00F23EAD" w:rsidP="00C15048">
      <w:r>
        <w:continuationSeparator/>
      </w:r>
    </w:p>
    <w:p w14:paraId="2BA7A067" w14:textId="77777777" w:rsidR="00F23EAD" w:rsidRDefault="00F23EAD" w:rsidP="00C15048"/>
    <w:p w14:paraId="58C16163" w14:textId="77777777" w:rsidR="00F23EAD" w:rsidRDefault="00F23EAD" w:rsidP="00C1504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Times">
    <w:panose1 w:val="02000500000000000000"/>
    <w:charset w:val="00"/>
    <w:family w:val="auto"/>
    <w:pitch w:val="variable"/>
    <w:sig w:usb0="00000003" w:usb1="00000000" w:usb2="00000000" w:usb3="00000000" w:csb0="00000001"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A00002EF" w:usb1="4000207B" w:usb2="00000000" w:usb3="00000000" w:csb0="0000009F" w:csb1="00000000"/>
  </w:font>
  <w:font w:name="Tahoma">
    <w:panose1 w:val="020B0604030504040204"/>
    <w:charset w:val="00"/>
    <w:family w:val="auto"/>
    <w:pitch w:val="variable"/>
    <w:sig w:usb0="E1002AFF" w:usb1="C000605B" w:usb2="00000029" w:usb3="00000000" w:csb0="000101FF" w:csb1="00000000"/>
  </w:font>
  <w:font w:name="Cambria">
    <w:panose1 w:val="02040503050406030204"/>
    <w:charset w:val="00"/>
    <w:family w:val="auto"/>
    <w:pitch w:val="variable"/>
    <w:sig w:usb0="A00002EF" w:usb1="4000004B" w:usb2="00000000" w:usb3="00000000" w:csb0="0000009F" w:csb1="00000000"/>
  </w:font>
  <w:font w:name="ＭＳ ゴシック">
    <w:charset w:val="4E"/>
    <w:family w:val="auto"/>
    <w:pitch w:val="variable"/>
    <w:sig w:usb0="E00002FF" w:usb1="6AC7FDFB" w:usb2="00000012" w:usb3="00000000" w:csb0="0002009F" w:csb1="00000000"/>
  </w:font>
  <w:font w:name="Garamond">
    <w:panose1 w:val="02020404030301010803"/>
    <w:charset w:val="00"/>
    <w:family w:val="auto"/>
    <w:pitch w:val="variable"/>
    <w:sig w:usb0="00000003" w:usb1="00000000" w:usb2="00000000" w:usb3="00000000" w:csb0="00000001" w:csb1="00000000"/>
  </w:font>
  <w:font w:name="TradeGothic LH Extended">
    <w:altName w:val="Cambria"/>
    <w:panose1 w:val="00000000000000000000"/>
    <w:charset w:val="00"/>
    <w:family w:val="swiss"/>
    <w:notTrueType/>
    <w:pitch w:val="variable"/>
    <w:sig w:usb0="00000003" w:usb1="00000000" w:usb2="00000000" w:usb3="00000000" w:csb0="00000001" w:csb1="00000000"/>
  </w:font>
  <w:font w:name="Arial,Bold">
    <w:altName w:val="Cambria"/>
    <w:panose1 w:val="00000000000000000000"/>
    <w:charset w:val="00"/>
    <w:family w:val="swiss"/>
    <w:notTrueType/>
    <w:pitch w:val="default"/>
    <w:sig w:usb0="00000003" w:usb1="00000000" w:usb2="00000000" w:usb3="00000000" w:csb0="00000001" w:csb1="00000000"/>
  </w:font>
  <w:font w:name="Verdana">
    <w:panose1 w:val="020B0604030504040204"/>
    <w:charset w:val="00"/>
    <w:family w:val="auto"/>
    <w:pitch w:val="variable"/>
    <w:sig w:usb0="A10006FF" w:usb1="4000205B" w:usb2="00000010" w:usb3="00000000" w:csb0="0000019F" w:csb1="00000000"/>
  </w:font>
  <w:font w:name="Book Antiqua">
    <w:panose1 w:val="02040602050305030304"/>
    <w:charset w:val="00"/>
    <w:family w:val="auto"/>
    <w:pitch w:val="variable"/>
    <w:sig w:usb0="00000003" w:usb1="00000000" w:usb2="00000000" w:usb3="00000000" w:csb0="00000001" w:csb1="00000000"/>
  </w:font>
  <w:font w:name="MS Mincho">
    <w:altName w:val="ＭＳ 明朝"/>
    <w:charset w:val="80"/>
    <w:family w:val="modern"/>
    <w:pitch w:val="fixed"/>
    <w:sig w:usb0="E00002FF" w:usb1="6AC7FDFB" w:usb2="00000012" w:usb3="00000000" w:csb0="0002009F" w:csb1="00000000"/>
  </w:font>
  <w:font w:name="Arial Unicode MS">
    <w:panose1 w:val="020B0604020202020204"/>
    <w:charset w:val="00"/>
    <w:family w:val="auto"/>
    <w:pitch w:val="variable"/>
    <w:sig w:usb0="F7FFAFFF" w:usb1="E9DFFFFF" w:usb2="0000003F" w:usb3="00000000" w:csb0="003F01F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923" w:type="dxa"/>
      <w:tblInd w:w="-34" w:type="dxa"/>
      <w:tblBorders>
        <w:left w:val="single" w:sz="4" w:space="0" w:color="00A9A7"/>
        <w:insideH w:val="single" w:sz="4" w:space="0" w:color="00A9A7"/>
        <w:insideV w:val="single" w:sz="4" w:space="0" w:color="00A9A7"/>
      </w:tblBorders>
      <w:tblLayout w:type="fixed"/>
      <w:tblLook w:val="01E0" w:firstRow="1" w:lastRow="1" w:firstColumn="1" w:lastColumn="1" w:noHBand="0" w:noVBand="0"/>
    </w:tblPr>
    <w:tblGrid>
      <w:gridCol w:w="1702"/>
      <w:gridCol w:w="2384"/>
      <w:gridCol w:w="2293"/>
      <w:gridCol w:w="2410"/>
      <w:gridCol w:w="1134"/>
    </w:tblGrid>
    <w:tr w:rsidR="00F23EAD" w:rsidRPr="004A7C1C" w14:paraId="4630A32B" w14:textId="77777777" w:rsidTr="00B16F63">
      <w:trPr>
        <w:trHeight w:val="629"/>
      </w:trPr>
      <w:tc>
        <w:tcPr>
          <w:tcW w:w="1702" w:type="dxa"/>
        </w:tcPr>
        <w:p w14:paraId="2CA16DEE" w14:textId="77777777" w:rsidR="00F23EAD" w:rsidRPr="004A7C1C" w:rsidRDefault="00F23EAD" w:rsidP="00C15048">
          <w:pPr>
            <w:pStyle w:val="Sidfot"/>
          </w:pPr>
          <w:r w:rsidRPr="004A7C1C">
            <w:t>Inera AB</w:t>
          </w:r>
        </w:p>
      </w:tc>
      <w:tc>
        <w:tcPr>
          <w:tcW w:w="2384" w:type="dxa"/>
        </w:tcPr>
        <w:p w14:paraId="48031F79" w14:textId="77777777" w:rsidR="00F23EAD" w:rsidRPr="004A7C1C" w:rsidRDefault="00F23EAD" w:rsidP="00C15048">
          <w:pPr>
            <w:pStyle w:val="Sidfot"/>
          </w:pPr>
          <w:r w:rsidRPr="004A7C1C">
            <w:t>Box 177 03</w:t>
          </w:r>
        </w:p>
        <w:p w14:paraId="3ADB40E5" w14:textId="77777777" w:rsidR="00F23EAD" w:rsidRPr="004A7C1C" w:rsidRDefault="00F23EAD" w:rsidP="00C15048">
          <w:pPr>
            <w:pStyle w:val="Sidfot"/>
          </w:pPr>
          <w:r w:rsidRPr="004A7C1C">
            <w:t>Östgötagatan 12</w:t>
          </w:r>
        </w:p>
        <w:p w14:paraId="0855662A" w14:textId="77777777" w:rsidR="00F23EAD" w:rsidRPr="004A7C1C" w:rsidRDefault="00F23EAD" w:rsidP="00C15048">
          <w:pPr>
            <w:pStyle w:val="Sidfot"/>
          </w:pPr>
          <w:r w:rsidRPr="004A7C1C">
            <w:t>118 93 Stockholm</w:t>
          </w:r>
        </w:p>
      </w:tc>
      <w:tc>
        <w:tcPr>
          <w:tcW w:w="2293" w:type="dxa"/>
        </w:tcPr>
        <w:p w14:paraId="4F3D0BFC" w14:textId="77777777" w:rsidR="00F23EAD" w:rsidRPr="00495E86" w:rsidRDefault="00F23EAD" w:rsidP="00C15048">
          <w:pPr>
            <w:pStyle w:val="Sidfot"/>
            <w:rPr>
              <w:lang w:val="en-US"/>
            </w:rPr>
          </w:pPr>
          <w:r w:rsidRPr="00495E86">
            <w:rPr>
              <w:lang w:val="en-US"/>
            </w:rPr>
            <w:t>Tel 08 452 71 60</w:t>
          </w:r>
        </w:p>
        <w:p w14:paraId="74019B42" w14:textId="77777777" w:rsidR="00F23EAD" w:rsidRPr="00495E86" w:rsidRDefault="00F23EAD" w:rsidP="00C15048">
          <w:pPr>
            <w:pStyle w:val="Sidfot"/>
            <w:rPr>
              <w:lang w:val="en-US"/>
            </w:rPr>
          </w:pPr>
          <w:r w:rsidRPr="00495E86">
            <w:rPr>
              <w:lang w:val="en-US"/>
            </w:rPr>
            <w:t>info@inera.se</w:t>
          </w:r>
        </w:p>
        <w:p w14:paraId="7CAE3593" w14:textId="77777777" w:rsidR="00F23EAD" w:rsidRPr="00495E86" w:rsidRDefault="00F23EAD" w:rsidP="00C15048">
          <w:pPr>
            <w:pStyle w:val="Sidfot"/>
            <w:rPr>
              <w:lang w:val="en-US"/>
            </w:rPr>
          </w:pPr>
          <w:r w:rsidRPr="00495E86">
            <w:rPr>
              <w:lang w:val="en-US"/>
            </w:rPr>
            <w:t xml:space="preserve">www.inera.se </w:t>
          </w:r>
        </w:p>
      </w:tc>
      <w:tc>
        <w:tcPr>
          <w:tcW w:w="2410" w:type="dxa"/>
        </w:tcPr>
        <w:p w14:paraId="424A3952" w14:textId="77777777" w:rsidR="00F23EAD" w:rsidRPr="004A7C1C" w:rsidRDefault="00F23EAD" w:rsidP="00C15048">
          <w:pPr>
            <w:pStyle w:val="Sidfot"/>
          </w:pPr>
          <w:r w:rsidRPr="004A7C1C">
            <w:t>Organisationsnummer</w:t>
          </w:r>
        </w:p>
        <w:p w14:paraId="3485CE70" w14:textId="77777777" w:rsidR="00F23EAD" w:rsidRPr="004A7C1C" w:rsidRDefault="00F23EAD" w:rsidP="00C15048">
          <w:pPr>
            <w:pStyle w:val="Sidfot"/>
          </w:pPr>
          <w:r w:rsidRPr="004A7C1C">
            <w:t>556559-4230</w:t>
          </w:r>
        </w:p>
        <w:p w14:paraId="0C4D7BC0" w14:textId="77777777" w:rsidR="00F23EAD" w:rsidRPr="004A7C1C" w:rsidRDefault="00F23EAD" w:rsidP="00C15048">
          <w:pPr>
            <w:pStyle w:val="Sidfot"/>
          </w:pPr>
        </w:p>
      </w:tc>
      <w:tc>
        <w:tcPr>
          <w:tcW w:w="1134" w:type="dxa"/>
        </w:tcPr>
        <w:p w14:paraId="13913F28" w14:textId="77777777" w:rsidR="00F23EAD" w:rsidRPr="004A7C1C" w:rsidRDefault="00F23EAD" w:rsidP="00C15048">
          <w:pPr>
            <w:pStyle w:val="Sidfot"/>
            <w:rPr>
              <w:rStyle w:val="Sidnummer"/>
            </w:rPr>
          </w:pPr>
          <w:r w:rsidRPr="004A7C1C">
            <w:t xml:space="preserve"> </w:t>
          </w:r>
          <w:r w:rsidRPr="004A7C1C">
            <w:rPr>
              <w:rStyle w:val="Sidnummer"/>
            </w:rPr>
            <w:t xml:space="preserve">Sid </w:t>
          </w:r>
          <w:r w:rsidRPr="004A7C1C">
            <w:rPr>
              <w:rStyle w:val="Sidnummer"/>
            </w:rPr>
            <w:fldChar w:fldCharType="begin"/>
          </w:r>
          <w:r w:rsidRPr="004A7C1C">
            <w:rPr>
              <w:rStyle w:val="Sidnummer"/>
            </w:rPr>
            <w:instrText xml:space="preserve"> PAGE </w:instrText>
          </w:r>
          <w:r w:rsidRPr="004A7C1C">
            <w:rPr>
              <w:rStyle w:val="Sidnummer"/>
            </w:rPr>
            <w:fldChar w:fldCharType="separate"/>
          </w:r>
          <w:r w:rsidR="00666E24">
            <w:rPr>
              <w:rStyle w:val="Sidnummer"/>
              <w:noProof/>
            </w:rPr>
            <w:t>1</w:t>
          </w:r>
          <w:r w:rsidRPr="004A7C1C">
            <w:rPr>
              <w:rStyle w:val="Sidnummer"/>
            </w:rPr>
            <w:fldChar w:fldCharType="end"/>
          </w:r>
          <w:r w:rsidRPr="004A7C1C">
            <w:rPr>
              <w:rStyle w:val="Sidnummer"/>
            </w:rPr>
            <w:t>/</w:t>
          </w:r>
          <w:r w:rsidRPr="004A7C1C">
            <w:rPr>
              <w:rStyle w:val="Sidnummer"/>
            </w:rPr>
            <w:fldChar w:fldCharType="begin"/>
          </w:r>
          <w:r w:rsidRPr="004A7C1C">
            <w:rPr>
              <w:rStyle w:val="Sidnummer"/>
            </w:rPr>
            <w:instrText xml:space="preserve"> NUMPAGES </w:instrText>
          </w:r>
          <w:r w:rsidRPr="004A7C1C">
            <w:rPr>
              <w:rStyle w:val="Sidnummer"/>
            </w:rPr>
            <w:fldChar w:fldCharType="separate"/>
          </w:r>
          <w:r w:rsidR="00666E24">
            <w:rPr>
              <w:rStyle w:val="Sidnummer"/>
              <w:noProof/>
            </w:rPr>
            <w:t>46</w:t>
          </w:r>
          <w:r w:rsidRPr="004A7C1C">
            <w:rPr>
              <w:rStyle w:val="Sidnummer"/>
            </w:rPr>
            <w:fldChar w:fldCharType="end"/>
          </w:r>
        </w:p>
      </w:tc>
    </w:tr>
  </w:tbl>
  <w:p w14:paraId="52F086F4" w14:textId="77777777" w:rsidR="00F23EAD" w:rsidRPr="004A7C1C" w:rsidRDefault="00F23EAD" w:rsidP="00C15048"/>
  <w:p w14:paraId="707632C7" w14:textId="77777777" w:rsidR="00F23EAD" w:rsidRPr="004A7C1C" w:rsidRDefault="00F23EAD" w:rsidP="00C15048"/>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084D075" w14:textId="77777777" w:rsidR="00F23EAD" w:rsidRDefault="00F23EAD" w:rsidP="00C15048">
      <w:r>
        <w:separator/>
      </w:r>
    </w:p>
    <w:p w14:paraId="123DF113" w14:textId="77777777" w:rsidR="00F23EAD" w:rsidRDefault="00F23EAD" w:rsidP="00C15048"/>
    <w:p w14:paraId="6D560DD6" w14:textId="77777777" w:rsidR="00F23EAD" w:rsidRDefault="00F23EAD" w:rsidP="00C15048"/>
  </w:footnote>
  <w:footnote w:type="continuationSeparator" w:id="0">
    <w:p w14:paraId="3D2E63DF" w14:textId="77777777" w:rsidR="00F23EAD" w:rsidRDefault="00F23EAD" w:rsidP="00C15048">
      <w:r>
        <w:continuationSeparator/>
      </w:r>
    </w:p>
    <w:p w14:paraId="37BA4345" w14:textId="77777777" w:rsidR="00F23EAD" w:rsidRDefault="00F23EAD" w:rsidP="00C15048"/>
    <w:p w14:paraId="7FB37F0F" w14:textId="77777777" w:rsidR="00F23EAD" w:rsidRDefault="00F23EAD" w:rsidP="00C15048"/>
  </w:footnote>
  <w:footnote w:id="1">
    <w:p w14:paraId="721B807A" w14:textId="77777777" w:rsidR="00F23EAD" w:rsidRPr="0008722C" w:rsidRDefault="00F23EAD">
      <w:pPr>
        <w:pStyle w:val="Fotnotstext"/>
      </w:pPr>
      <w:r w:rsidRPr="0008722C">
        <w:rPr>
          <w:rStyle w:val="Fotnotsreferens"/>
        </w:rPr>
        <w:footnoteRef/>
      </w:r>
      <w:r w:rsidRPr="0008722C">
        <w:t xml:space="preserve"> Representationen av användargränssnittet ska här endast tjäna som ett princip</w:t>
      </w:r>
      <w:r>
        <w:t xml:space="preserve">iellt </w:t>
      </w:r>
      <w:r w:rsidRPr="0008722C">
        <w:t>exempel</w:t>
      </w:r>
    </w:p>
  </w:footnote>
  <w:footnote w:id="2">
    <w:p w14:paraId="241CB03F" w14:textId="77777777" w:rsidR="00F23EAD" w:rsidRDefault="00F23EAD">
      <w:pPr>
        <w:pStyle w:val="Fotnotstext"/>
      </w:pPr>
      <w:r>
        <w:rPr>
          <w:rStyle w:val="Fotnotsreferens"/>
        </w:rPr>
        <w:footnoteRef/>
      </w:r>
      <w:r>
        <w:t xml:space="preserve"> </w:t>
      </w:r>
      <w:r w:rsidRPr="00360708">
        <w:t>Inom projektet har ett regelverk för detta tagits fram av en referensgruppering för det befintliga nationella Ordinationsverktyget (Pascal), med begränsningar vilka byten av läkemedel som får göras</w:t>
      </w:r>
      <w:r>
        <w:t>.</w:t>
      </w:r>
    </w:p>
  </w:footnote>
  <w:footnote w:id="3">
    <w:p w14:paraId="7BA23853" w14:textId="77777777" w:rsidR="00F23EAD" w:rsidRPr="00D5336B" w:rsidRDefault="00F23EAD">
      <w:pPr>
        <w:pStyle w:val="Fotnotstext"/>
      </w:pPr>
      <w:r>
        <w:rPr>
          <w:rStyle w:val="Fotnotsreferens"/>
        </w:rPr>
        <w:footnoteRef/>
      </w:r>
      <w:r>
        <w:t xml:space="preserve"> Om ansvar däremot ska övertas av annan läkare används interaktionen </w:t>
      </w:r>
      <w:r w:rsidRPr="00D5336B">
        <w:rPr>
          <w:i/>
        </w:rPr>
        <w:t>RegisterMedicationPrescription</w:t>
      </w:r>
      <w:r>
        <w:rPr>
          <w:i/>
        </w:rPr>
        <w:t xml:space="preserve"> </w:t>
      </w:r>
      <w:r w:rsidRPr="00D5336B">
        <w:t>f</w:t>
      </w:r>
      <w:r>
        <w:t>ör att ändra ordinatör</w:t>
      </w:r>
    </w:p>
  </w:footnote>
  <w:footnote w:id="4">
    <w:p w14:paraId="1957C762" w14:textId="77777777" w:rsidR="00F23EAD" w:rsidRDefault="00F23EAD">
      <w:pPr>
        <w:pStyle w:val="Fotnotstext"/>
      </w:pPr>
      <w:r>
        <w:rPr>
          <w:rStyle w:val="Fotnotsreferens"/>
        </w:rPr>
        <w:footnoteRef/>
      </w:r>
      <w:r>
        <w:t xml:space="preserve"> Tjänstekonsumenten får försöka igen med det som inte gick att genomföra. Vid logiska fel i indata kan användaren behöva rätta uppgifter efter återkopplingen innan nytt försök görs.</w:t>
      </w:r>
    </w:p>
  </w:footnote>
  <w:footnote w:id="5">
    <w:p w14:paraId="5788BE8F" w14:textId="77777777" w:rsidR="00F23EAD" w:rsidRDefault="00F23EAD" w:rsidP="00BF6F52">
      <w:pPr>
        <w:pStyle w:val="Fotnotstext"/>
      </w:pPr>
      <w:r>
        <w:rPr>
          <w:rStyle w:val="Fotnotsreferens"/>
        </w:rPr>
        <w:footnoteRef/>
      </w:r>
      <w:r>
        <w:t xml:space="preserve"> Notera att </w:t>
      </w:r>
      <w:r w:rsidRPr="00BF6F52">
        <w:rPr>
          <w:i/>
        </w:rPr>
        <w:t>RegisterMedicationDispenseAuthorization</w:t>
      </w:r>
      <w:r>
        <w:t xml:space="preserve"> samt </w:t>
      </w:r>
      <w:r w:rsidRPr="00BF6F52">
        <w:rPr>
          <w:i/>
        </w:rPr>
        <w:t>RevokeMedicationDispenseAuthorizatio</w:t>
      </w:r>
      <w:r>
        <w:rPr>
          <w:i/>
        </w:rPr>
        <w:t xml:space="preserve">n </w:t>
      </w:r>
      <w:r>
        <w:t xml:space="preserve">även kan skapa/makulera icke kopplade </w:t>
      </w:r>
      <w:r w:rsidRPr="00C72BCB">
        <w:t>expedieringsunderlag</w:t>
      </w:r>
      <w:r>
        <w:t>. Dessa operationer uppdaterar inte versionen på läkemedelslistan, varför det då inte heller avkrävs att ange versionen vid anrop</w:t>
      </w:r>
    </w:p>
  </w:footnote>
  <w:footnote w:id="6">
    <w:p w14:paraId="34036A7D" w14:textId="77777777" w:rsidR="00F23EAD" w:rsidRDefault="00F23EAD">
      <w:pPr>
        <w:pStyle w:val="Fotnotstext"/>
      </w:pPr>
      <w:r>
        <w:rPr>
          <w:rStyle w:val="Fotnotsreferens"/>
        </w:rPr>
        <w:footnoteRef/>
      </w:r>
      <w:r>
        <w:t xml:space="preserve"> Notera att transient information som status för </w:t>
      </w:r>
      <w:r w:rsidRPr="00C72BCB">
        <w:t>expedieringsunderlag</w:t>
      </w:r>
      <w:r>
        <w:t xml:space="preserve"> inte är journalförda uppgifter och således alltid bör betraktas som ”färskvara”</w:t>
      </w:r>
    </w:p>
  </w:footnote>
  <w:footnote w:id="7">
    <w:p w14:paraId="0218FE87" w14:textId="77777777" w:rsidR="00F23EAD" w:rsidRDefault="00F23EAD">
      <w:pPr>
        <w:pStyle w:val="Fotnotstext"/>
      </w:pPr>
      <w:r>
        <w:rPr>
          <w:rStyle w:val="Fotnotsreferens"/>
        </w:rPr>
        <w:footnoteRef/>
      </w:r>
      <w:r>
        <w:t xml:space="preserve"> </w:t>
      </w:r>
      <w:r w:rsidRPr="00B02A71">
        <w:t xml:space="preserve">Notera att det bör vara </w:t>
      </w:r>
      <w:r>
        <w:t>ett</w:t>
      </w:r>
      <w:r w:rsidRPr="00B02A71">
        <w:t xml:space="preserve"> sällsynt fall att någon annan via annat vårdsystem uppdaterar</w:t>
      </w:r>
      <w:r>
        <w:t xml:space="preserve"> på samma patient på detta sätt.</w:t>
      </w:r>
      <w:r w:rsidRPr="00B02A71">
        <w:t xml:space="preserve"> </w:t>
      </w:r>
    </w:p>
  </w:footnote>
  <w:footnote w:id="8">
    <w:p w14:paraId="13E92E9A" w14:textId="77777777" w:rsidR="00F23EAD" w:rsidRDefault="00F23EAD" w:rsidP="002F72C4">
      <w:pPr>
        <w:pStyle w:val="Brdtext"/>
      </w:pPr>
      <w:r>
        <w:rPr>
          <w:rStyle w:val="Fotnotsreferens"/>
        </w:rPr>
        <w:footnoteRef/>
      </w:r>
      <w:r>
        <w:t xml:space="preserve"> </w:t>
      </w:r>
      <w:r w:rsidRPr="002F72C4">
        <w:rPr>
          <w:rFonts w:cs="Arial"/>
          <w:color w:val="222222"/>
          <w:sz w:val="20"/>
          <w:szCs w:val="20"/>
          <w:shd w:val="clear" w:color="auto" w:fill="FFFFFF"/>
        </w:rPr>
        <w:t>Projektet har även föreslagit fortsatt arbete i höst 2015 bl.a. med detta område. Med start i en öppen workshop och en följande arbete att ta fram en mer detaljerad kravställning i perspektivet samlad läkemedelslista i samverkan med landstingen. Mer information om detta kommer i andra kanaler.</w:t>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7C27D2C" w14:textId="77777777" w:rsidR="00F23EAD" w:rsidRDefault="00F23EAD" w:rsidP="00C15048"/>
  <w:p w14:paraId="2B48F49A" w14:textId="77777777" w:rsidR="00F23EAD" w:rsidRDefault="00F23EAD" w:rsidP="00C15048"/>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10681" w:type="dxa"/>
      <w:tblInd w:w="-792" w:type="dxa"/>
      <w:tblLayout w:type="fixed"/>
      <w:tblLook w:val="01E0" w:firstRow="1" w:lastRow="1" w:firstColumn="1" w:lastColumn="1" w:noHBand="0" w:noVBand="0"/>
    </w:tblPr>
    <w:tblGrid>
      <w:gridCol w:w="2460"/>
      <w:gridCol w:w="3969"/>
      <w:gridCol w:w="3118"/>
      <w:gridCol w:w="1134"/>
    </w:tblGrid>
    <w:tr w:rsidR="00F23EAD" w:rsidRPr="00144360" w14:paraId="3E7497FE" w14:textId="77777777" w:rsidTr="0070295C">
      <w:trPr>
        <w:trHeight w:hRule="exact" w:val="539"/>
      </w:trPr>
      <w:tc>
        <w:tcPr>
          <w:tcW w:w="2460" w:type="dxa"/>
          <w:tcBorders>
            <w:top w:val="nil"/>
            <w:left w:val="nil"/>
            <w:bottom w:val="nil"/>
            <w:right w:val="nil"/>
          </w:tcBorders>
        </w:tcPr>
        <w:p w14:paraId="2FF0C426" w14:textId="77777777" w:rsidR="00F23EAD" w:rsidRPr="002D1CAF" w:rsidRDefault="00F23EAD" w:rsidP="00C15048">
          <w:pPr>
            <w:pStyle w:val="Sidhuvud"/>
          </w:pPr>
        </w:p>
      </w:tc>
      <w:tc>
        <w:tcPr>
          <w:tcW w:w="3969" w:type="dxa"/>
          <w:tcBorders>
            <w:top w:val="nil"/>
            <w:left w:val="nil"/>
            <w:bottom w:val="nil"/>
            <w:right w:val="nil"/>
          </w:tcBorders>
        </w:tcPr>
        <w:p w14:paraId="42A1A50C" w14:textId="77777777" w:rsidR="00F23EAD" w:rsidRPr="00E123DA" w:rsidRDefault="00F23EAD" w:rsidP="00C15048">
          <w:pPr>
            <w:pStyle w:val="Sidhuvud"/>
          </w:pPr>
        </w:p>
      </w:tc>
      <w:tc>
        <w:tcPr>
          <w:tcW w:w="3118" w:type="dxa"/>
          <w:tcBorders>
            <w:top w:val="nil"/>
            <w:left w:val="nil"/>
            <w:bottom w:val="nil"/>
            <w:right w:val="nil"/>
          </w:tcBorders>
        </w:tcPr>
        <w:p w14:paraId="4E458806" w14:textId="77777777" w:rsidR="00F23EAD" w:rsidRPr="00E123DA" w:rsidRDefault="00F23EAD" w:rsidP="00C15048">
          <w:pPr>
            <w:pStyle w:val="Sidhuvud"/>
          </w:pPr>
        </w:p>
      </w:tc>
      <w:tc>
        <w:tcPr>
          <w:tcW w:w="1134" w:type="dxa"/>
          <w:tcBorders>
            <w:top w:val="nil"/>
            <w:left w:val="nil"/>
            <w:bottom w:val="nil"/>
            <w:right w:val="nil"/>
          </w:tcBorders>
        </w:tcPr>
        <w:p w14:paraId="5C803B6C" w14:textId="77777777" w:rsidR="00F23EAD" w:rsidRPr="00E123DA" w:rsidRDefault="00F23EAD" w:rsidP="00C15048">
          <w:pPr>
            <w:pStyle w:val="Sidhuvud"/>
          </w:pPr>
        </w:p>
      </w:tc>
    </w:tr>
    <w:tr w:rsidR="00F23EAD" w:rsidRPr="00144360" w14:paraId="52461037" w14:textId="77777777" w:rsidTr="0070295C">
      <w:trPr>
        <w:gridAfter w:val="3"/>
        <w:wAfter w:w="8221" w:type="dxa"/>
        <w:trHeight w:hRule="exact" w:val="1446"/>
      </w:trPr>
      <w:tc>
        <w:tcPr>
          <w:tcW w:w="2460" w:type="dxa"/>
          <w:tcBorders>
            <w:top w:val="nil"/>
            <w:left w:val="nil"/>
            <w:bottom w:val="nil"/>
            <w:right w:val="nil"/>
          </w:tcBorders>
          <w:vAlign w:val="center"/>
        </w:tcPr>
        <w:p w14:paraId="19F7CB7C" w14:textId="77777777" w:rsidR="00F23EAD" w:rsidRDefault="00F23EAD" w:rsidP="0070295C">
          <w:pPr>
            <w:pStyle w:val="Sidhuvud"/>
          </w:pPr>
          <w:r>
            <w:rPr>
              <w:noProof/>
              <w:lang w:eastAsia="sv-SE"/>
            </w:rPr>
            <w:drawing>
              <wp:inline distT="0" distB="0" distL="0" distR="0" wp14:anchorId="6721A534" wp14:editId="10CBB640">
                <wp:extent cx="1091565" cy="865505"/>
                <wp:effectExtent l="0" t="0" r="0" b="0"/>
                <wp:docPr id="1"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91565" cy="865505"/>
                        </a:xfrm>
                        <a:prstGeom prst="rect">
                          <a:avLst/>
                        </a:prstGeom>
                        <a:noFill/>
                      </pic:spPr>
                    </pic:pic>
                  </a:graphicData>
                </a:graphic>
              </wp:inline>
            </w:drawing>
          </w:r>
        </w:p>
      </w:tc>
    </w:tr>
  </w:tbl>
  <w:p w14:paraId="64E8E259" w14:textId="77777777" w:rsidR="00F23EAD" w:rsidRDefault="00F23EAD" w:rsidP="00C15048">
    <w:pPr>
      <w:pStyle w:val="Sidhuvud"/>
    </w:pPr>
  </w:p>
  <w:p w14:paraId="55405E67" w14:textId="77777777" w:rsidR="00F23EAD" w:rsidRPr="00144360" w:rsidRDefault="00F23EAD" w:rsidP="00C15048">
    <w:pPr>
      <w:pStyle w:val="Sidhuvud"/>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59" type="#_x0000_t75" style="width:4.15pt;height:8.85pt" o:bullet="t">
        <v:imagedata r:id="rId1" o:title="Pil-v2-Word"/>
      </v:shape>
    </w:pict>
  </w:numPicBullet>
  <w:abstractNum w:abstractNumId="0">
    <w:nsid w:val="FFFFFF1D"/>
    <w:multiLevelType w:val="multilevel"/>
    <w:tmpl w:val="589E054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89C73DC"/>
    <w:multiLevelType w:val="hybridMultilevel"/>
    <w:tmpl w:val="1982D8DA"/>
    <w:lvl w:ilvl="0" w:tplc="9D009F5E">
      <w:start w:val="1"/>
      <w:numFmt w:val="bullet"/>
      <w:lvlText w:val=""/>
      <w:lvlJc w:val="left"/>
      <w:pPr>
        <w:tabs>
          <w:tab w:val="num" w:pos="720"/>
        </w:tabs>
        <w:ind w:left="720" w:hanging="360"/>
      </w:pPr>
      <w:rPr>
        <w:rFonts w:ascii="Symbol" w:hAnsi="Symbol" w:hint="default"/>
      </w:rPr>
    </w:lvl>
    <w:lvl w:ilvl="1" w:tplc="637042DC">
      <w:numFmt w:val="bullet"/>
      <w:lvlText w:val=""/>
      <w:lvlJc w:val="left"/>
      <w:pPr>
        <w:tabs>
          <w:tab w:val="num" w:pos="1440"/>
        </w:tabs>
        <w:ind w:left="1440" w:hanging="360"/>
      </w:pPr>
      <w:rPr>
        <w:rFonts w:ascii="Symbol" w:hAnsi="Symbol" w:hint="default"/>
      </w:rPr>
    </w:lvl>
    <w:lvl w:ilvl="2" w:tplc="826E5656" w:tentative="1">
      <w:start w:val="1"/>
      <w:numFmt w:val="bullet"/>
      <w:lvlText w:val=""/>
      <w:lvlJc w:val="left"/>
      <w:pPr>
        <w:tabs>
          <w:tab w:val="num" w:pos="2160"/>
        </w:tabs>
        <w:ind w:left="2160" w:hanging="360"/>
      </w:pPr>
      <w:rPr>
        <w:rFonts w:ascii="Symbol" w:hAnsi="Symbol" w:hint="default"/>
      </w:rPr>
    </w:lvl>
    <w:lvl w:ilvl="3" w:tplc="7472A894" w:tentative="1">
      <w:start w:val="1"/>
      <w:numFmt w:val="bullet"/>
      <w:lvlText w:val=""/>
      <w:lvlJc w:val="left"/>
      <w:pPr>
        <w:tabs>
          <w:tab w:val="num" w:pos="2880"/>
        </w:tabs>
        <w:ind w:left="2880" w:hanging="360"/>
      </w:pPr>
      <w:rPr>
        <w:rFonts w:ascii="Symbol" w:hAnsi="Symbol" w:hint="default"/>
      </w:rPr>
    </w:lvl>
    <w:lvl w:ilvl="4" w:tplc="C1E877DA" w:tentative="1">
      <w:start w:val="1"/>
      <w:numFmt w:val="bullet"/>
      <w:lvlText w:val=""/>
      <w:lvlJc w:val="left"/>
      <w:pPr>
        <w:tabs>
          <w:tab w:val="num" w:pos="3600"/>
        </w:tabs>
        <w:ind w:left="3600" w:hanging="360"/>
      </w:pPr>
      <w:rPr>
        <w:rFonts w:ascii="Symbol" w:hAnsi="Symbol" w:hint="default"/>
      </w:rPr>
    </w:lvl>
    <w:lvl w:ilvl="5" w:tplc="63BEC5FE" w:tentative="1">
      <w:start w:val="1"/>
      <w:numFmt w:val="bullet"/>
      <w:lvlText w:val=""/>
      <w:lvlJc w:val="left"/>
      <w:pPr>
        <w:tabs>
          <w:tab w:val="num" w:pos="4320"/>
        </w:tabs>
        <w:ind w:left="4320" w:hanging="360"/>
      </w:pPr>
      <w:rPr>
        <w:rFonts w:ascii="Symbol" w:hAnsi="Symbol" w:hint="default"/>
      </w:rPr>
    </w:lvl>
    <w:lvl w:ilvl="6" w:tplc="3AA07F3C" w:tentative="1">
      <w:start w:val="1"/>
      <w:numFmt w:val="bullet"/>
      <w:lvlText w:val=""/>
      <w:lvlJc w:val="left"/>
      <w:pPr>
        <w:tabs>
          <w:tab w:val="num" w:pos="5040"/>
        </w:tabs>
        <w:ind w:left="5040" w:hanging="360"/>
      </w:pPr>
      <w:rPr>
        <w:rFonts w:ascii="Symbol" w:hAnsi="Symbol" w:hint="default"/>
      </w:rPr>
    </w:lvl>
    <w:lvl w:ilvl="7" w:tplc="82B25C74" w:tentative="1">
      <w:start w:val="1"/>
      <w:numFmt w:val="bullet"/>
      <w:lvlText w:val=""/>
      <w:lvlJc w:val="left"/>
      <w:pPr>
        <w:tabs>
          <w:tab w:val="num" w:pos="5760"/>
        </w:tabs>
        <w:ind w:left="5760" w:hanging="360"/>
      </w:pPr>
      <w:rPr>
        <w:rFonts w:ascii="Symbol" w:hAnsi="Symbol" w:hint="default"/>
      </w:rPr>
    </w:lvl>
    <w:lvl w:ilvl="8" w:tplc="210AF7DC" w:tentative="1">
      <w:start w:val="1"/>
      <w:numFmt w:val="bullet"/>
      <w:lvlText w:val=""/>
      <w:lvlJc w:val="left"/>
      <w:pPr>
        <w:tabs>
          <w:tab w:val="num" w:pos="6480"/>
        </w:tabs>
        <w:ind w:left="6480" w:hanging="360"/>
      </w:pPr>
      <w:rPr>
        <w:rFonts w:ascii="Symbol" w:hAnsi="Symbol" w:hint="default"/>
      </w:rPr>
    </w:lvl>
  </w:abstractNum>
  <w:abstractNum w:abstractNumId="2">
    <w:nsid w:val="08A55008"/>
    <w:multiLevelType w:val="multilevel"/>
    <w:tmpl w:val="791EE6E4"/>
    <w:lvl w:ilvl="0">
      <w:start w:val="1"/>
      <w:numFmt w:val="upperLetter"/>
      <w:suff w:val="nothing"/>
      <w:lvlText w:val="Annex %1"/>
      <w:lvlJc w:val="left"/>
      <w:pPr>
        <w:ind w:left="0" w:firstLine="0"/>
      </w:pPr>
      <w:rPr>
        <w:rFonts w:ascii="Arial" w:hAnsi="Arial" w:hint="default"/>
        <w:b/>
        <w:i w:val="0"/>
        <w:sz w:val="28"/>
      </w:rPr>
    </w:lvl>
    <w:lvl w:ilvl="1">
      <w:start w:val="1"/>
      <w:numFmt w:val="decimal"/>
      <w:pStyle w:val="a5"/>
      <w:lvlText w:val="%1.%2"/>
      <w:lvlJc w:val="left"/>
      <w:pPr>
        <w:tabs>
          <w:tab w:val="num" w:pos="360"/>
        </w:tabs>
        <w:ind w:left="0" w:firstLine="0"/>
      </w:pPr>
      <w:rPr>
        <w:b/>
        <w:i w:val="0"/>
      </w:rPr>
    </w:lvl>
    <w:lvl w:ilvl="2">
      <w:start w:val="1"/>
      <w:numFmt w:val="decimal"/>
      <w:pStyle w:val="a6"/>
      <w:lvlText w:val="%1.%2.%3"/>
      <w:lvlJc w:val="left"/>
      <w:pPr>
        <w:tabs>
          <w:tab w:val="num" w:pos="720"/>
        </w:tabs>
        <w:ind w:left="0" w:firstLine="0"/>
      </w:pPr>
      <w:rPr>
        <w:b/>
        <w:i w:val="0"/>
      </w:rPr>
    </w:lvl>
    <w:lvl w:ilvl="3">
      <w:start w:val="1"/>
      <w:numFmt w:val="decimal"/>
      <w:pStyle w:val="ANNEX"/>
      <w:lvlText w:val="%1.%2.%3.%4"/>
      <w:lvlJc w:val="left"/>
      <w:pPr>
        <w:tabs>
          <w:tab w:val="num" w:pos="1080"/>
        </w:tabs>
        <w:ind w:left="0" w:firstLine="0"/>
      </w:pPr>
      <w:rPr>
        <w:b/>
        <w:i w:val="0"/>
      </w:rPr>
    </w:lvl>
    <w:lvl w:ilvl="4">
      <w:start w:val="1"/>
      <w:numFmt w:val="decimal"/>
      <w:pStyle w:val="HTML"/>
      <w:lvlText w:val="%1.%2.%3.%4.%5"/>
      <w:lvlJc w:val="left"/>
      <w:pPr>
        <w:tabs>
          <w:tab w:val="num" w:pos="1080"/>
        </w:tabs>
        <w:ind w:left="0" w:firstLine="0"/>
      </w:pPr>
      <w:rPr>
        <w:b/>
        <w:i w:val="0"/>
      </w:rPr>
    </w:lvl>
    <w:lvl w:ilvl="5">
      <w:start w:val="1"/>
      <w:numFmt w:val="decimal"/>
      <w:lvlText w:val="%1.%2.%3.%4.%5.%6"/>
      <w:lvlJc w:val="left"/>
      <w:pPr>
        <w:tabs>
          <w:tab w:val="num" w:pos="1440"/>
        </w:tabs>
        <w:ind w:left="0" w:firstLine="0"/>
      </w:pPr>
      <w:rPr>
        <w:b/>
        <w:i w:val="0"/>
      </w:rPr>
    </w:lvl>
    <w:lvl w:ilvl="6">
      <w:start w:val="1"/>
      <w:numFmt w:val="lowerRoman"/>
      <w:lvlText w:val="(%7)"/>
      <w:lvlJc w:val="left"/>
      <w:pPr>
        <w:tabs>
          <w:tab w:val="num" w:pos="504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3">
    <w:nsid w:val="08C657D3"/>
    <w:multiLevelType w:val="hybridMultilevel"/>
    <w:tmpl w:val="04742D6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nsid w:val="0EA9142F"/>
    <w:multiLevelType w:val="hybridMultilevel"/>
    <w:tmpl w:val="E5544F96"/>
    <w:lvl w:ilvl="0" w:tplc="B9CEADA0">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nsid w:val="117B56B8"/>
    <w:multiLevelType w:val="multilevel"/>
    <w:tmpl w:val="041D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nsid w:val="16CD768D"/>
    <w:multiLevelType w:val="hybridMultilevel"/>
    <w:tmpl w:val="AF04CDD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nsid w:val="19B15BBA"/>
    <w:multiLevelType w:val="hybridMultilevel"/>
    <w:tmpl w:val="94D2DBD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8">
    <w:nsid w:val="19D835CD"/>
    <w:multiLevelType w:val="hybridMultilevel"/>
    <w:tmpl w:val="DCAA22D8"/>
    <w:lvl w:ilvl="0" w:tplc="041D000F">
      <w:start w:val="1"/>
      <w:numFmt w:val="decimal"/>
      <w:lvlText w:val="%1."/>
      <w:lvlJc w:val="left"/>
      <w:pPr>
        <w:ind w:left="720" w:hanging="360"/>
      </w:pPr>
      <w:rPr>
        <w:rFonts w:hint="default"/>
      </w:rPr>
    </w:lvl>
    <w:lvl w:ilvl="1" w:tplc="041D0019">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9">
    <w:nsid w:val="22747CD7"/>
    <w:multiLevelType w:val="hybridMultilevel"/>
    <w:tmpl w:val="A96AB25C"/>
    <w:lvl w:ilvl="0" w:tplc="DF0C6F40">
      <w:numFmt w:val="bullet"/>
      <w:pStyle w:val="Introduction"/>
      <w:lvlText w:val="-"/>
      <w:lvlJc w:val="left"/>
      <w:pPr>
        <w:ind w:left="720" w:hanging="360"/>
      </w:pPr>
      <w:rPr>
        <w:rFonts w:ascii="Times" w:eastAsiaTheme="minorEastAsia" w:hAnsi="Times" w:cs="Times New Roman" w:hint="default"/>
      </w:rPr>
    </w:lvl>
    <w:lvl w:ilvl="1" w:tplc="4F501482" w:tentative="1">
      <w:start w:val="1"/>
      <w:numFmt w:val="bullet"/>
      <w:pStyle w:val="StyleHeading2"/>
      <w:lvlText w:val="o"/>
      <w:lvlJc w:val="left"/>
      <w:pPr>
        <w:ind w:left="1440" w:hanging="360"/>
      </w:pPr>
      <w:rPr>
        <w:rFonts w:ascii="Courier New" w:hAnsi="Courier New" w:hint="default"/>
      </w:rPr>
    </w:lvl>
    <w:lvl w:ilvl="2" w:tplc="377E3132" w:tentative="1">
      <w:start w:val="1"/>
      <w:numFmt w:val="bullet"/>
      <w:pStyle w:val="StyleHeading3Before6ptAfter11ptLinespacingAtl"/>
      <w:lvlText w:val=""/>
      <w:lvlJc w:val="left"/>
      <w:pPr>
        <w:ind w:left="2160" w:hanging="360"/>
      </w:pPr>
      <w:rPr>
        <w:rFonts w:ascii="Wingdings" w:hAnsi="Wingdings" w:hint="default"/>
      </w:rPr>
    </w:lvl>
    <w:lvl w:ilvl="3" w:tplc="A5D0922C">
      <w:start w:val="1"/>
      <w:numFmt w:val="bullet"/>
      <w:pStyle w:val="StyleHeading4Before6ptAfter11ptLinespacingAtl"/>
      <w:lvlText w:val=""/>
      <w:lvlJc w:val="left"/>
      <w:pPr>
        <w:ind w:left="2880" w:hanging="360"/>
      </w:pPr>
      <w:rPr>
        <w:rFonts w:ascii="Symbol" w:hAnsi="Symbol" w:hint="default"/>
      </w:rPr>
    </w:lvl>
    <w:lvl w:ilvl="4" w:tplc="0FF2F5DC" w:tentative="1">
      <w:start w:val="1"/>
      <w:numFmt w:val="bullet"/>
      <w:lvlText w:val="o"/>
      <w:lvlJc w:val="left"/>
      <w:pPr>
        <w:ind w:left="3600" w:hanging="360"/>
      </w:pPr>
      <w:rPr>
        <w:rFonts w:ascii="Courier New" w:hAnsi="Courier New" w:hint="default"/>
      </w:rPr>
    </w:lvl>
    <w:lvl w:ilvl="5" w:tplc="7F5EC3EC" w:tentative="1">
      <w:start w:val="1"/>
      <w:numFmt w:val="bullet"/>
      <w:lvlText w:val=""/>
      <w:lvlJc w:val="left"/>
      <w:pPr>
        <w:ind w:left="4320" w:hanging="360"/>
      </w:pPr>
      <w:rPr>
        <w:rFonts w:ascii="Wingdings" w:hAnsi="Wingdings" w:hint="default"/>
      </w:rPr>
    </w:lvl>
    <w:lvl w:ilvl="6" w:tplc="A9EEC0C8" w:tentative="1">
      <w:start w:val="1"/>
      <w:numFmt w:val="bullet"/>
      <w:lvlText w:val=""/>
      <w:lvlJc w:val="left"/>
      <w:pPr>
        <w:ind w:left="5040" w:hanging="360"/>
      </w:pPr>
      <w:rPr>
        <w:rFonts w:ascii="Symbol" w:hAnsi="Symbol" w:hint="default"/>
      </w:rPr>
    </w:lvl>
    <w:lvl w:ilvl="7" w:tplc="4170DD5C" w:tentative="1">
      <w:start w:val="1"/>
      <w:numFmt w:val="bullet"/>
      <w:lvlText w:val="o"/>
      <w:lvlJc w:val="left"/>
      <w:pPr>
        <w:ind w:left="5760" w:hanging="360"/>
      </w:pPr>
      <w:rPr>
        <w:rFonts w:ascii="Courier New" w:hAnsi="Courier New" w:hint="default"/>
      </w:rPr>
    </w:lvl>
    <w:lvl w:ilvl="8" w:tplc="99689B8A" w:tentative="1">
      <w:start w:val="1"/>
      <w:numFmt w:val="bullet"/>
      <w:lvlText w:val=""/>
      <w:lvlJc w:val="left"/>
      <w:pPr>
        <w:ind w:left="6480" w:hanging="360"/>
      </w:pPr>
      <w:rPr>
        <w:rFonts w:ascii="Wingdings" w:hAnsi="Wingdings" w:hint="default"/>
      </w:rPr>
    </w:lvl>
  </w:abstractNum>
  <w:abstractNum w:abstractNumId="10">
    <w:nsid w:val="29D347EA"/>
    <w:multiLevelType w:val="hybridMultilevel"/>
    <w:tmpl w:val="1DCA2DE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nsid w:val="314B5A37"/>
    <w:multiLevelType w:val="hybridMultilevel"/>
    <w:tmpl w:val="830281A8"/>
    <w:lvl w:ilvl="0" w:tplc="7272FD66">
      <w:start w:val="1"/>
      <w:numFmt w:val="bullet"/>
      <w:pStyle w:val="Punktlistautanavstnd"/>
      <w:lvlText w:val=""/>
      <w:lvlJc w:val="left"/>
      <w:pPr>
        <w:tabs>
          <w:tab w:val="num" w:pos="1361"/>
        </w:tabs>
        <w:ind w:left="1361" w:hanging="227"/>
      </w:pPr>
      <w:rPr>
        <w:rFonts w:ascii="Symbol" w:hAnsi="Symbol" w:hint="default"/>
      </w:rPr>
    </w:lvl>
    <w:lvl w:ilvl="1" w:tplc="CA6AE596">
      <w:start w:val="1"/>
      <w:numFmt w:val="bullet"/>
      <w:lvlText w:val="o"/>
      <w:lvlJc w:val="left"/>
      <w:pPr>
        <w:tabs>
          <w:tab w:val="num" w:pos="1440"/>
        </w:tabs>
        <w:ind w:left="1440" w:hanging="360"/>
      </w:pPr>
      <w:rPr>
        <w:rFonts w:ascii="Courier New" w:hAnsi="Courier New" w:cs="Wingdings" w:hint="default"/>
      </w:rPr>
    </w:lvl>
    <w:lvl w:ilvl="2" w:tplc="4A32CC6A" w:tentative="1">
      <w:start w:val="1"/>
      <w:numFmt w:val="bullet"/>
      <w:lvlText w:val=""/>
      <w:lvlJc w:val="left"/>
      <w:pPr>
        <w:tabs>
          <w:tab w:val="num" w:pos="2160"/>
        </w:tabs>
        <w:ind w:left="2160" w:hanging="360"/>
      </w:pPr>
      <w:rPr>
        <w:rFonts w:ascii="Wingdings" w:hAnsi="Wingdings" w:hint="default"/>
      </w:rPr>
    </w:lvl>
    <w:lvl w:ilvl="3" w:tplc="8E4A1A5E" w:tentative="1">
      <w:start w:val="1"/>
      <w:numFmt w:val="bullet"/>
      <w:lvlText w:val=""/>
      <w:lvlJc w:val="left"/>
      <w:pPr>
        <w:tabs>
          <w:tab w:val="num" w:pos="2880"/>
        </w:tabs>
        <w:ind w:left="2880" w:hanging="360"/>
      </w:pPr>
      <w:rPr>
        <w:rFonts w:ascii="Symbol" w:hAnsi="Symbol" w:hint="default"/>
      </w:rPr>
    </w:lvl>
    <w:lvl w:ilvl="4" w:tplc="D4A09650" w:tentative="1">
      <w:start w:val="1"/>
      <w:numFmt w:val="bullet"/>
      <w:lvlText w:val="o"/>
      <w:lvlJc w:val="left"/>
      <w:pPr>
        <w:tabs>
          <w:tab w:val="num" w:pos="3600"/>
        </w:tabs>
        <w:ind w:left="3600" w:hanging="360"/>
      </w:pPr>
      <w:rPr>
        <w:rFonts w:ascii="Courier New" w:hAnsi="Courier New" w:cs="Wingdings" w:hint="default"/>
      </w:rPr>
    </w:lvl>
    <w:lvl w:ilvl="5" w:tplc="2698F958" w:tentative="1">
      <w:start w:val="1"/>
      <w:numFmt w:val="bullet"/>
      <w:lvlText w:val=""/>
      <w:lvlJc w:val="left"/>
      <w:pPr>
        <w:tabs>
          <w:tab w:val="num" w:pos="4320"/>
        </w:tabs>
        <w:ind w:left="4320" w:hanging="360"/>
      </w:pPr>
      <w:rPr>
        <w:rFonts w:ascii="Wingdings" w:hAnsi="Wingdings" w:hint="default"/>
      </w:rPr>
    </w:lvl>
    <w:lvl w:ilvl="6" w:tplc="3C422660" w:tentative="1">
      <w:start w:val="1"/>
      <w:numFmt w:val="bullet"/>
      <w:lvlText w:val=""/>
      <w:lvlJc w:val="left"/>
      <w:pPr>
        <w:tabs>
          <w:tab w:val="num" w:pos="5040"/>
        </w:tabs>
        <w:ind w:left="5040" w:hanging="360"/>
      </w:pPr>
      <w:rPr>
        <w:rFonts w:ascii="Symbol" w:hAnsi="Symbol" w:hint="default"/>
      </w:rPr>
    </w:lvl>
    <w:lvl w:ilvl="7" w:tplc="99946E78" w:tentative="1">
      <w:start w:val="1"/>
      <w:numFmt w:val="bullet"/>
      <w:lvlText w:val="o"/>
      <w:lvlJc w:val="left"/>
      <w:pPr>
        <w:tabs>
          <w:tab w:val="num" w:pos="5760"/>
        </w:tabs>
        <w:ind w:left="5760" w:hanging="360"/>
      </w:pPr>
      <w:rPr>
        <w:rFonts w:ascii="Courier New" w:hAnsi="Courier New" w:cs="Wingdings" w:hint="default"/>
      </w:rPr>
    </w:lvl>
    <w:lvl w:ilvl="8" w:tplc="8D02EFB4" w:tentative="1">
      <w:start w:val="1"/>
      <w:numFmt w:val="bullet"/>
      <w:lvlText w:val=""/>
      <w:lvlJc w:val="left"/>
      <w:pPr>
        <w:tabs>
          <w:tab w:val="num" w:pos="6480"/>
        </w:tabs>
        <w:ind w:left="6480" w:hanging="360"/>
      </w:pPr>
      <w:rPr>
        <w:rFonts w:ascii="Wingdings" w:hAnsi="Wingdings" w:hint="default"/>
      </w:rPr>
    </w:lvl>
  </w:abstractNum>
  <w:abstractNum w:abstractNumId="12">
    <w:nsid w:val="36150AB9"/>
    <w:multiLevelType w:val="multilevel"/>
    <w:tmpl w:val="1F58C2AE"/>
    <w:name w:val="List sb"/>
    <w:lvl w:ilvl="0">
      <w:start w:val="1"/>
      <w:numFmt w:val="none"/>
      <w:pStyle w:val="Lista"/>
      <w:suff w:val="nothing"/>
      <w:lvlText w:val=""/>
      <w:lvlJc w:val="left"/>
      <w:pPr>
        <w:tabs>
          <w:tab w:val="num" w:pos="1304"/>
        </w:tabs>
        <w:ind w:left="1304" w:firstLine="0"/>
      </w:pPr>
    </w:lvl>
    <w:lvl w:ilvl="1">
      <w:start w:val="1"/>
      <w:numFmt w:val="none"/>
      <w:pStyle w:val="Lista2"/>
      <w:suff w:val="nothing"/>
      <w:lvlText w:val=""/>
      <w:lvlJc w:val="left"/>
      <w:pPr>
        <w:tabs>
          <w:tab w:val="num" w:pos="1661"/>
        </w:tabs>
        <w:ind w:left="1661" w:firstLine="0"/>
      </w:pPr>
    </w:lvl>
    <w:lvl w:ilvl="2">
      <w:start w:val="1"/>
      <w:numFmt w:val="none"/>
      <w:pStyle w:val="Lista3"/>
      <w:suff w:val="nothing"/>
      <w:lvlText w:val=""/>
      <w:lvlJc w:val="left"/>
      <w:pPr>
        <w:tabs>
          <w:tab w:val="num" w:pos="2018"/>
        </w:tabs>
        <w:ind w:left="2018" w:firstLine="0"/>
      </w:pPr>
    </w:lvl>
    <w:lvl w:ilvl="3">
      <w:start w:val="1"/>
      <w:numFmt w:val="none"/>
      <w:pStyle w:val="Lista4"/>
      <w:suff w:val="nothing"/>
      <w:lvlText w:val=""/>
      <w:lvlJc w:val="left"/>
      <w:pPr>
        <w:tabs>
          <w:tab w:val="num" w:pos="2375"/>
        </w:tabs>
        <w:ind w:left="2375" w:firstLine="0"/>
      </w:pPr>
    </w:lvl>
    <w:lvl w:ilvl="4">
      <w:start w:val="1"/>
      <w:numFmt w:val="none"/>
      <w:pStyle w:val="Lista5"/>
      <w:suff w:val="nothing"/>
      <w:lvlText w:val=""/>
      <w:lvlJc w:val="left"/>
      <w:pPr>
        <w:tabs>
          <w:tab w:val="num" w:pos="2733"/>
        </w:tabs>
        <w:ind w:left="2733" w:firstLine="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nsid w:val="38AF63C3"/>
    <w:multiLevelType w:val="multilevel"/>
    <w:tmpl w:val="50846754"/>
    <w:styleLink w:val="111111"/>
    <w:lvl w:ilvl="0">
      <w:start w:val="1"/>
      <w:numFmt w:val="decimal"/>
      <w:pStyle w:val="Rubrik1Nr"/>
      <w:lvlText w:val="%1."/>
      <w:lvlJc w:val="left"/>
      <w:pPr>
        <w:tabs>
          <w:tab w:val="num" w:pos="454"/>
        </w:tabs>
        <w:ind w:left="454" w:hanging="454"/>
      </w:pPr>
      <w:rPr>
        <w:rFonts w:hint="default"/>
      </w:rPr>
    </w:lvl>
    <w:lvl w:ilvl="1">
      <w:start w:val="1"/>
      <w:numFmt w:val="decimal"/>
      <w:pStyle w:val="Rubrik2Nr"/>
      <w:lvlText w:val="%1.%2"/>
      <w:lvlJc w:val="left"/>
      <w:pPr>
        <w:tabs>
          <w:tab w:val="num" w:pos="680"/>
        </w:tabs>
        <w:ind w:left="680" w:hanging="680"/>
      </w:pPr>
      <w:rPr>
        <w:rFonts w:hint="default"/>
      </w:rPr>
    </w:lvl>
    <w:lvl w:ilvl="2">
      <w:start w:val="1"/>
      <w:numFmt w:val="decimal"/>
      <w:pStyle w:val="Rubrik3Nr"/>
      <w:lvlText w:val="%1.%2.%3"/>
      <w:lvlJc w:val="left"/>
      <w:pPr>
        <w:tabs>
          <w:tab w:val="num" w:pos="794"/>
        </w:tabs>
        <w:ind w:left="794" w:hanging="79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
    <w:nsid w:val="409C5364"/>
    <w:multiLevelType w:val="hybridMultilevel"/>
    <w:tmpl w:val="F294E02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5">
    <w:nsid w:val="42FF04A1"/>
    <w:multiLevelType w:val="hybridMultilevel"/>
    <w:tmpl w:val="7D6CFC1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6">
    <w:nsid w:val="4A3926D6"/>
    <w:multiLevelType w:val="multilevel"/>
    <w:tmpl w:val="464E93B2"/>
    <w:lvl w:ilvl="0">
      <w:start w:val="1"/>
      <w:numFmt w:val="decimal"/>
      <w:pStyle w:val="Numreradlista"/>
      <w:lvlText w:val="%1."/>
      <w:lvlJc w:val="left"/>
      <w:pPr>
        <w:tabs>
          <w:tab w:val="num" w:pos="680"/>
        </w:tabs>
        <w:ind w:left="680" w:hanging="320"/>
      </w:pPr>
      <w:rPr>
        <w:rFonts w:hint="default"/>
        <w:b/>
        <w:color w:val="00A9A7"/>
        <w:sz w:val="22"/>
      </w:rPr>
    </w:lvl>
    <w:lvl w:ilvl="1">
      <w:start w:val="1"/>
      <w:numFmt w:val="decimal"/>
      <w:lvlText w:val="%1.%2."/>
      <w:lvlJc w:val="left"/>
      <w:pPr>
        <w:tabs>
          <w:tab w:val="num" w:pos="1531"/>
        </w:tabs>
        <w:ind w:left="1531" w:hanging="454"/>
      </w:pPr>
      <w:rPr>
        <w:rFonts w:hint="default"/>
        <w:b/>
        <w:color w:val="00A9A7"/>
        <w:sz w:val="22"/>
      </w:rPr>
    </w:lvl>
    <w:lvl w:ilvl="2">
      <w:start w:val="1"/>
      <w:numFmt w:val="decimal"/>
      <w:lvlText w:val="%1.%2.%3."/>
      <w:lvlJc w:val="left"/>
      <w:pPr>
        <w:tabs>
          <w:tab w:val="num" w:pos="2608"/>
        </w:tabs>
        <w:ind w:left="2608" w:hanging="623"/>
      </w:pPr>
      <w:rPr>
        <w:rFonts w:hint="default"/>
        <w:b/>
        <w:color w:val="00A9A7"/>
        <w:sz w:val="22"/>
      </w:rPr>
    </w:lvl>
    <w:lvl w:ilvl="3">
      <w:start w:val="1"/>
      <w:numFmt w:val="decimal"/>
      <w:lvlText w:val="%1.%2.%3.%4."/>
      <w:lvlJc w:val="left"/>
      <w:pPr>
        <w:tabs>
          <w:tab w:val="num" w:pos="3969"/>
        </w:tabs>
        <w:ind w:left="3969" w:hanging="794"/>
      </w:pPr>
      <w:rPr>
        <w:rFonts w:hint="default"/>
        <w:color w:val="00A9A7"/>
        <w:sz w:val="22"/>
      </w:rPr>
    </w:lvl>
    <w:lvl w:ilvl="4">
      <w:start w:val="1"/>
      <w:numFmt w:val="decimal"/>
      <w:lvlText w:val="%1.%2.%3.%4.%5."/>
      <w:lvlJc w:val="left"/>
      <w:pPr>
        <w:tabs>
          <w:tab w:val="num" w:pos="4649"/>
        </w:tabs>
        <w:ind w:left="4649" w:hanging="963"/>
      </w:pPr>
      <w:rPr>
        <w:rFonts w:hint="default"/>
        <w:color w:val="00A9A7"/>
        <w:sz w:val="22"/>
      </w:rPr>
    </w:lvl>
    <w:lvl w:ilvl="5">
      <w:start w:val="1"/>
      <w:numFmt w:val="decimal"/>
      <w:lvlText w:val="%1.%2.%3.%4.%5.%6."/>
      <w:lvlJc w:val="left"/>
      <w:pPr>
        <w:tabs>
          <w:tab w:val="num" w:pos="4706"/>
        </w:tabs>
        <w:ind w:left="4706" w:hanging="737"/>
      </w:pPr>
      <w:rPr>
        <w:rFonts w:hint="default"/>
        <w:color w:val="00A9A7"/>
        <w:sz w:val="22"/>
      </w:rPr>
    </w:lvl>
    <w:lvl w:ilvl="6">
      <w:start w:val="1"/>
      <w:numFmt w:val="decimal"/>
      <w:lvlText w:val="%1.%2.%3.%4.%5.%6.%7."/>
      <w:lvlJc w:val="left"/>
      <w:pPr>
        <w:tabs>
          <w:tab w:val="num" w:pos="6124"/>
        </w:tabs>
        <w:ind w:left="6124" w:hanging="1304"/>
      </w:pPr>
      <w:rPr>
        <w:rFonts w:hint="default"/>
        <w:color w:val="00A9A7"/>
        <w:sz w:val="22"/>
      </w:rPr>
    </w:lvl>
    <w:lvl w:ilvl="7">
      <w:start w:val="1"/>
      <w:numFmt w:val="decimal"/>
      <w:lvlText w:val="%1.%2.%3.%4.%5.%6.%7.%8."/>
      <w:lvlJc w:val="left"/>
      <w:pPr>
        <w:tabs>
          <w:tab w:val="num" w:pos="6350"/>
        </w:tabs>
        <w:ind w:left="6350" w:hanging="1360"/>
      </w:pPr>
      <w:rPr>
        <w:rFonts w:hint="default"/>
        <w:color w:val="00A9A7"/>
        <w:sz w:val="22"/>
      </w:rPr>
    </w:lvl>
    <w:lvl w:ilvl="8">
      <w:start w:val="1"/>
      <w:numFmt w:val="decimal"/>
      <w:lvlText w:val="%1.%2.%3.%4.%5.%6.%7.%8.%9."/>
      <w:lvlJc w:val="left"/>
      <w:pPr>
        <w:tabs>
          <w:tab w:val="num" w:pos="6407"/>
        </w:tabs>
        <w:ind w:left="6407" w:hanging="1531"/>
      </w:pPr>
      <w:rPr>
        <w:rFonts w:hint="default"/>
        <w:color w:val="00A9A7"/>
        <w:sz w:val="22"/>
      </w:rPr>
    </w:lvl>
  </w:abstractNum>
  <w:abstractNum w:abstractNumId="17">
    <w:nsid w:val="4DAA45E6"/>
    <w:multiLevelType w:val="multilevel"/>
    <w:tmpl w:val="50846754"/>
    <w:numStyleLink w:val="111111"/>
  </w:abstractNum>
  <w:abstractNum w:abstractNumId="18">
    <w:nsid w:val="4F332EC2"/>
    <w:multiLevelType w:val="hybridMultilevel"/>
    <w:tmpl w:val="1304E43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9">
    <w:nsid w:val="51DF1372"/>
    <w:multiLevelType w:val="hybridMultilevel"/>
    <w:tmpl w:val="3F2E23D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0">
    <w:nsid w:val="56996A6E"/>
    <w:multiLevelType w:val="hybridMultilevel"/>
    <w:tmpl w:val="768EB5D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1">
    <w:nsid w:val="571575E4"/>
    <w:multiLevelType w:val="hybridMultilevel"/>
    <w:tmpl w:val="119CCAEC"/>
    <w:lvl w:ilvl="0" w:tplc="35764456">
      <w:start w:val="1"/>
      <w:numFmt w:val="bullet"/>
      <w:lvlText w:val="•"/>
      <w:lvlJc w:val="left"/>
      <w:pPr>
        <w:tabs>
          <w:tab w:val="num" w:pos="720"/>
        </w:tabs>
        <w:ind w:left="720" w:hanging="360"/>
      </w:pPr>
      <w:rPr>
        <w:rFonts w:ascii="Arial" w:hAnsi="Arial" w:hint="default"/>
      </w:rPr>
    </w:lvl>
    <w:lvl w:ilvl="1" w:tplc="F7725114">
      <w:start w:val="1"/>
      <w:numFmt w:val="bullet"/>
      <w:lvlText w:val="•"/>
      <w:lvlJc w:val="left"/>
      <w:pPr>
        <w:tabs>
          <w:tab w:val="num" w:pos="1440"/>
        </w:tabs>
        <w:ind w:left="1440" w:hanging="360"/>
      </w:pPr>
      <w:rPr>
        <w:rFonts w:ascii="Arial" w:hAnsi="Arial" w:hint="default"/>
      </w:rPr>
    </w:lvl>
    <w:lvl w:ilvl="2" w:tplc="C2B88E96" w:tentative="1">
      <w:start w:val="1"/>
      <w:numFmt w:val="bullet"/>
      <w:lvlText w:val="•"/>
      <w:lvlJc w:val="left"/>
      <w:pPr>
        <w:tabs>
          <w:tab w:val="num" w:pos="2160"/>
        </w:tabs>
        <w:ind w:left="2160" w:hanging="360"/>
      </w:pPr>
      <w:rPr>
        <w:rFonts w:ascii="Arial" w:hAnsi="Arial" w:hint="default"/>
      </w:rPr>
    </w:lvl>
    <w:lvl w:ilvl="3" w:tplc="9844DD3E" w:tentative="1">
      <w:start w:val="1"/>
      <w:numFmt w:val="bullet"/>
      <w:lvlText w:val="•"/>
      <w:lvlJc w:val="left"/>
      <w:pPr>
        <w:tabs>
          <w:tab w:val="num" w:pos="2880"/>
        </w:tabs>
        <w:ind w:left="2880" w:hanging="360"/>
      </w:pPr>
      <w:rPr>
        <w:rFonts w:ascii="Arial" w:hAnsi="Arial" w:hint="default"/>
      </w:rPr>
    </w:lvl>
    <w:lvl w:ilvl="4" w:tplc="0EEA9886" w:tentative="1">
      <w:start w:val="1"/>
      <w:numFmt w:val="bullet"/>
      <w:lvlText w:val="•"/>
      <w:lvlJc w:val="left"/>
      <w:pPr>
        <w:tabs>
          <w:tab w:val="num" w:pos="3600"/>
        </w:tabs>
        <w:ind w:left="3600" w:hanging="360"/>
      </w:pPr>
      <w:rPr>
        <w:rFonts w:ascii="Arial" w:hAnsi="Arial" w:hint="default"/>
      </w:rPr>
    </w:lvl>
    <w:lvl w:ilvl="5" w:tplc="F006BC5A" w:tentative="1">
      <w:start w:val="1"/>
      <w:numFmt w:val="bullet"/>
      <w:lvlText w:val="•"/>
      <w:lvlJc w:val="left"/>
      <w:pPr>
        <w:tabs>
          <w:tab w:val="num" w:pos="4320"/>
        </w:tabs>
        <w:ind w:left="4320" w:hanging="360"/>
      </w:pPr>
      <w:rPr>
        <w:rFonts w:ascii="Arial" w:hAnsi="Arial" w:hint="default"/>
      </w:rPr>
    </w:lvl>
    <w:lvl w:ilvl="6" w:tplc="7B666094" w:tentative="1">
      <w:start w:val="1"/>
      <w:numFmt w:val="bullet"/>
      <w:lvlText w:val="•"/>
      <w:lvlJc w:val="left"/>
      <w:pPr>
        <w:tabs>
          <w:tab w:val="num" w:pos="5040"/>
        </w:tabs>
        <w:ind w:left="5040" w:hanging="360"/>
      </w:pPr>
      <w:rPr>
        <w:rFonts w:ascii="Arial" w:hAnsi="Arial" w:hint="default"/>
      </w:rPr>
    </w:lvl>
    <w:lvl w:ilvl="7" w:tplc="A9D602C8" w:tentative="1">
      <w:start w:val="1"/>
      <w:numFmt w:val="bullet"/>
      <w:lvlText w:val="•"/>
      <w:lvlJc w:val="left"/>
      <w:pPr>
        <w:tabs>
          <w:tab w:val="num" w:pos="5760"/>
        </w:tabs>
        <w:ind w:left="5760" w:hanging="360"/>
      </w:pPr>
      <w:rPr>
        <w:rFonts w:ascii="Arial" w:hAnsi="Arial" w:hint="default"/>
      </w:rPr>
    </w:lvl>
    <w:lvl w:ilvl="8" w:tplc="0E402BEC" w:tentative="1">
      <w:start w:val="1"/>
      <w:numFmt w:val="bullet"/>
      <w:lvlText w:val="•"/>
      <w:lvlJc w:val="left"/>
      <w:pPr>
        <w:tabs>
          <w:tab w:val="num" w:pos="6480"/>
        </w:tabs>
        <w:ind w:left="6480" w:hanging="360"/>
      </w:pPr>
      <w:rPr>
        <w:rFonts w:ascii="Arial" w:hAnsi="Arial" w:hint="default"/>
      </w:rPr>
    </w:lvl>
  </w:abstractNum>
  <w:abstractNum w:abstractNumId="22">
    <w:nsid w:val="59BC3CB1"/>
    <w:multiLevelType w:val="hybridMultilevel"/>
    <w:tmpl w:val="00A62AF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3">
    <w:nsid w:val="5E147046"/>
    <w:multiLevelType w:val="hybridMultilevel"/>
    <w:tmpl w:val="D6DE7B8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4">
    <w:nsid w:val="5E164A06"/>
    <w:multiLevelType w:val="hybridMultilevel"/>
    <w:tmpl w:val="106C6062"/>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hint="default"/>
      </w:rPr>
    </w:lvl>
    <w:lvl w:ilvl="2" w:tplc="041D0005">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5">
    <w:nsid w:val="610007A0"/>
    <w:multiLevelType w:val="hybridMultilevel"/>
    <w:tmpl w:val="2CE256D6"/>
    <w:lvl w:ilvl="0" w:tplc="B9CEADA0">
      <w:start w:val="1"/>
      <w:numFmt w:val="bullet"/>
      <w:lvlText w:val=""/>
      <w:lvlJc w:val="left"/>
      <w:pPr>
        <w:tabs>
          <w:tab w:val="num" w:pos="720"/>
        </w:tabs>
        <w:ind w:left="720" w:hanging="360"/>
      </w:pPr>
      <w:rPr>
        <w:rFonts w:ascii="Symbol" w:hAnsi="Symbol" w:hint="default"/>
      </w:rPr>
    </w:lvl>
    <w:lvl w:ilvl="1" w:tplc="4F00202E">
      <w:numFmt w:val="bullet"/>
      <w:lvlText w:val=""/>
      <w:lvlJc w:val="left"/>
      <w:pPr>
        <w:tabs>
          <w:tab w:val="num" w:pos="1440"/>
        </w:tabs>
        <w:ind w:left="1440" w:hanging="360"/>
      </w:pPr>
      <w:rPr>
        <w:rFonts w:ascii="Symbol" w:hAnsi="Symbol" w:hint="default"/>
      </w:rPr>
    </w:lvl>
    <w:lvl w:ilvl="2" w:tplc="084486B0" w:tentative="1">
      <w:start w:val="1"/>
      <w:numFmt w:val="bullet"/>
      <w:lvlText w:val=""/>
      <w:lvlJc w:val="left"/>
      <w:pPr>
        <w:tabs>
          <w:tab w:val="num" w:pos="2160"/>
        </w:tabs>
        <w:ind w:left="2160" w:hanging="360"/>
      </w:pPr>
      <w:rPr>
        <w:rFonts w:ascii="Symbol" w:hAnsi="Symbol" w:hint="default"/>
      </w:rPr>
    </w:lvl>
    <w:lvl w:ilvl="3" w:tplc="97820470" w:tentative="1">
      <w:start w:val="1"/>
      <w:numFmt w:val="bullet"/>
      <w:lvlText w:val=""/>
      <w:lvlJc w:val="left"/>
      <w:pPr>
        <w:tabs>
          <w:tab w:val="num" w:pos="2880"/>
        </w:tabs>
        <w:ind w:left="2880" w:hanging="360"/>
      </w:pPr>
      <w:rPr>
        <w:rFonts w:ascii="Symbol" w:hAnsi="Symbol" w:hint="default"/>
      </w:rPr>
    </w:lvl>
    <w:lvl w:ilvl="4" w:tplc="8FB47998" w:tentative="1">
      <w:start w:val="1"/>
      <w:numFmt w:val="bullet"/>
      <w:lvlText w:val=""/>
      <w:lvlJc w:val="left"/>
      <w:pPr>
        <w:tabs>
          <w:tab w:val="num" w:pos="3600"/>
        </w:tabs>
        <w:ind w:left="3600" w:hanging="360"/>
      </w:pPr>
      <w:rPr>
        <w:rFonts w:ascii="Symbol" w:hAnsi="Symbol" w:hint="default"/>
      </w:rPr>
    </w:lvl>
    <w:lvl w:ilvl="5" w:tplc="1848C014" w:tentative="1">
      <w:start w:val="1"/>
      <w:numFmt w:val="bullet"/>
      <w:lvlText w:val=""/>
      <w:lvlJc w:val="left"/>
      <w:pPr>
        <w:tabs>
          <w:tab w:val="num" w:pos="4320"/>
        </w:tabs>
        <w:ind w:left="4320" w:hanging="360"/>
      </w:pPr>
      <w:rPr>
        <w:rFonts w:ascii="Symbol" w:hAnsi="Symbol" w:hint="default"/>
      </w:rPr>
    </w:lvl>
    <w:lvl w:ilvl="6" w:tplc="3E4C4624" w:tentative="1">
      <w:start w:val="1"/>
      <w:numFmt w:val="bullet"/>
      <w:lvlText w:val=""/>
      <w:lvlJc w:val="left"/>
      <w:pPr>
        <w:tabs>
          <w:tab w:val="num" w:pos="5040"/>
        </w:tabs>
        <w:ind w:left="5040" w:hanging="360"/>
      </w:pPr>
      <w:rPr>
        <w:rFonts w:ascii="Symbol" w:hAnsi="Symbol" w:hint="default"/>
      </w:rPr>
    </w:lvl>
    <w:lvl w:ilvl="7" w:tplc="2C3EAEBA" w:tentative="1">
      <w:start w:val="1"/>
      <w:numFmt w:val="bullet"/>
      <w:lvlText w:val=""/>
      <w:lvlJc w:val="left"/>
      <w:pPr>
        <w:tabs>
          <w:tab w:val="num" w:pos="5760"/>
        </w:tabs>
        <w:ind w:left="5760" w:hanging="360"/>
      </w:pPr>
      <w:rPr>
        <w:rFonts w:ascii="Symbol" w:hAnsi="Symbol" w:hint="default"/>
      </w:rPr>
    </w:lvl>
    <w:lvl w:ilvl="8" w:tplc="8C66AF72" w:tentative="1">
      <w:start w:val="1"/>
      <w:numFmt w:val="bullet"/>
      <w:lvlText w:val=""/>
      <w:lvlJc w:val="left"/>
      <w:pPr>
        <w:tabs>
          <w:tab w:val="num" w:pos="6480"/>
        </w:tabs>
        <w:ind w:left="6480" w:hanging="360"/>
      </w:pPr>
      <w:rPr>
        <w:rFonts w:ascii="Symbol" w:hAnsi="Symbol" w:hint="default"/>
      </w:rPr>
    </w:lvl>
  </w:abstractNum>
  <w:abstractNum w:abstractNumId="26">
    <w:nsid w:val="64C07925"/>
    <w:multiLevelType w:val="hybridMultilevel"/>
    <w:tmpl w:val="8BB41D3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7">
    <w:nsid w:val="66360440"/>
    <w:multiLevelType w:val="hybridMultilevel"/>
    <w:tmpl w:val="94D09C1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8">
    <w:nsid w:val="68665801"/>
    <w:multiLevelType w:val="hybridMultilevel"/>
    <w:tmpl w:val="3CC476C0"/>
    <w:lvl w:ilvl="0" w:tplc="041D000F">
      <w:start w:val="1"/>
      <w:numFmt w:val="decimal"/>
      <w:lvlText w:val="%1."/>
      <w:lvlJc w:val="left"/>
      <w:pPr>
        <w:ind w:left="720" w:hanging="360"/>
      </w:pPr>
    </w:lvl>
    <w:lvl w:ilvl="1" w:tplc="041D0019">
      <w:start w:val="1"/>
      <w:numFmt w:val="lowerLetter"/>
      <w:lvlText w:val="%2."/>
      <w:lvlJc w:val="left"/>
      <w:pPr>
        <w:ind w:left="1440" w:hanging="360"/>
      </w:pPr>
    </w:lvl>
    <w:lvl w:ilvl="2" w:tplc="478AFEE0">
      <w:start w:val="1"/>
      <w:numFmt w:val="decimal"/>
      <w:lvlText w:val="%3)"/>
      <w:lvlJc w:val="left"/>
      <w:pPr>
        <w:ind w:left="2340" w:hanging="360"/>
      </w:pPr>
      <w:rPr>
        <w:rFonts w:hint="default"/>
      </w:r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9">
    <w:nsid w:val="6A592317"/>
    <w:multiLevelType w:val="hybridMultilevel"/>
    <w:tmpl w:val="BEFC513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0">
    <w:nsid w:val="6A7E33FD"/>
    <w:multiLevelType w:val="hybridMultilevel"/>
    <w:tmpl w:val="68F0418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1">
    <w:nsid w:val="6CBF3B20"/>
    <w:multiLevelType w:val="multilevel"/>
    <w:tmpl w:val="08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
    <w:nsid w:val="717033A6"/>
    <w:multiLevelType w:val="hybridMultilevel"/>
    <w:tmpl w:val="601C9D50"/>
    <w:lvl w:ilvl="0" w:tplc="041D000F">
      <w:start w:val="1"/>
      <w:numFmt w:val="decimal"/>
      <w:lvlText w:val="%1."/>
      <w:lvlJc w:val="left"/>
      <w:pPr>
        <w:ind w:left="720" w:hanging="360"/>
      </w:pPr>
      <w:rPr>
        <w:rFonts w:hint="default"/>
      </w:rPr>
    </w:lvl>
    <w:lvl w:ilvl="1" w:tplc="F7725114">
      <w:start w:val="1"/>
      <w:numFmt w:val="bullet"/>
      <w:lvlText w:val="•"/>
      <w:lvlJc w:val="left"/>
      <w:pPr>
        <w:tabs>
          <w:tab w:val="num" w:pos="1440"/>
        </w:tabs>
        <w:ind w:left="1440" w:hanging="360"/>
      </w:pPr>
      <w:rPr>
        <w:rFonts w:ascii="Arial" w:hAnsi="Arial" w:hint="default"/>
      </w:rPr>
    </w:lvl>
    <w:lvl w:ilvl="2" w:tplc="C2B88E96" w:tentative="1">
      <w:start w:val="1"/>
      <w:numFmt w:val="bullet"/>
      <w:lvlText w:val="•"/>
      <w:lvlJc w:val="left"/>
      <w:pPr>
        <w:tabs>
          <w:tab w:val="num" w:pos="2160"/>
        </w:tabs>
        <w:ind w:left="2160" w:hanging="360"/>
      </w:pPr>
      <w:rPr>
        <w:rFonts w:ascii="Arial" w:hAnsi="Arial" w:hint="default"/>
      </w:rPr>
    </w:lvl>
    <w:lvl w:ilvl="3" w:tplc="9844DD3E" w:tentative="1">
      <w:start w:val="1"/>
      <w:numFmt w:val="bullet"/>
      <w:lvlText w:val="•"/>
      <w:lvlJc w:val="left"/>
      <w:pPr>
        <w:tabs>
          <w:tab w:val="num" w:pos="2880"/>
        </w:tabs>
        <w:ind w:left="2880" w:hanging="360"/>
      </w:pPr>
      <w:rPr>
        <w:rFonts w:ascii="Arial" w:hAnsi="Arial" w:hint="default"/>
      </w:rPr>
    </w:lvl>
    <w:lvl w:ilvl="4" w:tplc="0EEA9886" w:tentative="1">
      <w:start w:val="1"/>
      <w:numFmt w:val="bullet"/>
      <w:lvlText w:val="•"/>
      <w:lvlJc w:val="left"/>
      <w:pPr>
        <w:tabs>
          <w:tab w:val="num" w:pos="3600"/>
        </w:tabs>
        <w:ind w:left="3600" w:hanging="360"/>
      </w:pPr>
      <w:rPr>
        <w:rFonts w:ascii="Arial" w:hAnsi="Arial" w:hint="default"/>
      </w:rPr>
    </w:lvl>
    <w:lvl w:ilvl="5" w:tplc="F006BC5A" w:tentative="1">
      <w:start w:val="1"/>
      <w:numFmt w:val="bullet"/>
      <w:lvlText w:val="•"/>
      <w:lvlJc w:val="left"/>
      <w:pPr>
        <w:tabs>
          <w:tab w:val="num" w:pos="4320"/>
        </w:tabs>
        <w:ind w:left="4320" w:hanging="360"/>
      </w:pPr>
      <w:rPr>
        <w:rFonts w:ascii="Arial" w:hAnsi="Arial" w:hint="default"/>
      </w:rPr>
    </w:lvl>
    <w:lvl w:ilvl="6" w:tplc="7B666094" w:tentative="1">
      <w:start w:val="1"/>
      <w:numFmt w:val="bullet"/>
      <w:lvlText w:val="•"/>
      <w:lvlJc w:val="left"/>
      <w:pPr>
        <w:tabs>
          <w:tab w:val="num" w:pos="5040"/>
        </w:tabs>
        <w:ind w:left="5040" w:hanging="360"/>
      </w:pPr>
      <w:rPr>
        <w:rFonts w:ascii="Arial" w:hAnsi="Arial" w:hint="default"/>
      </w:rPr>
    </w:lvl>
    <w:lvl w:ilvl="7" w:tplc="A9D602C8" w:tentative="1">
      <w:start w:val="1"/>
      <w:numFmt w:val="bullet"/>
      <w:lvlText w:val="•"/>
      <w:lvlJc w:val="left"/>
      <w:pPr>
        <w:tabs>
          <w:tab w:val="num" w:pos="5760"/>
        </w:tabs>
        <w:ind w:left="5760" w:hanging="360"/>
      </w:pPr>
      <w:rPr>
        <w:rFonts w:ascii="Arial" w:hAnsi="Arial" w:hint="default"/>
      </w:rPr>
    </w:lvl>
    <w:lvl w:ilvl="8" w:tplc="0E402BEC" w:tentative="1">
      <w:start w:val="1"/>
      <w:numFmt w:val="bullet"/>
      <w:lvlText w:val="•"/>
      <w:lvlJc w:val="left"/>
      <w:pPr>
        <w:tabs>
          <w:tab w:val="num" w:pos="6480"/>
        </w:tabs>
        <w:ind w:left="6480" w:hanging="360"/>
      </w:pPr>
      <w:rPr>
        <w:rFonts w:ascii="Arial" w:hAnsi="Arial" w:hint="default"/>
      </w:rPr>
    </w:lvl>
  </w:abstractNum>
  <w:abstractNum w:abstractNumId="33">
    <w:nsid w:val="730673C3"/>
    <w:multiLevelType w:val="hybridMultilevel"/>
    <w:tmpl w:val="BBC87C4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4">
    <w:nsid w:val="740E0FC1"/>
    <w:multiLevelType w:val="multilevel"/>
    <w:tmpl w:val="208292D2"/>
    <w:lvl w:ilvl="0">
      <w:start w:val="1"/>
      <w:numFmt w:val="bullet"/>
      <w:pStyle w:val="Punktlista"/>
      <w:lvlText w:val=""/>
      <w:lvlJc w:val="left"/>
      <w:pPr>
        <w:tabs>
          <w:tab w:val="num" w:pos="567"/>
        </w:tabs>
        <w:ind w:left="567" w:hanging="207"/>
      </w:pPr>
      <w:rPr>
        <w:rFonts w:ascii="Symbol" w:hAnsi="Symbol" w:hint="default"/>
        <w:color w:val="00A9A7"/>
        <w:sz w:val="28"/>
        <w:szCs w:val="24"/>
      </w:rPr>
    </w:lvl>
    <w:lvl w:ilvl="1">
      <w:start w:val="1"/>
      <w:numFmt w:val="bullet"/>
      <w:lvlText w:val=""/>
      <w:lvlPicBulletId w:val="0"/>
      <w:lvlJc w:val="left"/>
      <w:pPr>
        <w:tabs>
          <w:tab w:val="num" w:pos="1247"/>
        </w:tabs>
        <w:ind w:left="1247" w:hanging="167"/>
      </w:pPr>
      <w:rPr>
        <w:rFonts w:ascii="Symbol" w:hAnsi="Symbol" w:hint="default"/>
        <w:color w:val="auto"/>
      </w:rPr>
    </w:lvl>
    <w:lvl w:ilvl="2">
      <w:start w:val="1"/>
      <w:numFmt w:val="bullet"/>
      <w:lvlText w:val=""/>
      <w:lvlPicBulletId w:val="0"/>
      <w:lvlJc w:val="left"/>
      <w:pPr>
        <w:tabs>
          <w:tab w:val="num" w:pos="1797"/>
        </w:tabs>
        <w:ind w:left="1985" w:hanging="185"/>
      </w:pPr>
      <w:rPr>
        <w:rFonts w:ascii="Symbol" w:hAnsi="Symbol" w:hint="default"/>
        <w:color w:val="auto"/>
      </w:rPr>
    </w:lvl>
    <w:lvl w:ilvl="3">
      <w:start w:val="1"/>
      <w:numFmt w:val="bullet"/>
      <w:lvlText w:val=""/>
      <w:lvlPicBulletId w:val="0"/>
      <w:lvlJc w:val="left"/>
      <w:pPr>
        <w:tabs>
          <w:tab w:val="num" w:pos="2722"/>
        </w:tabs>
        <w:ind w:left="2722" w:hanging="202"/>
      </w:pPr>
      <w:rPr>
        <w:rFonts w:ascii="Symbol" w:hAnsi="Symbol" w:hint="default"/>
        <w:color w:val="auto"/>
      </w:rPr>
    </w:lvl>
    <w:lvl w:ilvl="4">
      <w:start w:val="1"/>
      <w:numFmt w:val="bullet"/>
      <w:lvlText w:val=""/>
      <w:lvlPicBulletId w:val="0"/>
      <w:lvlJc w:val="left"/>
      <w:pPr>
        <w:tabs>
          <w:tab w:val="num" w:pos="3459"/>
        </w:tabs>
        <w:ind w:left="3459" w:hanging="219"/>
      </w:pPr>
      <w:rPr>
        <w:rFonts w:ascii="Symbol" w:hAnsi="Symbol" w:hint="default"/>
        <w:color w:val="auto"/>
      </w:rPr>
    </w:lvl>
    <w:lvl w:ilvl="5">
      <w:start w:val="1"/>
      <w:numFmt w:val="bullet"/>
      <w:lvlText w:val=""/>
      <w:lvlPicBulletId w:val="0"/>
      <w:lvlJc w:val="left"/>
      <w:pPr>
        <w:tabs>
          <w:tab w:val="num" w:pos="4139"/>
        </w:tabs>
        <w:ind w:left="4139" w:hanging="179"/>
      </w:pPr>
      <w:rPr>
        <w:rFonts w:ascii="Symbol" w:hAnsi="Symbol" w:hint="default"/>
        <w:color w:val="auto"/>
      </w:rPr>
    </w:lvl>
    <w:lvl w:ilvl="6">
      <w:start w:val="1"/>
      <w:numFmt w:val="bullet"/>
      <w:lvlText w:val=""/>
      <w:lvlPicBulletId w:val="0"/>
      <w:lvlJc w:val="left"/>
      <w:pPr>
        <w:tabs>
          <w:tab w:val="num" w:pos="4876"/>
        </w:tabs>
        <w:ind w:left="4876" w:hanging="196"/>
      </w:pPr>
      <w:rPr>
        <w:rFonts w:ascii="Symbol" w:hAnsi="Symbol" w:hint="default"/>
        <w:color w:val="auto"/>
      </w:rPr>
    </w:lvl>
    <w:lvl w:ilvl="7">
      <w:start w:val="1"/>
      <w:numFmt w:val="bullet"/>
      <w:lvlText w:val=""/>
      <w:lvlPicBulletId w:val="0"/>
      <w:lvlJc w:val="left"/>
      <w:pPr>
        <w:tabs>
          <w:tab w:val="num" w:pos="5613"/>
        </w:tabs>
        <w:ind w:left="5613" w:hanging="213"/>
      </w:pPr>
      <w:rPr>
        <w:rFonts w:ascii="Symbol" w:hAnsi="Symbol" w:hint="default"/>
        <w:color w:val="auto"/>
      </w:rPr>
    </w:lvl>
    <w:lvl w:ilvl="8">
      <w:start w:val="1"/>
      <w:numFmt w:val="bullet"/>
      <w:lvlText w:val=""/>
      <w:lvlPicBulletId w:val="0"/>
      <w:lvlJc w:val="left"/>
      <w:pPr>
        <w:tabs>
          <w:tab w:val="num" w:pos="6350"/>
        </w:tabs>
        <w:ind w:left="6350" w:hanging="230"/>
      </w:pPr>
      <w:rPr>
        <w:rFonts w:ascii="Symbol" w:hAnsi="Symbol" w:hint="default"/>
        <w:color w:val="auto"/>
      </w:rPr>
    </w:lvl>
  </w:abstractNum>
  <w:abstractNum w:abstractNumId="35">
    <w:nsid w:val="779B4CB1"/>
    <w:multiLevelType w:val="hybridMultilevel"/>
    <w:tmpl w:val="E84423D4"/>
    <w:lvl w:ilvl="0" w:tplc="041D000F">
      <w:start w:val="1"/>
      <w:numFmt w:val="decimal"/>
      <w:lvlText w:val="%1."/>
      <w:lvlJc w:val="left"/>
      <w:pPr>
        <w:ind w:left="720" w:hanging="360"/>
      </w:pPr>
      <w:rPr>
        <w:rFonts w:hint="default"/>
      </w:rPr>
    </w:lvl>
    <w:lvl w:ilvl="1" w:tplc="041D0003" w:tentative="1">
      <w:start w:val="1"/>
      <w:numFmt w:val="bullet"/>
      <w:lvlText w:val="o"/>
      <w:lvlJc w:val="left"/>
      <w:pPr>
        <w:ind w:left="1440" w:hanging="360"/>
      </w:pPr>
      <w:rPr>
        <w:rFonts w:ascii="Courier New" w:hAnsi="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6">
    <w:nsid w:val="782C1128"/>
    <w:multiLevelType w:val="hybridMultilevel"/>
    <w:tmpl w:val="FAF898E0"/>
    <w:lvl w:ilvl="0" w:tplc="EE8E8196">
      <w:start w:val="1"/>
      <w:numFmt w:val="bullet"/>
      <w:lvlText w:val=""/>
      <w:lvlJc w:val="left"/>
      <w:pPr>
        <w:tabs>
          <w:tab w:val="num" w:pos="284"/>
        </w:tabs>
        <w:ind w:left="284" w:hanging="284"/>
      </w:pPr>
      <w:rPr>
        <w:rFonts w:ascii="Symbol" w:hAnsi="Symbol" w:hint="default"/>
        <w:color w:val="FFBA31"/>
        <w:sz w:val="32"/>
        <w:szCs w:val="32"/>
      </w:rPr>
    </w:lvl>
    <w:lvl w:ilvl="1" w:tplc="FFE6D9E2">
      <w:start w:val="1"/>
      <w:numFmt w:val="bullet"/>
      <w:lvlText w:val="o"/>
      <w:lvlJc w:val="left"/>
      <w:pPr>
        <w:tabs>
          <w:tab w:val="num" w:pos="1440"/>
        </w:tabs>
        <w:ind w:left="1440" w:hanging="360"/>
      </w:pPr>
      <w:rPr>
        <w:rFonts w:ascii="Courier New" w:hAnsi="Courier New" w:cs="Wingdings" w:hint="default"/>
      </w:rPr>
    </w:lvl>
    <w:lvl w:ilvl="2" w:tplc="3506A43E">
      <w:start w:val="1"/>
      <w:numFmt w:val="bullet"/>
      <w:pStyle w:val="Punkter"/>
      <w:lvlText w:val=""/>
      <w:lvlJc w:val="left"/>
      <w:pPr>
        <w:tabs>
          <w:tab w:val="num" w:pos="2084"/>
        </w:tabs>
        <w:ind w:left="2084" w:hanging="284"/>
      </w:pPr>
      <w:rPr>
        <w:rFonts w:ascii="Symbol" w:hAnsi="Symbol" w:hint="default"/>
        <w:color w:val="FFBA31"/>
        <w:sz w:val="32"/>
        <w:szCs w:val="32"/>
      </w:rPr>
    </w:lvl>
    <w:lvl w:ilvl="3" w:tplc="732836C4">
      <w:start w:val="1"/>
      <w:numFmt w:val="bullet"/>
      <w:lvlText w:val=""/>
      <w:lvlJc w:val="left"/>
      <w:pPr>
        <w:tabs>
          <w:tab w:val="num" w:pos="2880"/>
        </w:tabs>
        <w:ind w:left="2880" w:hanging="360"/>
      </w:pPr>
      <w:rPr>
        <w:rFonts w:ascii="Symbol" w:hAnsi="Symbol" w:hint="default"/>
      </w:rPr>
    </w:lvl>
    <w:lvl w:ilvl="4" w:tplc="759A2FC4" w:tentative="1">
      <w:start w:val="1"/>
      <w:numFmt w:val="bullet"/>
      <w:lvlText w:val="o"/>
      <w:lvlJc w:val="left"/>
      <w:pPr>
        <w:tabs>
          <w:tab w:val="num" w:pos="3600"/>
        </w:tabs>
        <w:ind w:left="3600" w:hanging="360"/>
      </w:pPr>
      <w:rPr>
        <w:rFonts w:ascii="Courier New" w:hAnsi="Courier New" w:cs="Wingdings" w:hint="default"/>
      </w:rPr>
    </w:lvl>
    <w:lvl w:ilvl="5" w:tplc="C8F86F7C" w:tentative="1">
      <w:start w:val="1"/>
      <w:numFmt w:val="bullet"/>
      <w:lvlText w:val=""/>
      <w:lvlJc w:val="left"/>
      <w:pPr>
        <w:tabs>
          <w:tab w:val="num" w:pos="4320"/>
        </w:tabs>
        <w:ind w:left="4320" w:hanging="360"/>
      </w:pPr>
      <w:rPr>
        <w:rFonts w:ascii="Wingdings" w:hAnsi="Wingdings" w:hint="default"/>
      </w:rPr>
    </w:lvl>
    <w:lvl w:ilvl="6" w:tplc="46A48998" w:tentative="1">
      <w:start w:val="1"/>
      <w:numFmt w:val="bullet"/>
      <w:lvlText w:val=""/>
      <w:lvlJc w:val="left"/>
      <w:pPr>
        <w:tabs>
          <w:tab w:val="num" w:pos="5040"/>
        </w:tabs>
        <w:ind w:left="5040" w:hanging="360"/>
      </w:pPr>
      <w:rPr>
        <w:rFonts w:ascii="Symbol" w:hAnsi="Symbol" w:hint="default"/>
      </w:rPr>
    </w:lvl>
    <w:lvl w:ilvl="7" w:tplc="26EC9E5A" w:tentative="1">
      <w:start w:val="1"/>
      <w:numFmt w:val="bullet"/>
      <w:lvlText w:val="o"/>
      <w:lvlJc w:val="left"/>
      <w:pPr>
        <w:tabs>
          <w:tab w:val="num" w:pos="5760"/>
        </w:tabs>
        <w:ind w:left="5760" w:hanging="360"/>
      </w:pPr>
      <w:rPr>
        <w:rFonts w:ascii="Courier New" w:hAnsi="Courier New" w:cs="Wingdings" w:hint="default"/>
      </w:rPr>
    </w:lvl>
    <w:lvl w:ilvl="8" w:tplc="512A3DC4" w:tentative="1">
      <w:start w:val="1"/>
      <w:numFmt w:val="bullet"/>
      <w:lvlText w:val=""/>
      <w:lvlJc w:val="left"/>
      <w:pPr>
        <w:tabs>
          <w:tab w:val="num" w:pos="6480"/>
        </w:tabs>
        <w:ind w:left="6480" w:hanging="360"/>
      </w:pPr>
      <w:rPr>
        <w:rFonts w:ascii="Wingdings" w:hAnsi="Wingdings" w:hint="default"/>
      </w:rPr>
    </w:lvl>
  </w:abstractNum>
  <w:num w:numId="1">
    <w:abstractNumId w:val="34"/>
  </w:num>
  <w:num w:numId="2">
    <w:abstractNumId w:val="16"/>
  </w:num>
  <w:num w:numId="3">
    <w:abstractNumId w:val="13"/>
  </w:num>
  <w:num w:numId="4">
    <w:abstractNumId w:val="31"/>
  </w:num>
  <w:num w:numId="5">
    <w:abstractNumId w:val="17"/>
  </w:num>
  <w:num w:numId="6">
    <w:abstractNumId w:val="9"/>
  </w:num>
  <w:num w:numId="7">
    <w:abstractNumId w:val="36"/>
  </w:num>
  <w:num w:numId="8">
    <w:abstractNumId w:val="11"/>
  </w:num>
  <w:num w:numId="9">
    <w:abstractNumId w:val="2"/>
  </w:num>
  <w:num w:numId="10">
    <w:abstractNumId w:val="12"/>
  </w:num>
  <w:num w:numId="11">
    <w:abstractNumId w:val="8"/>
  </w:num>
  <w:num w:numId="12">
    <w:abstractNumId w:val="20"/>
  </w:num>
  <w:num w:numId="13">
    <w:abstractNumId w:val="3"/>
  </w:num>
  <w:num w:numId="14">
    <w:abstractNumId w:val="10"/>
  </w:num>
  <w:num w:numId="15">
    <w:abstractNumId w:val="15"/>
  </w:num>
  <w:num w:numId="16">
    <w:abstractNumId w:val="29"/>
  </w:num>
  <w:num w:numId="17">
    <w:abstractNumId w:val="28"/>
  </w:num>
  <w:num w:numId="18">
    <w:abstractNumId w:val="6"/>
  </w:num>
  <w:num w:numId="19">
    <w:abstractNumId w:val="1"/>
  </w:num>
  <w:num w:numId="20">
    <w:abstractNumId w:val="25"/>
  </w:num>
  <w:num w:numId="21">
    <w:abstractNumId w:val="19"/>
  </w:num>
  <w:num w:numId="22">
    <w:abstractNumId w:val="4"/>
  </w:num>
  <w:num w:numId="23">
    <w:abstractNumId w:val="27"/>
  </w:num>
  <w:num w:numId="24">
    <w:abstractNumId w:val="24"/>
  </w:num>
  <w:num w:numId="25">
    <w:abstractNumId w:val="0"/>
  </w:num>
  <w:num w:numId="26">
    <w:abstractNumId w:val="22"/>
  </w:num>
  <w:num w:numId="27">
    <w:abstractNumId w:val="7"/>
  </w:num>
  <w:num w:numId="28">
    <w:abstractNumId w:val="14"/>
  </w:num>
  <w:num w:numId="29">
    <w:abstractNumId w:val="21"/>
  </w:num>
  <w:num w:numId="30">
    <w:abstractNumId w:val="23"/>
  </w:num>
  <w:num w:numId="31">
    <w:abstractNumId w:val="35"/>
  </w:num>
  <w:num w:numId="32">
    <w:abstractNumId w:val="32"/>
  </w:num>
  <w:num w:numId="33">
    <w:abstractNumId w:val="18"/>
  </w:num>
  <w:num w:numId="34">
    <w:abstractNumId w:val="30"/>
  </w:num>
  <w:num w:numId="35">
    <w:abstractNumId w:val="5"/>
  </w:num>
  <w:num w:numId="36">
    <w:abstractNumId w:val="33"/>
  </w:num>
  <w:num w:numId="37">
    <w:abstractNumId w:val="2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doNotDisplayPageBoundaries/>
  <w:proofState w:spelling="clean" w:grammar="clean"/>
  <w:attachedTemplate r:id="rId1"/>
  <w:defaultTabStop w:val="720"/>
  <w:hyphenationZone w:val="425"/>
  <w:drawingGridHorizontalSpacing w:val="80"/>
  <w:displayHorizontalDrawingGridEvery w:val="2"/>
  <w:characterSpacingControl w:val="doNotCompress"/>
  <w:hdrShapeDefaults>
    <o:shapedefaults v:ext="edit" spidmax="2050">
      <o:colormru v:ext="edit" colors="#00a9a7"/>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F2BF3"/>
    <w:rsid w:val="00004227"/>
    <w:rsid w:val="00004952"/>
    <w:rsid w:val="00005195"/>
    <w:rsid w:val="00005E4B"/>
    <w:rsid w:val="000129F4"/>
    <w:rsid w:val="00015657"/>
    <w:rsid w:val="000174D8"/>
    <w:rsid w:val="00020563"/>
    <w:rsid w:val="0002388D"/>
    <w:rsid w:val="0002723E"/>
    <w:rsid w:val="000307A1"/>
    <w:rsid w:val="00030ADF"/>
    <w:rsid w:val="0003346F"/>
    <w:rsid w:val="0003375D"/>
    <w:rsid w:val="00034D79"/>
    <w:rsid w:val="000428D3"/>
    <w:rsid w:val="000437A5"/>
    <w:rsid w:val="00044CD7"/>
    <w:rsid w:val="000468EF"/>
    <w:rsid w:val="00047191"/>
    <w:rsid w:val="00052346"/>
    <w:rsid w:val="00056C08"/>
    <w:rsid w:val="00057F4E"/>
    <w:rsid w:val="00066A88"/>
    <w:rsid w:val="00074AED"/>
    <w:rsid w:val="000753E2"/>
    <w:rsid w:val="000778A6"/>
    <w:rsid w:val="00084D4C"/>
    <w:rsid w:val="0008722C"/>
    <w:rsid w:val="0009247B"/>
    <w:rsid w:val="000927B9"/>
    <w:rsid w:val="00093E1C"/>
    <w:rsid w:val="00095254"/>
    <w:rsid w:val="000963E5"/>
    <w:rsid w:val="00096A1A"/>
    <w:rsid w:val="000A01D7"/>
    <w:rsid w:val="000A6645"/>
    <w:rsid w:val="000A7F19"/>
    <w:rsid w:val="000B285D"/>
    <w:rsid w:val="000C0B90"/>
    <w:rsid w:val="000C17DB"/>
    <w:rsid w:val="000C415D"/>
    <w:rsid w:val="000C4DB1"/>
    <w:rsid w:val="000C5068"/>
    <w:rsid w:val="000D44D8"/>
    <w:rsid w:val="000D519F"/>
    <w:rsid w:val="000D68C0"/>
    <w:rsid w:val="000D71E4"/>
    <w:rsid w:val="000E3BB8"/>
    <w:rsid w:val="000E4174"/>
    <w:rsid w:val="000E4429"/>
    <w:rsid w:val="000E630C"/>
    <w:rsid w:val="000F0090"/>
    <w:rsid w:val="000F0CAE"/>
    <w:rsid w:val="000F1D92"/>
    <w:rsid w:val="000F3DB7"/>
    <w:rsid w:val="000F7331"/>
    <w:rsid w:val="001032A5"/>
    <w:rsid w:val="00104E54"/>
    <w:rsid w:val="00105E52"/>
    <w:rsid w:val="00107935"/>
    <w:rsid w:val="00107B28"/>
    <w:rsid w:val="00107B97"/>
    <w:rsid w:val="00115703"/>
    <w:rsid w:val="00115718"/>
    <w:rsid w:val="00116808"/>
    <w:rsid w:val="00117899"/>
    <w:rsid w:val="00120650"/>
    <w:rsid w:val="00131D15"/>
    <w:rsid w:val="00132A5E"/>
    <w:rsid w:val="00132E27"/>
    <w:rsid w:val="001343BF"/>
    <w:rsid w:val="001344D7"/>
    <w:rsid w:val="00134BFF"/>
    <w:rsid w:val="00135988"/>
    <w:rsid w:val="00136D64"/>
    <w:rsid w:val="00141EF5"/>
    <w:rsid w:val="00144360"/>
    <w:rsid w:val="00144BD5"/>
    <w:rsid w:val="0014548C"/>
    <w:rsid w:val="0014679D"/>
    <w:rsid w:val="00147993"/>
    <w:rsid w:val="00152B7B"/>
    <w:rsid w:val="00152CB0"/>
    <w:rsid w:val="0015316A"/>
    <w:rsid w:val="00153531"/>
    <w:rsid w:val="001613FB"/>
    <w:rsid w:val="00162DF2"/>
    <w:rsid w:val="00167F23"/>
    <w:rsid w:val="00170B87"/>
    <w:rsid w:val="00174DA4"/>
    <w:rsid w:val="0017735B"/>
    <w:rsid w:val="00177B00"/>
    <w:rsid w:val="00184890"/>
    <w:rsid w:val="001927F9"/>
    <w:rsid w:val="00192AF8"/>
    <w:rsid w:val="001949FE"/>
    <w:rsid w:val="001A22CC"/>
    <w:rsid w:val="001A4713"/>
    <w:rsid w:val="001B2728"/>
    <w:rsid w:val="001C05CB"/>
    <w:rsid w:val="001C0F3D"/>
    <w:rsid w:val="001C21EE"/>
    <w:rsid w:val="001C50F1"/>
    <w:rsid w:val="001D4636"/>
    <w:rsid w:val="001D5C9D"/>
    <w:rsid w:val="001D7702"/>
    <w:rsid w:val="001D7D40"/>
    <w:rsid w:val="001E1DAA"/>
    <w:rsid w:val="001E2192"/>
    <w:rsid w:val="001E7969"/>
    <w:rsid w:val="001F54EF"/>
    <w:rsid w:val="001F5546"/>
    <w:rsid w:val="001F5CE8"/>
    <w:rsid w:val="001F7A09"/>
    <w:rsid w:val="00200739"/>
    <w:rsid w:val="002026D1"/>
    <w:rsid w:val="00205558"/>
    <w:rsid w:val="002079C1"/>
    <w:rsid w:val="00207BE7"/>
    <w:rsid w:val="00210EA5"/>
    <w:rsid w:val="00211918"/>
    <w:rsid w:val="0021362F"/>
    <w:rsid w:val="00215291"/>
    <w:rsid w:val="002171AF"/>
    <w:rsid w:val="002320FA"/>
    <w:rsid w:val="00233192"/>
    <w:rsid w:val="00235D31"/>
    <w:rsid w:val="002375A5"/>
    <w:rsid w:val="002502A4"/>
    <w:rsid w:val="00250D72"/>
    <w:rsid w:val="002516C6"/>
    <w:rsid w:val="002604AB"/>
    <w:rsid w:val="0026055A"/>
    <w:rsid w:val="00261CF6"/>
    <w:rsid w:val="00264D83"/>
    <w:rsid w:val="00265BF4"/>
    <w:rsid w:val="00265D95"/>
    <w:rsid w:val="00265FC4"/>
    <w:rsid w:val="00270705"/>
    <w:rsid w:val="00283B09"/>
    <w:rsid w:val="002876DE"/>
    <w:rsid w:val="00290373"/>
    <w:rsid w:val="0029121D"/>
    <w:rsid w:val="002A0B8A"/>
    <w:rsid w:val="002A38D5"/>
    <w:rsid w:val="002A4C83"/>
    <w:rsid w:val="002A511B"/>
    <w:rsid w:val="002A5FAF"/>
    <w:rsid w:val="002A6CAB"/>
    <w:rsid w:val="002B208C"/>
    <w:rsid w:val="002B4AEA"/>
    <w:rsid w:val="002B7771"/>
    <w:rsid w:val="002B779D"/>
    <w:rsid w:val="002C69AB"/>
    <w:rsid w:val="002D1CAF"/>
    <w:rsid w:val="002D2688"/>
    <w:rsid w:val="002D2879"/>
    <w:rsid w:val="002D2CC0"/>
    <w:rsid w:val="002D35BE"/>
    <w:rsid w:val="002D43B3"/>
    <w:rsid w:val="002D74BE"/>
    <w:rsid w:val="002D77B2"/>
    <w:rsid w:val="002E35E1"/>
    <w:rsid w:val="002E466C"/>
    <w:rsid w:val="002E7283"/>
    <w:rsid w:val="002F2B04"/>
    <w:rsid w:val="002F3745"/>
    <w:rsid w:val="002F3EB2"/>
    <w:rsid w:val="002F72C4"/>
    <w:rsid w:val="003017C6"/>
    <w:rsid w:val="00302E96"/>
    <w:rsid w:val="00304C51"/>
    <w:rsid w:val="00307C5E"/>
    <w:rsid w:val="00310672"/>
    <w:rsid w:val="003121C3"/>
    <w:rsid w:val="00313423"/>
    <w:rsid w:val="00331146"/>
    <w:rsid w:val="0033162F"/>
    <w:rsid w:val="00333716"/>
    <w:rsid w:val="00337587"/>
    <w:rsid w:val="00340ADE"/>
    <w:rsid w:val="0034105F"/>
    <w:rsid w:val="003432B2"/>
    <w:rsid w:val="00343777"/>
    <w:rsid w:val="003441CA"/>
    <w:rsid w:val="0034795C"/>
    <w:rsid w:val="003516F0"/>
    <w:rsid w:val="00352F7B"/>
    <w:rsid w:val="00357B9A"/>
    <w:rsid w:val="00357C73"/>
    <w:rsid w:val="00360708"/>
    <w:rsid w:val="00360D43"/>
    <w:rsid w:val="00361CDA"/>
    <w:rsid w:val="00362886"/>
    <w:rsid w:val="00363684"/>
    <w:rsid w:val="003657D7"/>
    <w:rsid w:val="00366929"/>
    <w:rsid w:val="003723B3"/>
    <w:rsid w:val="00372E3A"/>
    <w:rsid w:val="00376B73"/>
    <w:rsid w:val="003815C5"/>
    <w:rsid w:val="003850BF"/>
    <w:rsid w:val="00385CD7"/>
    <w:rsid w:val="0038667D"/>
    <w:rsid w:val="00390E50"/>
    <w:rsid w:val="00392875"/>
    <w:rsid w:val="00395888"/>
    <w:rsid w:val="003A0A10"/>
    <w:rsid w:val="003C0177"/>
    <w:rsid w:val="003C34CB"/>
    <w:rsid w:val="003C3F05"/>
    <w:rsid w:val="003D170E"/>
    <w:rsid w:val="003D640C"/>
    <w:rsid w:val="003E0904"/>
    <w:rsid w:val="003E0C5C"/>
    <w:rsid w:val="003E4E84"/>
    <w:rsid w:val="003E573A"/>
    <w:rsid w:val="003E5EDF"/>
    <w:rsid w:val="003F245C"/>
    <w:rsid w:val="003F5438"/>
    <w:rsid w:val="003F68CE"/>
    <w:rsid w:val="00402073"/>
    <w:rsid w:val="004023CA"/>
    <w:rsid w:val="00402953"/>
    <w:rsid w:val="00402F94"/>
    <w:rsid w:val="00407611"/>
    <w:rsid w:val="00412CDC"/>
    <w:rsid w:val="004158E7"/>
    <w:rsid w:val="00415BAD"/>
    <w:rsid w:val="004167A1"/>
    <w:rsid w:val="004223A5"/>
    <w:rsid w:val="004224A3"/>
    <w:rsid w:val="00423684"/>
    <w:rsid w:val="00424F93"/>
    <w:rsid w:val="00426A58"/>
    <w:rsid w:val="004276D7"/>
    <w:rsid w:val="0043246F"/>
    <w:rsid w:val="004327B7"/>
    <w:rsid w:val="00434B16"/>
    <w:rsid w:val="00434B49"/>
    <w:rsid w:val="00436FED"/>
    <w:rsid w:val="0044037C"/>
    <w:rsid w:val="004409DE"/>
    <w:rsid w:val="00441B49"/>
    <w:rsid w:val="004421F1"/>
    <w:rsid w:val="00444C91"/>
    <w:rsid w:val="00444D61"/>
    <w:rsid w:val="00445ABF"/>
    <w:rsid w:val="00447216"/>
    <w:rsid w:val="00452161"/>
    <w:rsid w:val="00452A87"/>
    <w:rsid w:val="00455188"/>
    <w:rsid w:val="00455479"/>
    <w:rsid w:val="0046212D"/>
    <w:rsid w:val="00464328"/>
    <w:rsid w:val="00465985"/>
    <w:rsid w:val="00465BA0"/>
    <w:rsid w:val="00465E82"/>
    <w:rsid w:val="004666AA"/>
    <w:rsid w:val="00471141"/>
    <w:rsid w:val="004730C9"/>
    <w:rsid w:val="00477063"/>
    <w:rsid w:val="00480044"/>
    <w:rsid w:val="00485157"/>
    <w:rsid w:val="004873E3"/>
    <w:rsid w:val="004952D3"/>
    <w:rsid w:val="00495CB4"/>
    <w:rsid w:val="00495E86"/>
    <w:rsid w:val="00497F53"/>
    <w:rsid w:val="004A2C65"/>
    <w:rsid w:val="004A2C71"/>
    <w:rsid w:val="004A7C1C"/>
    <w:rsid w:val="004B098E"/>
    <w:rsid w:val="004B14DA"/>
    <w:rsid w:val="004B34AD"/>
    <w:rsid w:val="004B4ADA"/>
    <w:rsid w:val="004B7C7D"/>
    <w:rsid w:val="004C37E3"/>
    <w:rsid w:val="004C3E69"/>
    <w:rsid w:val="004C4193"/>
    <w:rsid w:val="004C4DAE"/>
    <w:rsid w:val="004C61C2"/>
    <w:rsid w:val="004C7EBC"/>
    <w:rsid w:val="004D0B09"/>
    <w:rsid w:val="004D19E7"/>
    <w:rsid w:val="004D258C"/>
    <w:rsid w:val="004D2F92"/>
    <w:rsid w:val="004D3B6B"/>
    <w:rsid w:val="004D45A9"/>
    <w:rsid w:val="004D60E6"/>
    <w:rsid w:val="004E0695"/>
    <w:rsid w:val="004E0859"/>
    <w:rsid w:val="004E3AB6"/>
    <w:rsid w:val="004E5924"/>
    <w:rsid w:val="004F0ABD"/>
    <w:rsid w:val="004F3CB3"/>
    <w:rsid w:val="004F4E3D"/>
    <w:rsid w:val="00504E9E"/>
    <w:rsid w:val="0050593B"/>
    <w:rsid w:val="005071AB"/>
    <w:rsid w:val="0050730B"/>
    <w:rsid w:val="005073A3"/>
    <w:rsid w:val="00511B8F"/>
    <w:rsid w:val="00513EBD"/>
    <w:rsid w:val="00522160"/>
    <w:rsid w:val="00524F0D"/>
    <w:rsid w:val="005314F5"/>
    <w:rsid w:val="005320FC"/>
    <w:rsid w:val="005322DC"/>
    <w:rsid w:val="00532473"/>
    <w:rsid w:val="005338FB"/>
    <w:rsid w:val="00533ED6"/>
    <w:rsid w:val="00534F49"/>
    <w:rsid w:val="00535525"/>
    <w:rsid w:val="00536C2E"/>
    <w:rsid w:val="00537B46"/>
    <w:rsid w:val="0054331B"/>
    <w:rsid w:val="005456E7"/>
    <w:rsid w:val="00546E15"/>
    <w:rsid w:val="0054759C"/>
    <w:rsid w:val="00553CF0"/>
    <w:rsid w:val="00557235"/>
    <w:rsid w:val="005636F2"/>
    <w:rsid w:val="0056389E"/>
    <w:rsid w:val="00566888"/>
    <w:rsid w:val="00567047"/>
    <w:rsid w:val="00570215"/>
    <w:rsid w:val="0057240E"/>
    <w:rsid w:val="005778E4"/>
    <w:rsid w:val="00586301"/>
    <w:rsid w:val="0059082A"/>
    <w:rsid w:val="005921EC"/>
    <w:rsid w:val="005A032B"/>
    <w:rsid w:val="005A5CD8"/>
    <w:rsid w:val="005B0B2D"/>
    <w:rsid w:val="005B4045"/>
    <w:rsid w:val="005B5521"/>
    <w:rsid w:val="005C2BE8"/>
    <w:rsid w:val="005C451E"/>
    <w:rsid w:val="005D064B"/>
    <w:rsid w:val="005D3246"/>
    <w:rsid w:val="005D7E2B"/>
    <w:rsid w:val="005E0588"/>
    <w:rsid w:val="005E3123"/>
    <w:rsid w:val="005E33C2"/>
    <w:rsid w:val="005E47E7"/>
    <w:rsid w:val="005E67DF"/>
    <w:rsid w:val="005E6C7E"/>
    <w:rsid w:val="005F4463"/>
    <w:rsid w:val="005F4DD4"/>
    <w:rsid w:val="005F6F83"/>
    <w:rsid w:val="005F7B47"/>
    <w:rsid w:val="00602964"/>
    <w:rsid w:val="0060314F"/>
    <w:rsid w:val="00604800"/>
    <w:rsid w:val="00611088"/>
    <w:rsid w:val="006210F1"/>
    <w:rsid w:val="00621C76"/>
    <w:rsid w:val="00630E61"/>
    <w:rsid w:val="00640358"/>
    <w:rsid w:val="006406AC"/>
    <w:rsid w:val="006449F6"/>
    <w:rsid w:val="0064626E"/>
    <w:rsid w:val="006464EA"/>
    <w:rsid w:val="00651BA7"/>
    <w:rsid w:val="00651C05"/>
    <w:rsid w:val="0065413A"/>
    <w:rsid w:val="0065418C"/>
    <w:rsid w:val="00662988"/>
    <w:rsid w:val="006660F6"/>
    <w:rsid w:val="00666E24"/>
    <w:rsid w:val="00676541"/>
    <w:rsid w:val="0067749E"/>
    <w:rsid w:val="0068096D"/>
    <w:rsid w:val="006815E6"/>
    <w:rsid w:val="00693E20"/>
    <w:rsid w:val="00695042"/>
    <w:rsid w:val="006A1F81"/>
    <w:rsid w:val="006A389B"/>
    <w:rsid w:val="006B3C97"/>
    <w:rsid w:val="006B5283"/>
    <w:rsid w:val="006B6549"/>
    <w:rsid w:val="006B6DB2"/>
    <w:rsid w:val="006B73AB"/>
    <w:rsid w:val="006B7E7C"/>
    <w:rsid w:val="006C4354"/>
    <w:rsid w:val="006D2B76"/>
    <w:rsid w:val="006D32CA"/>
    <w:rsid w:val="006E0E27"/>
    <w:rsid w:val="006E21B0"/>
    <w:rsid w:val="006E28F4"/>
    <w:rsid w:val="006E69BB"/>
    <w:rsid w:val="006E7746"/>
    <w:rsid w:val="006F4CFC"/>
    <w:rsid w:val="006F63CB"/>
    <w:rsid w:val="0070053B"/>
    <w:rsid w:val="0070295C"/>
    <w:rsid w:val="007117BB"/>
    <w:rsid w:val="007117E5"/>
    <w:rsid w:val="007136BC"/>
    <w:rsid w:val="00723DA9"/>
    <w:rsid w:val="007312CF"/>
    <w:rsid w:val="00743E89"/>
    <w:rsid w:val="00744362"/>
    <w:rsid w:val="0074710D"/>
    <w:rsid w:val="007554D9"/>
    <w:rsid w:val="00755937"/>
    <w:rsid w:val="007560CB"/>
    <w:rsid w:val="007562F5"/>
    <w:rsid w:val="00757B30"/>
    <w:rsid w:val="00761538"/>
    <w:rsid w:val="0076353E"/>
    <w:rsid w:val="00764B55"/>
    <w:rsid w:val="00765B9A"/>
    <w:rsid w:val="00765DDC"/>
    <w:rsid w:val="007702CF"/>
    <w:rsid w:val="007719FE"/>
    <w:rsid w:val="00772ABA"/>
    <w:rsid w:val="00772BA1"/>
    <w:rsid w:val="00777F70"/>
    <w:rsid w:val="00780727"/>
    <w:rsid w:val="007807ED"/>
    <w:rsid w:val="00787C0A"/>
    <w:rsid w:val="00792EF0"/>
    <w:rsid w:val="0079550A"/>
    <w:rsid w:val="007A0480"/>
    <w:rsid w:val="007A4CA9"/>
    <w:rsid w:val="007A569B"/>
    <w:rsid w:val="007A5A81"/>
    <w:rsid w:val="007C00CD"/>
    <w:rsid w:val="007C4962"/>
    <w:rsid w:val="007C559D"/>
    <w:rsid w:val="007C7DC9"/>
    <w:rsid w:val="007D4F73"/>
    <w:rsid w:val="007E6347"/>
    <w:rsid w:val="007F04E3"/>
    <w:rsid w:val="007F1186"/>
    <w:rsid w:val="00801E85"/>
    <w:rsid w:val="00802630"/>
    <w:rsid w:val="008073D7"/>
    <w:rsid w:val="00810A26"/>
    <w:rsid w:val="00811A36"/>
    <w:rsid w:val="00812605"/>
    <w:rsid w:val="00813DD9"/>
    <w:rsid w:val="00815A4A"/>
    <w:rsid w:val="008177F0"/>
    <w:rsid w:val="00820135"/>
    <w:rsid w:val="0082319C"/>
    <w:rsid w:val="00826321"/>
    <w:rsid w:val="00826AFF"/>
    <w:rsid w:val="00826EB7"/>
    <w:rsid w:val="00830E65"/>
    <w:rsid w:val="00832031"/>
    <w:rsid w:val="00834254"/>
    <w:rsid w:val="008413DF"/>
    <w:rsid w:val="00843B22"/>
    <w:rsid w:val="00847824"/>
    <w:rsid w:val="00850C86"/>
    <w:rsid w:val="008573E0"/>
    <w:rsid w:val="008635A9"/>
    <w:rsid w:val="008679ED"/>
    <w:rsid w:val="00871189"/>
    <w:rsid w:val="0087357A"/>
    <w:rsid w:val="008851CF"/>
    <w:rsid w:val="0088630E"/>
    <w:rsid w:val="008877DD"/>
    <w:rsid w:val="00890AB6"/>
    <w:rsid w:val="008917B6"/>
    <w:rsid w:val="008A40AB"/>
    <w:rsid w:val="008B013E"/>
    <w:rsid w:val="008B0346"/>
    <w:rsid w:val="008B2554"/>
    <w:rsid w:val="008C12C5"/>
    <w:rsid w:val="008C12D2"/>
    <w:rsid w:val="008C6718"/>
    <w:rsid w:val="008C6D1F"/>
    <w:rsid w:val="008C6F28"/>
    <w:rsid w:val="008D0270"/>
    <w:rsid w:val="008D1435"/>
    <w:rsid w:val="008D2C37"/>
    <w:rsid w:val="008D3890"/>
    <w:rsid w:val="008E03E1"/>
    <w:rsid w:val="008E45CF"/>
    <w:rsid w:val="008E5170"/>
    <w:rsid w:val="008F4354"/>
    <w:rsid w:val="008F5601"/>
    <w:rsid w:val="009013ED"/>
    <w:rsid w:val="0090153A"/>
    <w:rsid w:val="0090324C"/>
    <w:rsid w:val="00903A8C"/>
    <w:rsid w:val="00907325"/>
    <w:rsid w:val="009115A8"/>
    <w:rsid w:val="009176DB"/>
    <w:rsid w:val="0092563B"/>
    <w:rsid w:val="009267F2"/>
    <w:rsid w:val="00930DEB"/>
    <w:rsid w:val="00930E9D"/>
    <w:rsid w:val="00937364"/>
    <w:rsid w:val="00940511"/>
    <w:rsid w:val="00942224"/>
    <w:rsid w:val="00945B5D"/>
    <w:rsid w:val="00946D7A"/>
    <w:rsid w:val="009506F6"/>
    <w:rsid w:val="00951E6A"/>
    <w:rsid w:val="00952220"/>
    <w:rsid w:val="00953AB6"/>
    <w:rsid w:val="00961BC8"/>
    <w:rsid w:val="00961C67"/>
    <w:rsid w:val="0096260A"/>
    <w:rsid w:val="009646EB"/>
    <w:rsid w:val="009653EF"/>
    <w:rsid w:val="009654D1"/>
    <w:rsid w:val="00967AC6"/>
    <w:rsid w:val="00981FC5"/>
    <w:rsid w:val="0098315F"/>
    <w:rsid w:val="00983300"/>
    <w:rsid w:val="00990032"/>
    <w:rsid w:val="009906B4"/>
    <w:rsid w:val="009908AB"/>
    <w:rsid w:val="00997651"/>
    <w:rsid w:val="00997F91"/>
    <w:rsid w:val="009A0859"/>
    <w:rsid w:val="009A0C7F"/>
    <w:rsid w:val="009A1150"/>
    <w:rsid w:val="009A2AA4"/>
    <w:rsid w:val="009A2D5A"/>
    <w:rsid w:val="009A40B6"/>
    <w:rsid w:val="009A4B75"/>
    <w:rsid w:val="009B2800"/>
    <w:rsid w:val="009B29E3"/>
    <w:rsid w:val="009B2B75"/>
    <w:rsid w:val="009B5C1D"/>
    <w:rsid w:val="009B6ECB"/>
    <w:rsid w:val="009C0B13"/>
    <w:rsid w:val="009C5B2A"/>
    <w:rsid w:val="009C7FFA"/>
    <w:rsid w:val="009D2B37"/>
    <w:rsid w:val="009D752F"/>
    <w:rsid w:val="009E0956"/>
    <w:rsid w:val="009E0B98"/>
    <w:rsid w:val="009E3535"/>
    <w:rsid w:val="009E765F"/>
    <w:rsid w:val="009F0478"/>
    <w:rsid w:val="009F2F98"/>
    <w:rsid w:val="009F65A8"/>
    <w:rsid w:val="009F65F7"/>
    <w:rsid w:val="009F6873"/>
    <w:rsid w:val="00A01E84"/>
    <w:rsid w:val="00A01EB2"/>
    <w:rsid w:val="00A10931"/>
    <w:rsid w:val="00A11056"/>
    <w:rsid w:val="00A14E24"/>
    <w:rsid w:val="00A15E99"/>
    <w:rsid w:val="00A16AC9"/>
    <w:rsid w:val="00A22262"/>
    <w:rsid w:val="00A25084"/>
    <w:rsid w:val="00A33734"/>
    <w:rsid w:val="00A37EE9"/>
    <w:rsid w:val="00A410AD"/>
    <w:rsid w:val="00A4265D"/>
    <w:rsid w:val="00A44A64"/>
    <w:rsid w:val="00A47B77"/>
    <w:rsid w:val="00A5360F"/>
    <w:rsid w:val="00A55D03"/>
    <w:rsid w:val="00A5683B"/>
    <w:rsid w:val="00A632F2"/>
    <w:rsid w:val="00A641FE"/>
    <w:rsid w:val="00A657C9"/>
    <w:rsid w:val="00A675BB"/>
    <w:rsid w:val="00A711E8"/>
    <w:rsid w:val="00A7154D"/>
    <w:rsid w:val="00A739DB"/>
    <w:rsid w:val="00A746FC"/>
    <w:rsid w:val="00A74EF1"/>
    <w:rsid w:val="00A769B2"/>
    <w:rsid w:val="00A76D3E"/>
    <w:rsid w:val="00A77E70"/>
    <w:rsid w:val="00A835B0"/>
    <w:rsid w:val="00A86A93"/>
    <w:rsid w:val="00A90E90"/>
    <w:rsid w:val="00A92184"/>
    <w:rsid w:val="00A9400A"/>
    <w:rsid w:val="00A97A01"/>
    <w:rsid w:val="00AA0954"/>
    <w:rsid w:val="00AB078A"/>
    <w:rsid w:val="00AB4F31"/>
    <w:rsid w:val="00AC0681"/>
    <w:rsid w:val="00AD3BFE"/>
    <w:rsid w:val="00AD7447"/>
    <w:rsid w:val="00AE42C5"/>
    <w:rsid w:val="00AE6C17"/>
    <w:rsid w:val="00AF0264"/>
    <w:rsid w:val="00AF0B6C"/>
    <w:rsid w:val="00AF5DB3"/>
    <w:rsid w:val="00B02A71"/>
    <w:rsid w:val="00B06705"/>
    <w:rsid w:val="00B0708C"/>
    <w:rsid w:val="00B109DB"/>
    <w:rsid w:val="00B15BBD"/>
    <w:rsid w:val="00B16F63"/>
    <w:rsid w:val="00B17A40"/>
    <w:rsid w:val="00B201E6"/>
    <w:rsid w:val="00B23AAE"/>
    <w:rsid w:val="00B254DA"/>
    <w:rsid w:val="00B25DBC"/>
    <w:rsid w:val="00B26C77"/>
    <w:rsid w:val="00B27223"/>
    <w:rsid w:val="00B31376"/>
    <w:rsid w:val="00B42A60"/>
    <w:rsid w:val="00B47003"/>
    <w:rsid w:val="00B521F9"/>
    <w:rsid w:val="00B536B1"/>
    <w:rsid w:val="00B53B7F"/>
    <w:rsid w:val="00B541B9"/>
    <w:rsid w:val="00B55B32"/>
    <w:rsid w:val="00B5732B"/>
    <w:rsid w:val="00B60546"/>
    <w:rsid w:val="00B6207B"/>
    <w:rsid w:val="00B63972"/>
    <w:rsid w:val="00B6578A"/>
    <w:rsid w:val="00B66F6F"/>
    <w:rsid w:val="00B71CD5"/>
    <w:rsid w:val="00B72CBF"/>
    <w:rsid w:val="00B72F66"/>
    <w:rsid w:val="00B74B37"/>
    <w:rsid w:val="00B77902"/>
    <w:rsid w:val="00B8104A"/>
    <w:rsid w:val="00B81400"/>
    <w:rsid w:val="00B819EF"/>
    <w:rsid w:val="00B847E5"/>
    <w:rsid w:val="00B866B1"/>
    <w:rsid w:val="00B957BE"/>
    <w:rsid w:val="00B9611C"/>
    <w:rsid w:val="00B96730"/>
    <w:rsid w:val="00B967C3"/>
    <w:rsid w:val="00B9693E"/>
    <w:rsid w:val="00BA04B9"/>
    <w:rsid w:val="00BA1F7D"/>
    <w:rsid w:val="00BA7000"/>
    <w:rsid w:val="00BB1647"/>
    <w:rsid w:val="00BB4764"/>
    <w:rsid w:val="00BC1D83"/>
    <w:rsid w:val="00BD627C"/>
    <w:rsid w:val="00BD7C4A"/>
    <w:rsid w:val="00BE1DFD"/>
    <w:rsid w:val="00BE6519"/>
    <w:rsid w:val="00BE7A43"/>
    <w:rsid w:val="00BE7E72"/>
    <w:rsid w:val="00BF0227"/>
    <w:rsid w:val="00BF0299"/>
    <w:rsid w:val="00BF05F7"/>
    <w:rsid w:val="00BF23DC"/>
    <w:rsid w:val="00BF3126"/>
    <w:rsid w:val="00BF6F52"/>
    <w:rsid w:val="00C008C5"/>
    <w:rsid w:val="00C0225E"/>
    <w:rsid w:val="00C07E72"/>
    <w:rsid w:val="00C104A6"/>
    <w:rsid w:val="00C125FF"/>
    <w:rsid w:val="00C131BE"/>
    <w:rsid w:val="00C15048"/>
    <w:rsid w:val="00C15438"/>
    <w:rsid w:val="00C248FE"/>
    <w:rsid w:val="00C27742"/>
    <w:rsid w:val="00C27FA3"/>
    <w:rsid w:val="00C346A8"/>
    <w:rsid w:val="00C3718E"/>
    <w:rsid w:val="00C37ACF"/>
    <w:rsid w:val="00C41199"/>
    <w:rsid w:val="00C442A2"/>
    <w:rsid w:val="00C671D0"/>
    <w:rsid w:val="00C671DA"/>
    <w:rsid w:val="00C72BCB"/>
    <w:rsid w:val="00C73063"/>
    <w:rsid w:val="00C73BB8"/>
    <w:rsid w:val="00C8065F"/>
    <w:rsid w:val="00C80EBE"/>
    <w:rsid w:val="00C831AA"/>
    <w:rsid w:val="00C86683"/>
    <w:rsid w:val="00C90306"/>
    <w:rsid w:val="00C90765"/>
    <w:rsid w:val="00C92308"/>
    <w:rsid w:val="00C94A5C"/>
    <w:rsid w:val="00C9584B"/>
    <w:rsid w:val="00C960A7"/>
    <w:rsid w:val="00C971D4"/>
    <w:rsid w:val="00C97F6C"/>
    <w:rsid w:val="00CA01A2"/>
    <w:rsid w:val="00CA1CEF"/>
    <w:rsid w:val="00CA2E69"/>
    <w:rsid w:val="00CA5BFD"/>
    <w:rsid w:val="00CB0018"/>
    <w:rsid w:val="00CB6C3E"/>
    <w:rsid w:val="00CC5010"/>
    <w:rsid w:val="00CC707A"/>
    <w:rsid w:val="00CC7561"/>
    <w:rsid w:val="00CC7795"/>
    <w:rsid w:val="00CD0298"/>
    <w:rsid w:val="00CD0F93"/>
    <w:rsid w:val="00CD1534"/>
    <w:rsid w:val="00CE12F7"/>
    <w:rsid w:val="00CE2A7E"/>
    <w:rsid w:val="00CE2C77"/>
    <w:rsid w:val="00CE50BB"/>
    <w:rsid w:val="00CE6B10"/>
    <w:rsid w:val="00CF19C2"/>
    <w:rsid w:val="00CF390E"/>
    <w:rsid w:val="00D00A14"/>
    <w:rsid w:val="00D0147C"/>
    <w:rsid w:val="00D0207B"/>
    <w:rsid w:val="00D049F3"/>
    <w:rsid w:val="00D04D21"/>
    <w:rsid w:val="00D064DC"/>
    <w:rsid w:val="00D07920"/>
    <w:rsid w:val="00D102B5"/>
    <w:rsid w:val="00D103B1"/>
    <w:rsid w:val="00D11992"/>
    <w:rsid w:val="00D1395F"/>
    <w:rsid w:val="00D14ACB"/>
    <w:rsid w:val="00D20F1F"/>
    <w:rsid w:val="00D21415"/>
    <w:rsid w:val="00D303AB"/>
    <w:rsid w:val="00D35004"/>
    <w:rsid w:val="00D35186"/>
    <w:rsid w:val="00D366CD"/>
    <w:rsid w:val="00D40199"/>
    <w:rsid w:val="00D46E78"/>
    <w:rsid w:val="00D51370"/>
    <w:rsid w:val="00D51C42"/>
    <w:rsid w:val="00D5336B"/>
    <w:rsid w:val="00D54234"/>
    <w:rsid w:val="00D56684"/>
    <w:rsid w:val="00D613D8"/>
    <w:rsid w:val="00D618C7"/>
    <w:rsid w:val="00D63E12"/>
    <w:rsid w:val="00D658D8"/>
    <w:rsid w:val="00D664E9"/>
    <w:rsid w:val="00D72DBE"/>
    <w:rsid w:val="00D74D0C"/>
    <w:rsid w:val="00D81EFF"/>
    <w:rsid w:val="00D83D2E"/>
    <w:rsid w:val="00D86616"/>
    <w:rsid w:val="00D86E9B"/>
    <w:rsid w:val="00D87FDF"/>
    <w:rsid w:val="00D90AC5"/>
    <w:rsid w:val="00D96622"/>
    <w:rsid w:val="00DA0921"/>
    <w:rsid w:val="00DA286F"/>
    <w:rsid w:val="00DA3876"/>
    <w:rsid w:val="00DA7395"/>
    <w:rsid w:val="00DB12A3"/>
    <w:rsid w:val="00DB147E"/>
    <w:rsid w:val="00DB1759"/>
    <w:rsid w:val="00DC1959"/>
    <w:rsid w:val="00DC5AD9"/>
    <w:rsid w:val="00DC710E"/>
    <w:rsid w:val="00DD6F80"/>
    <w:rsid w:val="00DE0233"/>
    <w:rsid w:val="00DE2580"/>
    <w:rsid w:val="00DE3AD4"/>
    <w:rsid w:val="00DE5FF1"/>
    <w:rsid w:val="00DF05A4"/>
    <w:rsid w:val="00DF17BF"/>
    <w:rsid w:val="00DF18EF"/>
    <w:rsid w:val="00DF19F8"/>
    <w:rsid w:val="00DF2014"/>
    <w:rsid w:val="00DF43BB"/>
    <w:rsid w:val="00DF4C32"/>
    <w:rsid w:val="00E02FD5"/>
    <w:rsid w:val="00E031DE"/>
    <w:rsid w:val="00E0367A"/>
    <w:rsid w:val="00E06E8B"/>
    <w:rsid w:val="00E1002D"/>
    <w:rsid w:val="00E10EBE"/>
    <w:rsid w:val="00E123DA"/>
    <w:rsid w:val="00E1448E"/>
    <w:rsid w:val="00E15DB0"/>
    <w:rsid w:val="00E21151"/>
    <w:rsid w:val="00E255E5"/>
    <w:rsid w:val="00E26206"/>
    <w:rsid w:val="00E26245"/>
    <w:rsid w:val="00E27C54"/>
    <w:rsid w:val="00E312E0"/>
    <w:rsid w:val="00E31BAF"/>
    <w:rsid w:val="00E324EE"/>
    <w:rsid w:val="00E3257D"/>
    <w:rsid w:val="00E325F4"/>
    <w:rsid w:val="00E346E8"/>
    <w:rsid w:val="00E350B7"/>
    <w:rsid w:val="00E35B04"/>
    <w:rsid w:val="00E36A13"/>
    <w:rsid w:val="00E36B43"/>
    <w:rsid w:val="00E415DD"/>
    <w:rsid w:val="00E41E0C"/>
    <w:rsid w:val="00E42748"/>
    <w:rsid w:val="00E435D9"/>
    <w:rsid w:val="00E43FAE"/>
    <w:rsid w:val="00E46258"/>
    <w:rsid w:val="00E5400A"/>
    <w:rsid w:val="00E5401A"/>
    <w:rsid w:val="00E557D1"/>
    <w:rsid w:val="00E5649D"/>
    <w:rsid w:val="00E57B60"/>
    <w:rsid w:val="00E6091D"/>
    <w:rsid w:val="00E609E9"/>
    <w:rsid w:val="00E61829"/>
    <w:rsid w:val="00E63462"/>
    <w:rsid w:val="00E66569"/>
    <w:rsid w:val="00E66648"/>
    <w:rsid w:val="00E7335D"/>
    <w:rsid w:val="00E75F85"/>
    <w:rsid w:val="00E77EE9"/>
    <w:rsid w:val="00E9343C"/>
    <w:rsid w:val="00E944AA"/>
    <w:rsid w:val="00E9537A"/>
    <w:rsid w:val="00EA053D"/>
    <w:rsid w:val="00EA2549"/>
    <w:rsid w:val="00EA2B1A"/>
    <w:rsid w:val="00EA375D"/>
    <w:rsid w:val="00EA4394"/>
    <w:rsid w:val="00EB0258"/>
    <w:rsid w:val="00EB44BC"/>
    <w:rsid w:val="00EB5AC6"/>
    <w:rsid w:val="00EB690E"/>
    <w:rsid w:val="00EB72D9"/>
    <w:rsid w:val="00EC5077"/>
    <w:rsid w:val="00EC5E7A"/>
    <w:rsid w:val="00EC615D"/>
    <w:rsid w:val="00EC6F81"/>
    <w:rsid w:val="00ED1F7E"/>
    <w:rsid w:val="00EF2CE3"/>
    <w:rsid w:val="00EF456D"/>
    <w:rsid w:val="00F044D5"/>
    <w:rsid w:val="00F10E7B"/>
    <w:rsid w:val="00F116B0"/>
    <w:rsid w:val="00F1522A"/>
    <w:rsid w:val="00F16F1D"/>
    <w:rsid w:val="00F17394"/>
    <w:rsid w:val="00F209E0"/>
    <w:rsid w:val="00F2293A"/>
    <w:rsid w:val="00F2297E"/>
    <w:rsid w:val="00F23EAD"/>
    <w:rsid w:val="00F26D07"/>
    <w:rsid w:val="00F30226"/>
    <w:rsid w:val="00F30EF7"/>
    <w:rsid w:val="00F4490B"/>
    <w:rsid w:val="00F47DCD"/>
    <w:rsid w:val="00F50257"/>
    <w:rsid w:val="00F5751F"/>
    <w:rsid w:val="00F606E4"/>
    <w:rsid w:val="00F60D76"/>
    <w:rsid w:val="00F61142"/>
    <w:rsid w:val="00F61D40"/>
    <w:rsid w:val="00F64FED"/>
    <w:rsid w:val="00F65DB5"/>
    <w:rsid w:val="00F729B4"/>
    <w:rsid w:val="00F75926"/>
    <w:rsid w:val="00F76BBB"/>
    <w:rsid w:val="00F92F6D"/>
    <w:rsid w:val="00F952B4"/>
    <w:rsid w:val="00FA363D"/>
    <w:rsid w:val="00FA5C95"/>
    <w:rsid w:val="00FA66C6"/>
    <w:rsid w:val="00FA7B0C"/>
    <w:rsid w:val="00FA7CF3"/>
    <w:rsid w:val="00FB1950"/>
    <w:rsid w:val="00FB2F24"/>
    <w:rsid w:val="00FB428D"/>
    <w:rsid w:val="00FB4985"/>
    <w:rsid w:val="00FB5C62"/>
    <w:rsid w:val="00FB6E36"/>
    <w:rsid w:val="00FC1ABF"/>
    <w:rsid w:val="00FC1F62"/>
    <w:rsid w:val="00FC28C9"/>
    <w:rsid w:val="00FC2B29"/>
    <w:rsid w:val="00FC439C"/>
    <w:rsid w:val="00FC561E"/>
    <w:rsid w:val="00FD1ECA"/>
    <w:rsid w:val="00FD2C6B"/>
    <w:rsid w:val="00FD4867"/>
    <w:rsid w:val="00FD6E0B"/>
    <w:rsid w:val="00FD77D3"/>
    <w:rsid w:val="00FE0637"/>
    <w:rsid w:val="00FE59CB"/>
    <w:rsid w:val="00FF2BF3"/>
    <w:rsid w:val="00FF6C7D"/>
  </w:rsids>
  <m:mathPr>
    <m:mathFont m:val="Cambria Math"/>
    <m:brkBin m:val="before"/>
    <m:brkBinSub m:val="--"/>
    <m:smallFrac m:val="0"/>
    <m:dispDef/>
    <m:lMargin m:val="0"/>
    <m:rMargin m:val="0"/>
    <m:defJc m:val="centerGroup"/>
    <m:wrapIndent m:val="1440"/>
    <m:intLim m:val="subSup"/>
    <m:naryLim m:val="undOvr"/>
  </m:mathPr>
  <w:themeFontLang w:val="sv-SE"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colormru v:ext="edit" colors="#00a9a7"/>
    </o:shapedefaults>
    <o:shapelayout v:ext="edit">
      <o:idmap v:ext="edit" data="1"/>
    </o:shapelayout>
  </w:shapeDefaults>
  <w:decimalSymbol w:val=","/>
  <w:listSeparator w:val=";"/>
  <w14:docId w14:val="53B35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sv-SE" w:eastAsia="sv-SE"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qFormat="1"/>
    <w:lsdException w:name="footer" w:uiPriority="99"/>
    <w:lsdException w:name="caption" w:semiHidden="1" w:uiPriority="35" w:unhideWhenUsed="1" w:qFormat="1"/>
    <w:lsdException w:name="List Bullet" w:qFormat="1"/>
    <w:lsdException w:name="List Number" w:qFormat="1"/>
    <w:lsdException w:name="Title" w:qFormat="1"/>
    <w:lsdException w:name="Hyperlink" w:uiPriority="99" w:qFormat="1"/>
    <w:lsdException w:name="Emphasis" w:qFormat="1"/>
    <w:lsdException w:name="Normal (Web)" w:uiPriority="99"/>
    <w:lsdException w:name="No List" w:uiPriority="99"/>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atentStyles>
  <w:style w:type="paragraph" w:default="1" w:styleId="Normal">
    <w:name w:val="Normal"/>
    <w:next w:val="Brdtext"/>
    <w:qFormat/>
    <w:rsid w:val="00FF2BF3"/>
    <w:pPr>
      <w:spacing w:before="20" w:after="100"/>
    </w:pPr>
    <w:rPr>
      <w:sz w:val="22"/>
      <w:szCs w:val="24"/>
      <w:lang w:eastAsia="en-GB"/>
    </w:rPr>
  </w:style>
  <w:style w:type="paragraph" w:styleId="Rubrik1">
    <w:name w:val="heading 1"/>
    <w:aliases w:val="h1,l1"/>
    <w:basedOn w:val="Brdtext"/>
    <w:next w:val="Normal"/>
    <w:link w:val="Rubrik1Char"/>
    <w:qFormat/>
    <w:rsid w:val="003F245C"/>
    <w:pPr>
      <w:keepNext/>
      <w:spacing w:before="600" w:after="160"/>
      <w:outlineLvl w:val="0"/>
    </w:pPr>
    <w:rPr>
      <w:rFonts w:ascii="Arial" w:hAnsi="Arial" w:cs="Arial"/>
      <w:bCs/>
      <w:kern w:val="32"/>
      <w:sz w:val="36"/>
      <w:szCs w:val="32"/>
    </w:rPr>
  </w:style>
  <w:style w:type="paragraph" w:styleId="Rubrik2">
    <w:name w:val="heading 2"/>
    <w:aliases w:val="UNDERRUBRIK 1-2"/>
    <w:basedOn w:val="Brdtext"/>
    <w:next w:val="Normal"/>
    <w:link w:val="Rubrik2Char"/>
    <w:qFormat/>
    <w:rsid w:val="003F245C"/>
    <w:pPr>
      <w:keepNext/>
      <w:spacing w:before="480" w:after="120"/>
      <w:outlineLvl w:val="1"/>
    </w:pPr>
    <w:rPr>
      <w:rFonts w:ascii="Arial" w:hAnsi="Arial" w:cs="Arial"/>
      <w:bCs/>
      <w:iCs/>
      <w:sz w:val="28"/>
      <w:szCs w:val="28"/>
    </w:rPr>
  </w:style>
  <w:style w:type="paragraph" w:styleId="Rubrik3">
    <w:name w:val="heading 3"/>
    <w:basedOn w:val="Brdtext"/>
    <w:next w:val="Normal"/>
    <w:link w:val="Rubrik3Char"/>
    <w:qFormat/>
    <w:rsid w:val="00052346"/>
    <w:pPr>
      <w:keepNext/>
      <w:spacing w:before="400" w:after="120"/>
      <w:outlineLvl w:val="2"/>
    </w:pPr>
    <w:rPr>
      <w:rFonts w:ascii="Arial" w:hAnsi="Arial" w:cs="Arial"/>
      <w:b/>
      <w:bCs/>
      <w:szCs w:val="26"/>
    </w:rPr>
  </w:style>
  <w:style w:type="paragraph" w:styleId="Rubrik4">
    <w:name w:val="heading 4"/>
    <w:basedOn w:val="Rubrik3"/>
    <w:next w:val="Normal"/>
    <w:link w:val="Rubrik4Char"/>
    <w:qFormat/>
    <w:rsid w:val="008F5601"/>
    <w:pPr>
      <w:spacing w:before="360"/>
      <w:outlineLvl w:val="3"/>
    </w:pPr>
  </w:style>
  <w:style w:type="paragraph" w:styleId="Rubrik5">
    <w:name w:val="heading 5"/>
    <w:basedOn w:val="Rubrik4"/>
    <w:next w:val="Normal"/>
    <w:link w:val="Rubrik5Char"/>
    <w:qFormat/>
    <w:rsid w:val="008F5601"/>
    <w:pPr>
      <w:spacing w:before="240"/>
      <w:outlineLvl w:val="4"/>
    </w:pPr>
  </w:style>
  <w:style w:type="paragraph" w:styleId="Rubrik6">
    <w:name w:val="heading 6"/>
    <w:basedOn w:val="Normal"/>
    <w:next w:val="Normal"/>
    <w:link w:val="Rubrik6Char"/>
    <w:qFormat/>
    <w:rsid w:val="008F5601"/>
    <w:pPr>
      <w:spacing w:before="120" w:after="60"/>
      <w:outlineLvl w:val="5"/>
    </w:pPr>
    <w:rPr>
      <w:b/>
      <w:bCs/>
      <w:szCs w:val="22"/>
    </w:rPr>
  </w:style>
  <w:style w:type="paragraph" w:styleId="Rubrik7">
    <w:name w:val="heading 7"/>
    <w:basedOn w:val="Normal"/>
    <w:next w:val="Normal"/>
    <w:link w:val="Rubrik7Char"/>
    <w:qFormat/>
    <w:rsid w:val="008F5601"/>
    <w:pPr>
      <w:spacing w:before="240" w:after="60"/>
      <w:outlineLvl w:val="6"/>
    </w:pPr>
    <w:rPr>
      <w:sz w:val="24"/>
    </w:rPr>
  </w:style>
  <w:style w:type="paragraph" w:styleId="Rubrik8">
    <w:name w:val="heading 8"/>
    <w:basedOn w:val="Normal"/>
    <w:next w:val="Normal"/>
    <w:link w:val="Rubrik8Char"/>
    <w:qFormat/>
    <w:rsid w:val="008F5601"/>
    <w:pPr>
      <w:spacing w:before="240" w:after="60"/>
      <w:outlineLvl w:val="7"/>
    </w:pPr>
    <w:rPr>
      <w:iCs/>
      <w:sz w:val="24"/>
    </w:rPr>
  </w:style>
  <w:style w:type="paragraph" w:styleId="Rubrik9">
    <w:name w:val="heading 9"/>
    <w:basedOn w:val="Normal"/>
    <w:next w:val="Normal"/>
    <w:link w:val="Rubrik9Char"/>
    <w:qFormat/>
    <w:rsid w:val="008F5601"/>
    <w:pPr>
      <w:spacing w:before="240" w:after="60"/>
      <w:outlineLvl w:val="8"/>
    </w:pPr>
    <w:rPr>
      <w:rFonts w:ascii="Arial" w:hAnsi="Arial" w:cs="Arial"/>
      <w:szCs w:val="22"/>
    </w:rPr>
  </w:style>
  <w:style w:type="character" w:default="1" w:styleId="Standardstycketyp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aliases w:val="h1 Char,l1 Char"/>
    <w:link w:val="Rubrik1"/>
    <w:rsid w:val="003F245C"/>
    <w:rPr>
      <w:rFonts w:ascii="Arial" w:hAnsi="Arial" w:cs="Arial"/>
      <w:bCs/>
      <w:kern w:val="32"/>
      <w:sz w:val="36"/>
      <w:szCs w:val="32"/>
      <w:lang w:eastAsia="en-GB"/>
    </w:rPr>
  </w:style>
  <w:style w:type="paragraph" w:styleId="Sidhuvud">
    <w:name w:val="header"/>
    <w:basedOn w:val="Brdtext"/>
    <w:link w:val="SidhuvudChar"/>
    <w:rsid w:val="00E123DA"/>
    <w:pPr>
      <w:spacing w:after="0"/>
    </w:pPr>
    <w:rPr>
      <w:rFonts w:ascii="Arial" w:hAnsi="Arial"/>
      <w:color w:val="00A9A7"/>
      <w:sz w:val="14"/>
    </w:rPr>
  </w:style>
  <w:style w:type="paragraph" w:styleId="Sidfot">
    <w:name w:val="footer"/>
    <w:basedOn w:val="Brdtext"/>
    <w:link w:val="SidfotChar"/>
    <w:uiPriority w:val="99"/>
    <w:rsid w:val="00E123DA"/>
    <w:pPr>
      <w:tabs>
        <w:tab w:val="center" w:pos="4153"/>
        <w:tab w:val="right" w:pos="8306"/>
      </w:tabs>
      <w:spacing w:after="0"/>
    </w:pPr>
    <w:rPr>
      <w:rFonts w:ascii="Arial" w:hAnsi="Arial"/>
      <w:color w:val="00A9A7"/>
      <w:sz w:val="14"/>
    </w:rPr>
  </w:style>
  <w:style w:type="table" w:styleId="Professionelltabell">
    <w:name w:val="Table Professional"/>
    <w:basedOn w:val="Normaltabell"/>
    <w:rsid w:val="00C86683"/>
    <w:pPr>
      <w:spacing w:before="20"/>
    </w:pPr>
    <w:rPr>
      <w:rFonts w:ascii="Arial" w:hAnsi="Arial"/>
      <w:sz w:val="16"/>
    </w:rPr>
    <w:tblPr>
      <w:tblInd w:w="0" w:type="dxa"/>
      <w:tblBorders>
        <w:top w:val="single" w:sz="6" w:space="0" w:color="00A9A7"/>
        <w:left w:val="single" w:sz="6" w:space="0" w:color="00A9A7"/>
        <w:bottom w:val="single" w:sz="6" w:space="0" w:color="00A9A7"/>
        <w:right w:val="single" w:sz="6" w:space="0" w:color="00A9A7"/>
        <w:insideH w:val="single" w:sz="6" w:space="0" w:color="00A9A7"/>
        <w:insideV w:val="single" w:sz="6" w:space="0" w:color="00A9A7"/>
      </w:tblBorders>
      <w:tblCellMar>
        <w:top w:w="0" w:type="dxa"/>
        <w:left w:w="108" w:type="dxa"/>
        <w:bottom w:w="0" w:type="dxa"/>
        <w:right w:w="108" w:type="dxa"/>
      </w:tblCellMar>
    </w:tblPr>
    <w:tcPr>
      <w:shd w:val="clear" w:color="auto" w:fill="auto"/>
    </w:tcPr>
    <w:tblStylePr w:type="firstRow">
      <w:pPr>
        <w:wordWrap/>
        <w:spacing w:beforeLines="20" w:beforeAutospacing="0" w:afterLines="0" w:afterAutospacing="0"/>
      </w:pPr>
      <w:rPr>
        <w:rFonts w:ascii="Arial" w:hAnsi="Arial"/>
        <w:b/>
        <w:bCs/>
        <w:color w:val="FFFFFF"/>
        <w:sz w:val="16"/>
      </w:rPr>
      <w:tblPr/>
      <w:tcPr>
        <w:tcBorders>
          <w:top w:val="single" w:sz="4" w:space="0" w:color="00A9A7"/>
          <w:left w:val="single" w:sz="4" w:space="0" w:color="00A9A7"/>
          <w:bottom w:val="single" w:sz="4" w:space="0" w:color="00A9A7"/>
          <w:right w:val="single" w:sz="4" w:space="0" w:color="00A9A7"/>
          <w:insideH w:val="nil"/>
          <w:insideV w:val="nil"/>
        </w:tcBorders>
        <w:shd w:val="solid" w:color="00A9A7" w:fill="FFFFFF"/>
      </w:tcPr>
    </w:tblStylePr>
  </w:style>
  <w:style w:type="character" w:styleId="Sidnummer">
    <w:name w:val="page number"/>
    <w:rsid w:val="000D68C0"/>
    <w:rPr>
      <w:rFonts w:ascii="Arial" w:hAnsi="Arial"/>
      <w:b/>
      <w:color w:val="1C1C1C"/>
      <w:sz w:val="14"/>
    </w:rPr>
  </w:style>
  <w:style w:type="character" w:styleId="Hyperlnk">
    <w:name w:val="Hyperlink"/>
    <w:uiPriority w:val="99"/>
    <w:qFormat/>
    <w:rsid w:val="00B26C77"/>
    <w:rPr>
      <w:rFonts w:ascii="Arial" w:hAnsi="Arial"/>
      <w:color w:val="CD5227"/>
      <w:sz w:val="22"/>
      <w:u w:val="single"/>
      <w:lang w:val="sv-SE"/>
    </w:rPr>
  </w:style>
  <w:style w:type="character" w:styleId="AnvndHyperlnk">
    <w:name w:val="FollowedHyperlink"/>
    <w:rsid w:val="00524F0D"/>
    <w:rPr>
      <w:rFonts w:ascii="Times New Roman" w:hAnsi="Times New Roman"/>
      <w:color w:val="CD5227"/>
      <w:sz w:val="22"/>
      <w:u w:val="single"/>
    </w:rPr>
  </w:style>
  <w:style w:type="paragraph" w:styleId="Punktlista">
    <w:name w:val="List Bullet"/>
    <w:basedOn w:val="Brdtext"/>
    <w:qFormat/>
    <w:rsid w:val="003F245C"/>
    <w:pPr>
      <w:numPr>
        <w:numId w:val="1"/>
      </w:numPr>
      <w:tabs>
        <w:tab w:val="clear" w:pos="567"/>
      </w:tabs>
      <w:ind w:left="692" w:hanging="335"/>
      <w:contextualSpacing/>
    </w:pPr>
  </w:style>
  <w:style w:type="paragraph" w:styleId="Innehll1">
    <w:name w:val="toc 1"/>
    <w:basedOn w:val="Normal"/>
    <w:next w:val="Normal"/>
    <w:autoRedefine/>
    <w:uiPriority w:val="39"/>
    <w:rsid w:val="00E435D9"/>
    <w:pPr>
      <w:spacing w:after="160"/>
    </w:pPr>
    <w:rPr>
      <w:rFonts w:ascii="Arial" w:hAnsi="Arial"/>
      <w:b/>
      <w:color w:val="1C1C1C"/>
      <w:sz w:val="20"/>
    </w:rPr>
  </w:style>
  <w:style w:type="paragraph" w:styleId="Innehll2">
    <w:name w:val="toc 2"/>
    <w:basedOn w:val="Normal"/>
    <w:next w:val="Normal"/>
    <w:autoRedefine/>
    <w:uiPriority w:val="39"/>
    <w:rsid w:val="00E435D9"/>
    <w:pPr>
      <w:spacing w:after="160"/>
      <w:ind w:left="221"/>
    </w:pPr>
    <w:rPr>
      <w:rFonts w:ascii="Arial" w:hAnsi="Arial"/>
      <w:color w:val="1C1C1C"/>
      <w:sz w:val="20"/>
    </w:rPr>
  </w:style>
  <w:style w:type="paragraph" w:styleId="Innehll3">
    <w:name w:val="toc 3"/>
    <w:basedOn w:val="Normal"/>
    <w:next w:val="Normal"/>
    <w:autoRedefine/>
    <w:uiPriority w:val="39"/>
    <w:rsid w:val="006660F6"/>
    <w:pPr>
      <w:ind w:left="440"/>
    </w:pPr>
    <w:rPr>
      <w:rFonts w:ascii="Arial" w:hAnsi="Arial"/>
      <w:sz w:val="20"/>
    </w:rPr>
  </w:style>
  <w:style w:type="paragraph" w:styleId="Innehll4">
    <w:name w:val="toc 4"/>
    <w:basedOn w:val="Normal"/>
    <w:next w:val="Normal"/>
    <w:autoRedefine/>
    <w:uiPriority w:val="39"/>
    <w:rsid w:val="00E435D9"/>
    <w:pPr>
      <w:spacing w:after="160"/>
      <w:ind w:left="658"/>
    </w:pPr>
    <w:rPr>
      <w:rFonts w:ascii="Arial" w:hAnsi="Arial"/>
      <w:color w:val="1C1C1C"/>
      <w:sz w:val="20"/>
    </w:rPr>
  </w:style>
  <w:style w:type="paragraph" w:styleId="Innehll5">
    <w:name w:val="toc 5"/>
    <w:basedOn w:val="Normal"/>
    <w:next w:val="Normal"/>
    <w:autoRedefine/>
    <w:uiPriority w:val="39"/>
    <w:semiHidden/>
    <w:rsid w:val="00E435D9"/>
    <w:pPr>
      <w:spacing w:after="160"/>
      <w:ind w:left="879"/>
    </w:pPr>
    <w:rPr>
      <w:rFonts w:ascii="Arial" w:hAnsi="Arial"/>
      <w:color w:val="1C1C1C"/>
      <w:sz w:val="20"/>
    </w:rPr>
  </w:style>
  <w:style w:type="paragraph" w:styleId="Innehll6">
    <w:name w:val="toc 6"/>
    <w:basedOn w:val="Normal"/>
    <w:next w:val="Normal"/>
    <w:autoRedefine/>
    <w:uiPriority w:val="39"/>
    <w:semiHidden/>
    <w:rsid w:val="00E435D9"/>
    <w:pPr>
      <w:spacing w:after="160"/>
      <w:ind w:left="1100"/>
    </w:pPr>
    <w:rPr>
      <w:rFonts w:ascii="Arial" w:hAnsi="Arial"/>
      <w:color w:val="1C1C1C"/>
      <w:sz w:val="20"/>
    </w:rPr>
  </w:style>
  <w:style w:type="paragraph" w:styleId="Innehll7">
    <w:name w:val="toc 7"/>
    <w:basedOn w:val="Normal"/>
    <w:next w:val="Normal"/>
    <w:autoRedefine/>
    <w:uiPriority w:val="39"/>
    <w:semiHidden/>
    <w:rsid w:val="00E435D9"/>
    <w:pPr>
      <w:spacing w:after="160"/>
      <w:ind w:left="1321"/>
    </w:pPr>
    <w:rPr>
      <w:rFonts w:ascii="Arial" w:hAnsi="Arial"/>
      <w:color w:val="1C1C1C"/>
      <w:sz w:val="20"/>
    </w:rPr>
  </w:style>
  <w:style w:type="paragraph" w:styleId="Innehll8">
    <w:name w:val="toc 8"/>
    <w:basedOn w:val="Normal"/>
    <w:next w:val="Normal"/>
    <w:autoRedefine/>
    <w:uiPriority w:val="39"/>
    <w:semiHidden/>
    <w:rsid w:val="00E435D9"/>
    <w:pPr>
      <w:spacing w:after="160"/>
      <w:ind w:left="1542"/>
    </w:pPr>
    <w:rPr>
      <w:rFonts w:ascii="Arial" w:hAnsi="Arial"/>
      <w:color w:val="1C1C1C"/>
      <w:sz w:val="20"/>
    </w:rPr>
  </w:style>
  <w:style w:type="paragraph" w:styleId="Innehll9">
    <w:name w:val="toc 9"/>
    <w:basedOn w:val="Normal"/>
    <w:next w:val="Normal"/>
    <w:autoRedefine/>
    <w:uiPriority w:val="39"/>
    <w:semiHidden/>
    <w:rsid w:val="00E435D9"/>
    <w:pPr>
      <w:spacing w:after="160"/>
      <w:ind w:left="1758"/>
    </w:pPr>
    <w:rPr>
      <w:rFonts w:ascii="Arial" w:hAnsi="Arial"/>
      <w:color w:val="1C1C1C"/>
      <w:sz w:val="20"/>
    </w:rPr>
  </w:style>
  <w:style w:type="paragraph" w:styleId="Numreradlista">
    <w:name w:val="List Number"/>
    <w:basedOn w:val="Brdtext"/>
    <w:qFormat/>
    <w:rsid w:val="00DA7395"/>
    <w:pPr>
      <w:numPr>
        <w:numId w:val="2"/>
      </w:numPr>
    </w:pPr>
  </w:style>
  <w:style w:type="paragraph" w:styleId="Brdtext">
    <w:name w:val="Body Text"/>
    <w:basedOn w:val="Normal"/>
    <w:link w:val="BrdtextChar"/>
    <w:rsid w:val="003F245C"/>
  </w:style>
  <w:style w:type="paragraph" w:styleId="Brdtext2">
    <w:name w:val="Body Text 2"/>
    <w:basedOn w:val="Brdtext"/>
    <w:next w:val="Brdtext"/>
    <w:link w:val="Brdtext2Char"/>
    <w:rsid w:val="00104E54"/>
    <w:pPr>
      <w:spacing w:after="20"/>
    </w:pPr>
    <w:rPr>
      <w:rFonts w:ascii="Arial" w:hAnsi="Arial"/>
      <w:sz w:val="18"/>
    </w:rPr>
  </w:style>
  <w:style w:type="paragraph" w:customStyle="1" w:styleId="FrsttsbladUnderrubrik">
    <w:name w:val="Försättsblad Underrubrik"/>
    <w:basedOn w:val="Normal"/>
    <w:next w:val="Brdtext"/>
    <w:link w:val="FrsttsbladUnderrubrikChar"/>
    <w:qFormat/>
    <w:rsid w:val="00477063"/>
    <w:pPr>
      <w:spacing w:before="120" w:after="600"/>
    </w:pPr>
    <w:rPr>
      <w:rFonts w:ascii="Arial" w:hAnsi="Arial" w:cs="Arial"/>
      <w:sz w:val="28"/>
      <w:szCs w:val="28"/>
    </w:rPr>
  </w:style>
  <w:style w:type="numbering" w:styleId="111111">
    <w:name w:val="Outline List 2"/>
    <w:basedOn w:val="Ingenlista"/>
    <w:semiHidden/>
    <w:rsid w:val="004D2F92"/>
    <w:pPr>
      <w:numPr>
        <w:numId w:val="3"/>
      </w:numPr>
    </w:pPr>
  </w:style>
  <w:style w:type="numbering" w:styleId="1ai">
    <w:name w:val="Outline List 1"/>
    <w:basedOn w:val="Ingenlista"/>
    <w:semiHidden/>
    <w:rsid w:val="00524F0D"/>
    <w:pPr>
      <w:numPr>
        <w:numId w:val="4"/>
      </w:numPr>
    </w:pPr>
  </w:style>
  <w:style w:type="paragraph" w:styleId="Index1">
    <w:name w:val="index 1"/>
    <w:basedOn w:val="Normal"/>
    <w:next w:val="Normal"/>
    <w:autoRedefine/>
    <w:rsid w:val="00465985"/>
    <w:pPr>
      <w:ind w:left="220" w:hanging="220"/>
    </w:pPr>
  </w:style>
  <w:style w:type="paragraph" w:customStyle="1" w:styleId="Rubrik1Nr">
    <w:name w:val="Rubrik 1 Nr"/>
    <w:next w:val="Normal"/>
    <w:qFormat/>
    <w:rsid w:val="00997F91"/>
    <w:pPr>
      <w:pageBreakBefore/>
      <w:numPr>
        <w:numId w:val="5"/>
      </w:numPr>
      <w:spacing w:before="600" w:after="160"/>
      <w:outlineLvl w:val="0"/>
    </w:pPr>
    <w:rPr>
      <w:rFonts w:ascii="Arial" w:hAnsi="Arial" w:cs="Arial"/>
      <w:bCs/>
      <w:kern w:val="32"/>
      <w:sz w:val="36"/>
      <w:szCs w:val="32"/>
    </w:rPr>
  </w:style>
  <w:style w:type="paragraph" w:customStyle="1" w:styleId="Rubrik2Nr">
    <w:name w:val="Rubrik 2 Nr"/>
    <w:next w:val="Normal"/>
    <w:qFormat/>
    <w:rsid w:val="004D2F92"/>
    <w:pPr>
      <w:numPr>
        <w:ilvl w:val="1"/>
        <w:numId w:val="5"/>
      </w:numPr>
      <w:spacing w:before="480" w:after="120"/>
      <w:outlineLvl w:val="1"/>
    </w:pPr>
    <w:rPr>
      <w:rFonts w:ascii="Arial" w:hAnsi="Arial" w:cs="Arial"/>
      <w:bCs/>
      <w:iCs/>
      <w:sz w:val="28"/>
      <w:szCs w:val="28"/>
    </w:rPr>
  </w:style>
  <w:style w:type="paragraph" w:customStyle="1" w:styleId="Rubrik3Nr">
    <w:name w:val="Rubrik 3 Nr"/>
    <w:basedOn w:val="Rubrik3"/>
    <w:next w:val="Normal"/>
    <w:qFormat/>
    <w:rsid w:val="004D2F92"/>
    <w:pPr>
      <w:numPr>
        <w:ilvl w:val="2"/>
        <w:numId w:val="5"/>
      </w:numPr>
    </w:pPr>
    <w:rPr>
      <w:bCs w:val="0"/>
      <w:iCs/>
      <w:lang w:eastAsia="sv-SE"/>
    </w:rPr>
  </w:style>
  <w:style w:type="paragraph" w:styleId="Indexrubrik">
    <w:name w:val="index heading"/>
    <w:basedOn w:val="Normal"/>
    <w:next w:val="Index1"/>
    <w:rsid w:val="00465985"/>
    <w:pPr>
      <w:spacing w:before="600" w:after="160"/>
    </w:pPr>
    <w:rPr>
      <w:rFonts w:ascii="Arial" w:hAnsi="Arial"/>
      <w:b/>
      <w:bCs/>
      <w:sz w:val="36"/>
    </w:rPr>
  </w:style>
  <w:style w:type="paragraph" w:styleId="Rubrik">
    <w:name w:val="Title"/>
    <w:aliases w:val="Försättsblad Rubrik"/>
    <w:basedOn w:val="Normal"/>
    <w:next w:val="Normal"/>
    <w:link w:val="RubrikChar"/>
    <w:qFormat/>
    <w:rsid w:val="003F245C"/>
    <w:pPr>
      <w:spacing w:before="0" w:after="120"/>
    </w:pPr>
    <w:rPr>
      <w:rFonts w:ascii="Arial" w:hAnsi="Arial" w:cs="Arial"/>
      <w:b/>
      <w:color w:val="00A9A7"/>
      <w:sz w:val="56"/>
      <w:szCs w:val="56"/>
    </w:rPr>
  </w:style>
  <w:style w:type="character" w:customStyle="1" w:styleId="RubrikChar">
    <w:name w:val="Rubrik Char"/>
    <w:aliases w:val="Försättsblad Rubrik Char"/>
    <w:link w:val="Rubrik"/>
    <w:rsid w:val="003F245C"/>
    <w:rPr>
      <w:rFonts w:ascii="Arial" w:hAnsi="Arial" w:cs="Arial"/>
      <w:b/>
      <w:color w:val="00A9A7"/>
      <w:sz w:val="56"/>
      <w:szCs w:val="56"/>
      <w:lang w:eastAsia="en-GB"/>
    </w:rPr>
  </w:style>
  <w:style w:type="paragraph" w:styleId="Ingetavstnd">
    <w:name w:val="No Spacing"/>
    <w:link w:val="IngetavstndChar"/>
    <w:uiPriority w:val="1"/>
    <w:rsid w:val="0076353E"/>
    <w:rPr>
      <w:rFonts w:ascii="Calibri" w:hAnsi="Calibri"/>
      <w:sz w:val="22"/>
      <w:szCs w:val="22"/>
    </w:rPr>
  </w:style>
  <w:style w:type="character" w:customStyle="1" w:styleId="FrsttsbladUnderrubrikChar">
    <w:name w:val="Försättsblad Underrubrik Char"/>
    <w:link w:val="FrsttsbladUnderrubrik"/>
    <w:rsid w:val="00477063"/>
    <w:rPr>
      <w:rFonts w:ascii="Arial" w:hAnsi="Arial" w:cs="Arial"/>
      <w:sz w:val="28"/>
      <w:szCs w:val="28"/>
      <w:lang w:eastAsia="en-GB"/>
    </w:rPr>
  </w:style>
  <w:style w:type="character" w:customStyle="1" w:styleId="IngetavstndChar">
    <w:name w:val="Inget avstånd Char"/>
    <w:link w:val="Ingetavstnd"/>
    <w:uiPriority w:val="1"/>
    <w:rsid w:val="0076353E"/>
    <w:rPr>
      <w:rFonts w:ascii="Calibri" w:hAnsi="Calibri"/>
      <w:sz w:val="22"/>
      <w:szCs w:val="22"/>
    </w:rPr>
  </w:style>
  <w:style w:type="paragraph" w:styleId="Bubbeltext">
    <w:name w:val="Balloon Text"/>
    <w:basedOn w:val="Normal"/>
    <w:link w:val="BubbeltextChar"/>
    <w:rsid w:val="0076353E"/>
    <w:pPr>
      <w:spacing w:before="0" w:after="0"/>
    </w:pPr>
    <w:rPr>
      <w:rFonts w:ascii="Tahoma" w:hAnsi="Tahoma" w:cs="Tahoma"/>
      <w:sz w:val="16"/>
      <w:szCs w:val="16"/>
    </w:rPr>
  </w:style>
  <w:style w:type="character" w:customStyle="1" w:styleId="BubbeltextChar">
    <w:name w:val="Bubbeltext Char"/>
    <w:link w:val="Bubbeltext"/>
    <w:rsid w:val="0076353E"/>
    <w:rPr>
      <w:rFonts w:ascii="Tahoma" w:hAnsi="Tahoma" w:cs="Tahoma"/>
      <w:sz w:val="16"/>
      <w:szCs w:val="16"/>
      <w:lang w:eastAsia="en-GB"/>
    </w:rPr>
  </w:style>
  <w:style w:type="character" w:customStyle="1" w:styleId="BrdtextChar">
    <w:name w:val="Brödtext Char"/>
    <w:link w:val="Brdtext"/>
    <w:rsid w:val="003F245C"/>
    <w:rPr>
      <w:sz w:val="22"/>
      <w:szCs w:val="24"/>
      <w:lang w:eastAsia="en-GB"/>
    </w:rPr>
  </w:style>
  <w:style w:type="table" w:styleId="Tabellrutnt">
    <w:name w:val="Table Grid"/>
    <w:basedOn w:val="Normaltabell"/>
    <w:rsid w:val="004B7C7D"/>
    <w:pPr>
      <w:spacing w:before="20" w:after="20"/>
    </w:pPr>
    <w:rPr>
      <w:rFonts w:ascii="Arial" w:hAnsi="Arial"/>
      <w:sz w:val="18"/>
    </w:rPr>
    <w:tblPr>
      <w:tblInd w:w="0" w:type="dxa"/>
      <w:tblBorders>
        <w:top w:val="single" w:sz="4" w:space="0" w:color="00A9A7"/>
        <w:left w:val="single" w:sz="4" w:space="0" w:color="00A9A7"/>
        <w:bottom w:val="single" w:sz="4" w:space="0" w:color="00A9A7"/>
        <w:right w:val="single" w:sz="4" w:space="0" w:color="00A9A7"/>
        <w:insideH w:val="single" w:sz="4" w:space="0" w:color="00A9A7"/>
        <w:insideV w:val="single" w:sz="4" w:space="0" w:color="00A9A7"/>
      </w:tblBorders>
      <w:tblCellMar>
        <w:top w:w="0" w:type="dxa"/>
        <w:left w:w="108" w:type="dxa"/>
        <w:bottom w:w="0" w:type="dxa"/>
        <w:right w:w="108" w:type="dxa"/>
      </w:tblCellMar>
    </w:tblPr>
    <w:tblStylePr w:type="firstRow">
      <w:pPr>
        <w:wordWrap/>
        <w:spacing w:beforeLines="0" w:beforeAutospacing="0" w:afterLines="0" w:afterAutospacing="0" w:line="240" w:lineRule="auto"/>
      </w:pPr>
      <w:rPr>
        <w:rFonts w:ascii="Arial" w:hAnsi="Arial"/>
        <w:b/>
        <w:color w:val="FFFFFF" w:themeColor="background1"/>
        <w:sz w:val="20"/>
      </w:rPr>
      <w:tblPr/>
      <w:tcPr>
        <w:shd w:val="clear" w:color="auto" w:fill="00A9A7"/>
      </w:tcPr>
    </w:tblStylePr>
  </w:style>
  <w:style w:type="paragraph" w:styleId="Innehllsfrteckningsrubrik">
    <w:name w:val="TOC Heading"/>
    <w:basedOn w:val="Rubrik1"/>
    <w:next w:val="Normal"/>
    <w:uiPriority w:val="39"/>
    <w:semiHidden/>
    <w:unhideWhenUsed/>
    <w:qFormat/>
    <w:rsid w:val="00495E86"/>
    <w:pPr>
      <w:keepLines/>
      <w:spacing w:before="480" w:after="0" w:line="276" w:lineRule="auto"/>
      <w:outlineLvl w:val="9"/>
    </w:pPr>
    <w:rPr>
      <w:rFonts w:asciiTheme="majorHAnsi" w:eastAsiaTheme="majorEastAsia" w:hAnsiTheme="majorHAnsi" w:cstheme="majorBidi"/>
      <w:b/>
      <w:color w:val="007E7C" w:themeColor="accent1" w:themeShade="BF"/>
      <w:kern w:val="0"/>
      <w:sz w:val="28"/>
      <w:szCs w:val="28"/>
      <w:lang w:eastAsia="sv-SE"/>
    </w:rPr>
  </w:style>
  <w:style w:type="character" w:styleId="Platshllartext">
    <w:name w:val="Placeholder Text"/>
    <w:basedOn w:val="Standardstycketypsnitt"/>
    <w:uiPriority w:val="99"/>
    <w:semiHidden/>
    <w:rsid w:val="00E6091D"/>
    <w:rPr>
      <w:color w:val="808080"/>
    </w:rPr>
  </w:style>
  <w:style w:type="paragraph" w:styleId="Brdtextmedindrag">
    <w:name w:val="Body Text Indent"/>
    <w:basedOn w:val="Normal"/>
    <w:link w:val="BrdtextmedindragChar"/>
    <w:rsid w:val="00FF2BF3"/>
    <w:pPr>
      <w:spacing w:after="120"/>
      <w:ind w:left="283"/>
    </w:pPr>
  </w:style>
  <w:style w:type="character" w:customStyle="1" w:styleId="BrdtextmedindragChar">
    <w:name w:val="Brödtext med indrag Char"/>
    <w:basedOn w:val="Standardstycketypsnitt"/>
    <w:link w:val="Brdtextmedindrag"/>
    <w:rsid w:val="00FF2BF3"/>
    <w:rPr>
      <w:sz w:val="22"/>
      <w:szCs w:val="24"/>
      <w:lang w:eastAsia="en-GB"/>
    </w:rPr>
  </w:style>
  <w:style w:type="character" w:customStyle="1" w:styleId="Rubrik2Char">
    <w:name w:val="Rubrik 2 Char"/>
    <w:aliases w:val="UNDERRUBRIK 1-2 Char"/>
    <w:basedOn w:val="Standardstycketypsnitt"/>
    <w:link w:val="Rubrik2"/>
    <w:rsid w:val="00FF2BF3"/>
    <w:rPr>
      <w:rFonts w:ascii="Arial" w:hAnsi="Arial" w:cs="Arial"/>
      <w:bCs/>
      <w:iCs/>
      <w:sz w:val="28"/>
      <w:szCs w:val="28"/>
      <w:lang w:eastAsia="en-GB"/>
    </w:rPr>
  </w:style>
  <w:style w:type="character" w:customStyle="1" w:styleId="Rubrik3Char">
    <w:name w:val="Rubrik 3 Char"/>
    <w:basedOn w:val="Standardstycketypsnitt"/>
    <w:link w:val="Rubrik3"/>
    <w:rsid w:val="00052346"/>
    <w:rPr>
      <w:rFonts w:ascii="Arial" w:hAnsi="Arial" w:cs="Arial"/>
      <w:b/>
      <w:bCs/>
      <w:sz w:val="22"/>
      <w:szCs w:val="26"/>
      <w:lang w:eastAsia="en-GB"/>
    </w:rPr>
  </w:style>
  <w:style w:type="character" w:customStyle="1" w:styleId="Rubrik4Char">
    <w:name w:val="Rubrik 4 Char"/>
    <w:basedOn w:val="Standardstycketypsnitt"/>
    <w:link w:val="Rubrik4"/>
    <w:rsid w:val="00FF2BF3"/>
    <w:rPr>
      <w:rFonts w:ascii="Arial" w:hAnsi="Arial" w:cs="Arial"/>
      <w:b/>
      <w:bCs/>
      <w:sz w:val="22"/>
      <w:szCs w:val="26"/>
      <w:lang w:eastAsia="en-GB"/>
    </w:rPr>
  </w:style>
  <w:style w:type="character" w:customStyle="1" w:styleId="Rubrik5Char">
    <w:name w:val="Rubrik 5 Char"/>
    <w:basedOn w:val="Standardstycketypsnitt"/>
    <w:link w:val="Rubrik5"/>
    <w:rsid w:val="00FF2BF3"/>
    <w:rPr>
      <w:rFonts w:ascii="Arial" w:hAnsi="Arial" w:cs="Arial"/>
      <w:b/>
      <w:bCs/>
      <w:sz w:val="22"/>
      <w:szCs w:val="26"/>
      <w:lang w:eastAsia="en-GB"/>
    </w:rPr>
  </w:style>
  <w:style w:type="character" w:customStyle="1" w:styleId="Rubrik6Char">
    <w:name w:val="Rubrik 6 Char"/>
    <w:basedOn w:val="Standardstycketypsnitt"/>
    <w:link w:val="Rubrik6"/>
    <w:rsid w:val="00FF2BF3"/>
    <w:rPr>
      <w:b/>
      <w:bCs/>
      <w:sz w:val="22"/>
      <w:szCs w:val="22"/>
      <w:lang w:eastAsia="en-GB"/>
    </w:rPr>
  </w:style>
  <w:style w:type="character" w:customStyle="1" w:styleId="Rubrik7Char">
    <w:name w:val="Rubrik 7 Char"/>
    <w:basedOn w:val="Standardstycketypsnitt"/>
    <w:link w:val="Rubrik7"/>
    <w:rsid w:val="00FF2BF3"/>
    <w:rPr>
      <w:sz w:val="24"/>
      <w:szCs w:val="24"/>
      <w:lang w:eastAsia="en-GB"/>
    </w:rPr>
  </w:style>
  <w:style w:type="character" w:customStyle="1" w:styleId="Rubrik8Char">
    <w:name w:val="Rubrik 8 Char"/>
    <w:basedOn w:val="Standardstycketypsnitt"/>
    <w:link w:val="Rubrik8"/>
    <w:rsid w:val="00FF2BF3"/>
    <w:rPr>
      <w:iCs/>
      <w:sz w:val="24"/>
      <w:szCs w:val="24"/>
      <w:lang w:eastAsia="en-GB"/>
    </w:rPr>
  </w:style>
  <w:style w:type="character" w:customStyle="1" w:styleId="Rubrik9Char">
    <w:name w:val="Rubrik 9 Char"/>
    <w:basedOn w:val="Standardstycketypsnitt"/>
    <w:link w:val="Rubrik9"/>
    <w:rsid w:val="00FF2BF3"/>
    <w:rPr>
      <w:rFonts w:ascii="Arial" w:hAnsi="Arial" w:cs="Arial"/>
      <w:sz w:val="22"/>
      <w:szCs w:val="22"/>
      <w:lang w:eastAsia="en-GB"/>
    </w:rPr>
  </w:style>
  <w:style w:type="paragraph" w:styleId="Normalwebb">
    <w:name w:val="Normal (Web)"/>
    <w:basedOn w:val="Normal"/>
    <w:uiPriority w:val="99"/>
    <w:unhideWhenUsed/>
    <w:rsid w:val="00FF2BF3"/>
    <w:pPr>
      <w:spacing w:before="100" w:beforeAutospacing="1" w:afterAutospacing="1"/>
    </w:pPr>
    <w:rPr>
      <w:rFonts w:ascii="Times" w:eastAsiaTheme="minorEastAsia" w:hAnsi="Times"/>
      <w:sz w:val="20"/>
      <w:szCs w:val="20"/>
      <w:lang w:eastAsia="en-US"/>
    </w:rPr>
  </w:style>
  <w:style w:type="paragraph" w:styleId="Liststycke">
    <w:name w:val="List Paragraph"/>
    <w:basedOn w:val="Normal"/>
    <w:link w:val="ListstyckeChar"/>
    <w:qFormat/>
    <w:rsid w:val="00FF2BF3"/>
    <w:pPr>
      <w:spacing w:before="0" w:after="120"/>
      <w:ind w:left="720"/>
      <w:contextualSpacing/>
    </w:pPr>
    <w:rPr>
      <w:sz w:val="24"/>
      <w:szCs w:val="20"/>
      <w:lang w:eastAsia="sv-SE"/>
    </w:rPr>
  </w:style>
  <w:style w:type="character" w:customStyle="1" w:styleId="NormaltindragChar">
    <w:name w:val="Normalt indrag Char"/>
    <w:aliases w:val=" Char Char"/>
    <w:link w:val="Normaltindrag"/>
    <w:rsid w:val="00FF2BF3"/>
    <w:rPr>
      <w:lang w:eastAsia="ar-SA"/>
    </w:rPr>
  </w:style>
  <w:style w:type="paragraph" w:styleId="Normaltindrag">
    <w:name w:val="Normal Indent"/>
    <w:aliases w:val=" Char"/>
    <w:basedOn w:val="Normal"/>
    <w:link w:val="NormaltindragChar"/>
    <w:qFormat/>
    <w:rsid w:val="00FF2BF3"/>
    <w:pPr>
      <w:spacing w:before="120" w:after="120"/>
      <w:ind w:left="709"/>
    </w:pPr>
    <w:rPr>
      <w:sz w:val="20"/>
      <w:szCs w:val="20"/>
      <w:lang w:eastAsia="ar-SA"/>
    </w:rPr>
  </w:style>
  <w:style w:type="paragraph" w:customStyle="1" w:styleId="Default">
    <w:name w:val="Default"/>
    <w:rsid w:val="00FF2BF3"/>
    <w:pPr>
      <w:autoSpaceDE w:val="0"/>
      <w:autoSpaceDN w:val="0"/>
      <w:adjustRightInd w:val="0"/>
    </w:pPr>
    <w:rPr>
      <w:rFonts w:ascii="Garamond" w:hAnsi="Garamond" w:cs="TradeGothic LH Extended"/>
      <w:color w:val="000000"/>
      <w:sz w:val="24"/>
      <w:szCs w:val="24"/>
      <w:lang w:val="en-US" w:eastAsia="en-US"/>
    </w:rPr>
  </w:style>
  <w:style w:type="character" w:customStyle="1" w:styleId="SidfotChar">
    <w:name w:val="Sidfot Char"/>
    <w:basedOn w:val="Standardstycketypsnitt"/>
    <w:link w:val="Sidfot"/>
    <w:uiPriority w:val="99"/>
    <w:rsid w:val="00FF2BF3"/>
    <w:rPr>
      <w:rFonts w:ascii="Arial" w:hAnsi="Arial"/>
      <w:color w:val="00A9A7"/>
      <w:sz w:val="14"/>
      <w:szCs w:val="24"/>
      <w:lang w:eastAsia="en-GB"/>
    </w:rPr>
  </w:style>
  <w:style w:type="character" w:customStyle="1" w:styleId="SidhuvudChar">
    <w:name w:val="Sidhuvud Char"/>
    <w:basedOn w:val="Standardstycketypsnitt"/>
    <w:link w:val="Sidhuvud"/>
    <w:rsid w:val="00FF2BF3"/>
    <w:rPr>
      <w:rFonts w:ascii="Arial" w:hAnsi="Arial"/>
      <w:color w:val="00A9A7"/>
      <w:sz w:val="14"/>
      <w:szCs w:val="24"/>
      <w:lang w:eastAsia="en-GB"/>
    </w:rPr>
  </w:style>
  <w:style w:type="paragraph" w:styleId="Brdtext3">
    <w:name w:val="Body Text 3"/>
    <w:basedOn w:val="Normal"/>
    <w:link w:val="Brdtext3Char"/>
    <w:rsid w:val="00FF2BF3"/>
    <w:pPr>
      <w:spacing w:before="0" w:after="120"/>
    </w:pPr>
    <w:rPr>
      <w:i/>
      <w:iCs/>
      <w:sz w:val="24"/>
      <w:lang w:eastAsia="sv-SE"/>
    </w:rPr>
  </w:style>
  <w:style w:type="character" w:customStyle="1" w:styleId="Brdtext3Char">
    <w:name w:val="Brödtext 3 Char"/>
    <w:basedOn w:val="Standardstycketypsnitt"/>
    <w:link w:val="Brdtext3"/>
    <w:rsid w:val="00FF2BF3"/>
    <w:rPr>
      <w:i/>
      <w:iCs/>
      <w:sz w:val="24"/>
      <w:szCs w:val="24"/>
    </w:rPr>
  </w:style>
  <w:style w:type="paragraph" w:customStyle="1" w:styleId="Punkter">
    <w:name w:val="Punkter"/>
    <w:basedOn w:val="Normal"/>
    <w:rsid w:val="00FF2BF3"/>
    <w:pPr>
      <w:numPr>
        <w:ilvl w:val="2"/>
        <w:numId w:val="7"/>
      </w:numPr>
      <w:spacing w:before="0" w:after="120"/>
      <w:ind w:left="284"/>
    </w:pPr>
    <w:rPr>
      <w:sz w:val="24"/>
      <w:szCs w:val="22"/>
      <w:lang w:val="en-GB" w:eastAsia="sv-SE"/>
    </w:rPr>
  </w:style>
  <w:style w:type="paragraph" w:customStyle="1" w:styleId="Frstarubrik">
    <w:name w:val="Första rubrik"/>
    <w:basedOn w:val="Normal"/>
    <w:rsid w:val="00FF2BF3"/>
    <w:pPr>
      <w:spacing w:before="0" w:after="120"/>
    </w:pPr>
    <w:rPr>
      <w:rFonts w:ascii="TradeGothic LH Extended" w:hAnsi="TradeGothic LH Extended"/>
      <w:b/>
      <w:sz w:val="32"/>
      <w:szCs w:val="32"/>
      <w:lang w:val="en-GB" w:eastAsia="sv-SE"/>
    </w:rPr>
  </w:style>
  <w:style w:type="paragraph" w:customStyle="1" w:styleId="Andrarubrik">
    <w:name w:val="Andra rubrik"/>
    <w:basedOn w:val="Frstarubrik"/>
    <w:rsid w:val="00FF2BF3"/>
    <w:rPr>
      <w:sz w:val="24"/>
    </w:rPr>
  </w:style>
  <w:style w:type="paragraph" w:customStyle="1" w:styleId="Brdtextfet">
    <w:name w:val="Brödtext fet"/>
    <w:basedOn w:val="Brdtext"/>
    <w:rsid w:val="00FF2BF3"/>
    <w:pPr>
      <w:autoSpaceDE w:val="0"/>
      <w:autoSpaceDN w:val="0"/>
      <w:adjustRightInd w:val="0"/>
      <w:spacing w:before="0" w:after="0"/>
    </w:pPr>
    <w:rPr>
      <w:b/>
      <w:sz w:val="24"/>
      <w:lang w:val="en-US" w:eastAsia="en-US"/>
    </w:rPr>
  </w:style>
  <w:style w:type="character" w:customStyle="1" w:styleId="Brdtext2Char">
    <w:name w:val="Brödtext 2 Char"/>
    <w:basedOn w:val="Standardstycketypsnitt"/>
    <w:link w:val="Brdtext2"/>
    <w:rsid w:val="00FF2BF3"/>
    <w:rPr>
      <w:rFonts w:ascii="Arial" w:hAnsi="Arial"/>
      <w:sz w:val="18"/>
      <w:szCs w:val="24"/>
      <w:lang w:eastAsia="en-GB"/>
    </w:rPr>
  </w:style>
  <w:style w:type="paragraph" w:customStyle="1" w:styleId="Normaltext">
    <w:name w:val="Normaltext"/>
    <w:rsid w:val="00FF2BF3"/>
    <w:pPr>
      <w:keepLines/>
      <w:spacing w:before="40" w:after="80"/>
    </w:pPr>
    <w:rPr>
      <w:sz w:val="24"/>
      <w:szCs w:val="24"/>
    </w:rPr>
  </w:style>
  <w:style w:type="paragraph" w:customStyle="1" w:styleId="Sidnr-sid2">
    <w:name w:val="Sidnr-sid2"/>
    <w:rsid w:val="00FF2BF3"/>
    <w:rPr>
      <w:noProof/>
      <w:sz w:val="24"/>
      <w:szCs w:val="24"/>
    </w:rPr>
  </w:style>
  <w:style w:type="paragraph" w:customStyle="1" w:styleId="BodyText21">
    <w:name w:val="Body Text 21"/>
    <w:basedOn w:val="Normal"/>
    <w:rsid w:val="00FF2BF3"/>
    <w:pPr>
      <w:spacing w:before="0" w:after="120"/>
    </w:pPr>
    <w:rPr>
      <w:sz w:val="24"/>
      <w:lang w:eastAsia="sv-SE"/>
    </w:rPr>
  </w:style>
  <w:style w:type="paragraph" w:customStyle="1" w:styleId="Texten">
    <w:name w:val="Texten"/>
    <w:basedOn w:val="Normal"/>
    <w:rsid w:val="00FF2BF3"/>
    <w:pPr>
      <w:spacing w:before="0" w:after="120"/>
    </w:pPr>
    <w:rPr>
      <w:sz w:val="24"/>
      <w:lang w:eastAsia="sv-SE"/>
    </w:rPr>
  </w:style>
  <w:style w:type="character" w:customStyle="1" w:styleId="Imperativ">
    <w:name w:val="Imperativ"/>
    <w:rsid w:val="00FF2BF3"/>
    <w:rPr>
      <w:rFonts w:ascii="Times New Roman" w:hAnsi="Times New Roman"/>
      <w:b/>
      <w:sz w:val="24"/>
    </w:rPr>
  </w:style>
  <w:style w:type="paragraph" w:customStyle="1" w:styleId="Normativ">
    <w:name w:val="Normativ"/>
    <w:basedOn w:val="Normal"/>
    <w:rsid w:val="00FF2BF3"/>
    <w:pPr>
      <w:spacing w:before="120" w:after="120"/>
    </w:pPr>
    <w:rPr>
      <w:sz w:val="24"/>
      <w:lang w:eastAsia="sv-SE"/>
    </w:rPr>
  </w:style>
  <w:style w:type="character" w:customStyle="1" w:styleId="KommentarerChar">
    <w:name w:val="Kommentarer Char"/>
    <w:basedOn w:val="Standardstycketypsnitt"/>
    <w:link w:val="Kommentarer"/>
    <w:rsid w:val="00FF2BF3"/>
  </w:style>
  <w:style w:type="paragraph" w:styleId="Kommentarer">
    <w:name w:val="annotation text"/>
    <w:basedOn w:val="Normal"/>
    <w:link w:val="KommentarerChar"/>
    <w:rsid w:val="00FF2BF3"/>
    <w:pPr>
      <w:spacing w:before="0" w:after="120"/>
    </w:pPr>
    <w:rPr>
      <w:sz w:val="20"/>
      <w:szCs w:val="20"/>
      <w:lang w:eastAsia="sv-SE"/>
    </w:rPr>
  </w:style>
  <w:style w:type="character" w:customStyle="1" w:styleId="KommentarerChar1">
    <w:name w:val="Kommentarer Char1"/>
    <w:basedOn w:val="Standardstycketypsnitt"/>
    <w:rsid w:val="00FF2BF3"/>
    <w:rPr>
      <w:lang w:eastAsia="en-GB"/>
    </w:rPr>
  </w:style>
  <w:style w:type="character" w:customStyle="1" w:styleId="FotnotstextChar">
    <w:name w:val="Fotnotstext Char"/>
    <w:basedOn w:val="Standardstycketypsnitt"/>
    <w:link w:val="Fotnotstext"/>
    <w:rsid w:val="00E346E8"/>
    <w:rPr>
      <w:sz w:val="16"/>
    </w:rPr>
  </w:style>
  <w:style w:type="paragraph" w:styleId="Fotnotstext">
    <w:name w:val="footnote text"/>
    <w:basedOn w:val="Normal"/>
    <w:link w:val="FotnotstextChar"/>
    <w:rsid w:val="00E346E8"/>
    <w:pPr>
      <w:spacing w:before="0" w:after="120"/>
    </w:pPr>
    <w:rPr>
      <w:sz w:val="16"/>
      <w:szCs w:val="20"/>
      <w:lang w:eastAsia="sv-SE"/>
    </w:rPr>
  </w:style>
  <w:style w:type="character" w:customStyle="1" w:styleId="FotnotstextChar1">
    <w:name w:val="Fotnotstext Char1"/>
    <w:basedOn w:val="Standardstycketypsnitt"/>
    <w:rsid w:val="00FF2BF3"/>
    <w:rPr>
      <w:lang w:eastAsia="en-GB"/>
    </w:rPr>
  </w:style>
  <w:style w:type="paragraph" w:customStyle="1" w:styleId="Lptext">
    <w:name w:val="Löptext"/>
    <w:basedOn w:val="Normal"/>
    <w:rsid w:val="00FF2BF3"/>
    <w:pPr>
      <w:tabs>
        <w:tab w:val="left" w:pos="567"/>
        <w:tab w:val="left" w:pos="1304"/>
        <w:tab w:val="left" w:pos="2608"/>
        <w:tab w:val="left" w:pos="3912"/>
        <w:tab w:val="left" w:pos="5216"/>
        <w:tab w:val="left" w:pos="6521"/>
        <w:tab w:val="left" w:pos="7825"/>
        <w:tab w:val="left" w:pos="9242"/>
      </w:tabs>
      <w:spacing w:before="0" w:after="0"/>
    </w:pPr>
    <w:rPr>
      <w:sz w:val="24"/>
      <w:szCs w:val="22"/>
      <w:lang w:val="en-GB" w:eastAsia="sv-SE"/>
    </w:rPr>
  </w:style>
  <w:style w:type="paragraph" w:customStyle="1" w:styleId="Normalfet">
    <w:name w:val="Normal.fet"/>
    <w:basedOn w:val="Default"/>
    <w:next w:val="Default"/>
    <w:rsid w:val="00FF2BF3"/>
    <w:pPr>
      <w:spacing w:before="240" w:after="80"/>
    </w:pPr>
    <w:rPr>
      <w:rFonts w:ascii="Arial,Bold" w:hAnsi="Arial,Bold"/>
      <w:color w:val="auto"/>
      <w:sz w:val="20"/>
      <w:lang w:val="sv-SE" w:eastAsia="sv-SE"/>
    </w:rPr>
  </w:style>
  <w:style w:type="character" w:customStyle="1" w:styleId="TextenChar">
    <w:name w:val="Texten Char"/>
    <w:rsid w:val="00FF2BF3"/>
    <w:rPr>
      <w:rFonts w:ascii="Garamond" w:hAnsi="Garamond"/>
      <w:noProof w:val="0"/>
      <w:sz w:val="24"/>
      <w:szCs w:val="24"/>
      <w:lang w:val="sv-SE" w:eastAsia="sv-SE" w:bidi="ar-SA"/>
    </w:rPr>
  </w:style>
  <w:style w:type="character" w:customStyle="1" w:styleId="text1">
    <w:name w:val="text1"/>
    <w:rsid w:val="00FF2BF3"/>
    <w:rPr>
      <w:rFonts w:ascii="Verdana" w:hAnsi="Verdana" w:hint="default"/>
      <w:color w:val="000000"/>
      <w:sz w:val="17"/>
      <w:szCs w:val="17"/>
    </w:rPr>
  </w:style>
  <w:style w:type="paragraph" w:styleId="Beskrivning">
    <w:name w:val="caption"/>
    <w:basedOn w:val="Normal"/>
    <w:next w:val="Normal"/>
    <w:uiPriority w:val="35"/>
    <w:qFormat/>
    <w:rsid w:val="00FF2BF3"/>
    <w:pPr>
      <w:spacing w:before="0" w:after="120"/>
    </w:pPr>
    <w:rPr>
      <w:i/>
      <w:iCs/>
      <w:sz w:val="20"/>
      <w:lang w:eastAsia="sv-SE"/>
    </w:rPr>
  </w:style>
  <w:style w:type="character" w:customStyle="1" w:styleId="DokumentversiktChar">
    <w:name w:val="Dokumentöversikt Char"/>
    <w:basedOn w:val="Standardstycketypsnitt"/>
    <w:link w:val="Dokumentversikt"/>
    <w:rsid w:val="00FF2BF3"/>
    <w:rPr>
      <w:rFonts w:ascii="Tahoma" w:hAnsi="Tahoma" w:cs="Verdana"/>
      <w:shd w:val="clear" w:color="auto" w:fill="000080"/>
    </w:rPr>
  </w:style>
  <w:style w:type="paragraph" w:styleId="Dokumentversikt">
    <w:name w:val="Document Map"/>
    <w:basedOn w:val="Normal"/>
    <w:link w:val="DokumentversiktChar"/>
    <w:rsid w:val="00FF2BF3"/>
    <w:pPr>
      <w:shd w:val="clear" w:color="auto" w:fill="000080"/>
      <w:spacing w:before="0" w:after="120"/>
    </w:pPr>
    <w:rPr>
      <w:rFonts w:ascii="Tahoma" w:hAnsi="Tahoma" w:cs="Verdana"/>
      <w:sz w:val="20"/>
      <w:szCs w:val="20"/>
      <w:lang w:eastAsia="sv-SE"/>
    </w:rPr>
  </w:style>
  <w:style w:type="character" w:customStyle="1" w:styleId="DokumentversiktChar1">
    <w:name w:val="Dokumentöversikt Char1"/>
    <w:basedOn w:val="Standardstycketypsnitt"/>
    <w:rsid w:val="00FF2BF3"/>
    <w:rPr>
      <w:rFonts w:ascii="Tahoma" w:hAnsi="Tahoma" w:cs="Tahoma"/>
      <w:sz w:val="16"/>
      <w:szCs w:val="16"/>
      <w:lang w:eastAsia="en-GB"/>
    </w:rPr>
  </w:style>
  <w:style w:type="paragraph" w:customStyle="1" w:styleId="Punktlistautanavstnd">
    <w:name w:val="Punktlista utan avstånd"/>
    <w:basedOn w:val="Normal"/>
    <w:rsid w:val="00FF2BF3"/>
    <w:pPr>
      <w:keepLines/>
      <w:numPr>
        <w:numId w:val="8"/>
      </w:numPr>
      <w:tabs>
        <w:tab w:val="left" w:pos="1588"/>
        <w:tab w:val="left" w:pos="4253"/>
        <w:tab w:val="right" w:pos="7938"/>
      </w:tabs>
      <w:spacing w:before="0" w:after="0"/>
      <w:ind w:left="1588"/>
    </w:pPr>
    <w:rPr>
      <w:rFonts w:ascii="Book Antiqua" w:hAnsi="Book Antiqua"/>
      <w:lang w:eastAsia="sv-SE"/>
    </w:rPr>
  </w:style>
  <w:style w:type="character" w:styleId="Betoning">
    <w:name w:val="Emphasis"/>
    <w:qFormat/>
    <w:rsid w:val="00FF2BF3"/>
    <w:rPr>
      <w:i/>
      <w:iCs/>
    </w:rPr>
  </w:style>
  <w:style w:type="paragraph" w:customStyle="1" w:styleId="std-para">
    <w:name w:val="std-para"/>
    <w:basedOn w:val="Normal"/>
    <w:rsid w:val="00FF2BF3"/>
    <w:pPr>
      <w:keepLines/>
      <w:tabs>
        <w:tab w:val="left" w:pos="1559"/>
      </w:tabs>
      <w:spacing w:before="0" w:after="0" w:line="220" w:lineRule="atLeast"/>
    </w:pPr>
    <w:rPr>
      <w:sz w:val="20"/>
      <w:lang w:val="en-GB" w:eastAsia="en-US"/>
    </w:rPr>
  </w:style>
  <w:style w:type="paragraph" w:customStyle="1" w:styleId="GMD9">
    <w:name w:val="GMD9"/>
    <w:basedOn w:val="Normal"/>
    <w:rsid w:val="00FF2BF3"/>
    <w:pPr>
      <w:tabs>
        <w:tab w:val="left" w:pos="284"/>
        <w:tab w:val="left" w:pos="567"/>
        <w:tab w:val="left" w:pos="851"/>
        <w:tab w:val="left" w:pos="1134"/>
        <w:tab w:val="left" w:pos="1418"/>
        <w:tab w:val="left" w:pos="1559"/>
        <w:tab w:val="left" w:pos="1701"/>
        <w:tab w:val="left" w:pos="1985"/>
        <w:tab w:val="left" w:pos="2268"/>
        <w:tab w:val="left" w:pos="2552"/>
        <w:tab w:val="left" w:pos="2835"/>
        <w:tab w:val="left" w:pos="3119"/>
        <w:tab w:val="left" w:pos="3402"/>
        <w:tab w:val="left" w:pos="3686"/>
        <w:tab w:val="left" w:pos="3969"/>
        <w:tab w:val="left" w:pos="4253"/>
        <w:tab w:val="left" w:pos="4536"/>
        <w:tab w:val="left" w:pos="4820"/>
        <w:tab w:val="left" w:pos="5103"/>
      </w:tabs>
      <w:spacing w:before="0" w:after="0" w:line="180" w:lineRule="exact"/>
    </w:pPr>
    <w:rPr>
      <w:sz w:val="20"/>
      <w:lang w:val="en-GB" w:eastAsia="en-US"/>
    </w:rPr>
  </w:style>
  <w:style w:type="paragraph" w:customStyle="1" w:styleId="Introduction">
    <w:name w:val="Introduction"/>
    <w:basedOn w:val="Rubrik1"/>
    <w:next w:val="Brdtext"/>
    <w:rsid w:val="00FF2BF3"/>
    <w:pPr>
      <w:keepLines/>
      <w:pageBreakBefore/>
      <w:numPr>
        <w:numId w:val="6"/>
      </w:numPr>
      <w:tabs>
        <w:tab w:val="left" w:pos="400"/>
        <w:tab w:val="left" w:pos="432"/>
        <w:tab w:val="left" w:pos="1560"/>
      </w:tabs>
      <w:spacing w:before="960" w:after="260" w:line="276" w:lineRule="auto"/>
      <w:ind w:left="431" w:hanging="431"/>
      <w:outlineLvl w:val="9"/>
    </w:pPr>
    <w:rPr>
      <w:rFonts w:cs="Times New Roman"/>
      <w:b/>
      <w:bCs w:val="0"/>
      <w:i/>
      <w:kern w:val="0"/>
      <w:sz w:val="24"/>
      <w:szCs w:val="20"/>
      <w:lang w:eastAsia="en-US"/>
    </w:rPr>
  </w:style>
  <w:style w:type="paragraph" w:customStyle="1" w:styleId="StyleHeading1Before6ptAfter0ptLinespacingAtle">
    <w:name w:val="Style Heading 1 + Before:  6 pt After:  0 pt Line spacing:  At le..."/>
    <w:basedOn w:val="Rubrik1"/>
    <w:rsid w:val="00FF2BF3"/>
    <w:pPr>
      <w:keepLines/>
      <w:pageBreakBefore/>
      <w:spacing w:before="120" w:after="0" w:line="240" w:lineRule="atLeast"/>
    </w:pPr>
    <w:rPr>
      <w:rFonts w:cs="Times New Roman"/>
      <w:b/>
      <w:i/>
      <w:kern w:val="0"/>
      <w:szCs w:val="20"/>
      <w:lang w:eastAsia="sv-SE"/>
    </w:rPr>
  </w:style>
  <w:style w:type="paragraph" w:customStyle="1" w:styleId="StyleHeading2">
    <w:name w:val="Style Heading 2"/>
    <w:aliases w:val="UNDERRUBRIK 1-2 + Before:  6 pt Line spacing:  At ..."/>
    <w:basedOn w:val="Rubrik2"/>
    <w:rsid w:val="00FF2BF3"/>
    <w:pPr>
      <w:numPr>
        <w:ilvl w:val="1"/>
        <w:numId w:val="6"/>
      </w:numPr>
      <w:spacing w:before="120" w:after="0" w:line="240" w:lineRule="atLeast"/>
      <w:ind w:left="0" w:firstLine="0"/>
    </w:pPr>
    <w:rPr>
      <w:rFonts w:cs="Times New Roman"/>
      <w:b/>
      <w:i/>
      <w:iCs w:val="0"/>
      <w:szCs w:val="20"/>
      <w:lang w:eastAsia="sv-SE"/>
    </w:rPr>
  </w:style>
  <w:style w:type="paragraph" w:customStyle="1" w:styleId="StyleHeading3Before6ptAfter11ptLinespacingAtl">
    <w:name w:val="Style Heading 3 + Before:  6 pt After:  11 pt Line spacing:  At l..."/>
    <w:basedOn w:val="Rubrik3"/>
    <w:rsid w:val="00FF2BF3"/>
    <w:pPr>
      <w:keepNext w:val="0"/>
      <w:numPr>
        <w:ilvl w:val="2"/>
        <w:numId w:val="6"/>
      </w:numPr>
      <w:spacing w:before="120" w:after="220" w:line="240" w:lineRule="atLeast"/>
      <w:ind w:left="0" w:firstLine="0"/>
    </w:pPr>
    <w:rPr>
      <w:rFonts w:cs="Times New Roman"/>
      <w:szCs w:val="20"/>
      <w:lang w:eastAsia="sv-SE"/>
    </w:rPr>
  </w:style>
  <w:style w:type="paragraph" w:customStyle="1" w:styleId="StyleHeading4Before6ptAfter11ptLinespacingAtl">
    <w:name w:val="Style Heading 4 + Before:  6 pt After:  11 pt Line spacing:  At l..."/>
    <w:basedOn w:val="Rubrik4"/>
    <w:rsid w:val="00FF2BF3"/>
    <w:pPr>
      <w:numPr>
        <w:ilvl w:val="3"/>
        <w:numId w:val="6"/>
      </w:numPr>
      <w:spacing w:before="120" w:after="220" w:line="240" w:lineRule="atLeast"/>
      <w:ind w:left="1304" w:hanging="1304"/>
    </w:pPr>
    <w:rPr>
      <w:rFonts w:cs="Times New Roman"/>
      <w:b w:val="0"/>
      <w:bCs w:val="0"/>
      <w:iCs/>
      <w:szCs w:val="24"/>
      <w:lang w:eastAsia="sv-SE"/>
    </w:rPr>
  </w:style>
  <w:style w:type="paragraph" w:customStyle="1" w:styleId="a2">
    <w:name w:val="a2"/>
    <w:basedOn w:val="Rubrik2"/>
    <w:next w:val="Normal"/>
    <w:rsid w:val="00FF2BF3"/>
    <w:pPr>
      <w:numPr>
        <w:ilvl w:val="1"/>
      </w:numPr>
      <w:tabs>
        <w:tab w:val="left" w:pos="500"/>
        <w:tab w:val="left" w:pos="720"/>
        <w:tab w:val="num" w:pos="1440"/>
      </w:tabs>
      <w:suppressAutoHyphens/>
      <w:spacing w:before="270" w:after="240" w:line="270" w:lineRule="exact"/>
      <w:ind w:left="1440" w:hanging="360"/>
    </w:pPr>
    <w:rPr>
      <w:rFonts w:eastAsia="MS Mincho" w:cs="Times New Roman"/>
      <w:b/>
      <w:bCs w:val="0"/>
      <w:i/>
      <w:iCs w:val="0"/>
      <w:sz w:val="24"/>
      <w:szCs w:val="20"/>
      <w:lang w:val="en-GB" w:eastAsia="ja-JP"/>
    </w:rPr>
  </w:style>
  <w:style w:type="paragraph" w:customStyle="1" w:styleId="a3">
    <w:name w:val="a3"/>
    <w:basedOn w:val="Rubrik3"/>
    <w:next w:val="Normal"/>
    <w:rsid w:val="00FF2BF3"/>
    <w:pPr>
      <w:keepNext w:val="0"/>
      <w:tabs>
        <w:tab w:val="left" w:pos="640"/>
        <w:tab w:val="num" w:pos="2084"/>
      </w:tabs>
      <w:suppressAutoHyphens/>
      <w:spacing w:before="60" w:after="240" w:line="250" w:lineRule="exact"/>
      <w:ind w:left="2084" w:hanging="284"/>
    </w:pPr>
    <w:rPr>
      <w:rFonts w:eastAsia="MS Mincho" w:cs="Times New Roman"/>
      <w:bCs w:val="0"/>
      <w:szCs w:val="20"/>
      <w:lang w:val="en-GB" w:eastAsia="ja-JP"/>
    </w:rPr>
  </w:style>
  <w:style w:type="paragraph" w:customStyle="1" w:styleId="a4">
    <w:name w:val="a4"/>
    <w:basedOn w:val="Rubrik4"/>
    <w:next w:val="Normal"/>
    <w:rsid w:val="00FF2BF3"/>
    <w:pPr>
      <w:numPr>
        <w:ilvl w:val="3"/>
      </w:numPr>
      <w:tabs>
        <w:tab w:val="left" w:pos="880"/>
        <w:tab w:val="left" w:pos="1060"/>
        <w:tab w:val="num" w:pos="2880"/>
      </w:tabs>
      <w:suppressAutoHyphens/>
      <w:spacing w:before="60" w:after="240" w:line="230" w:lineRule="exact"/>
      <w:ind w:left="2880" w:hanging="360"/>
    </w:pPr>
    <w:rPr>
      <w:rFonts w:eastAsia="MS Mincho" w:cs="Times New Roman"/>
      <w:bCs w:val="0"/>
      <w:sz w:val="20"/>
      <w:szCs w:val="24"/>
      <w:lang w:val="en-GB" w:eastAsia="ja-JP"/>
    </w:rPr>
  </w:style>
  <w:style w:type="paragraph" w:customStyle="1" w:styleId="a5">
    <w:name w:val="a5"/>
    <w:basedOn w:val="Rubrik5"/>
    <w:next w:val="Normal"/>
    <w:rsid w:val="00FF2BF3"/>
    <w:pPr>
      <w:numPr>
        <w:ilvl w:val="1"/>
        <w:numId w:val="9"/>
      </w:numPr>
      <w:tabs>
        <w:tab w:val="clear" w:pos="360"/>
        <w:tab w:val="left" w:pos="1140"/>
        <w:tab w:val="left" w:pos="1360"/>
      </w:tabs>
      <w:suppressAutoHyphens/>
      <w:spacing w:before="60" w:after="240" w:line="230" w:lineRule="exact"/>
    </w:pPr>
    <w:rPr>
      <w:rFonts w:eastAsia="MS Mincho" w:cs="Times New Roman"/>
      <w:bCs w:val="0"/>
      <w:sz w:val="20"/>
      <w:szCs w:val="24"/>
      <w:lang w:val="en-GB" w:eastAsia="ja-JP"/>
    </w:rPr>
  </w:style>
  <w:style w:type="paragraph" w:customStyle="1" w:styleId="a6">
    <w:name w:val="a6"/>
    <w:basedOn w:val="Rubrik6"/>
    <w:next w:val="Normal"/>
    <w:rsid w:val="00FF2BF3"/>
    <w:pPr>
      <w:keepNext/>
      <w:numPr>
        <w:ilvl w:val="2"/>
        <w:numId w:val="9"/>
      </w:numPr>
      <w:tabs>
        <w:tab w:val="clear" w:pos="720"/>
        <w:tab w:val="left" w:pos="1140"/>
        <w:tab w:val="left" w:pos="1360"/>
      </w:tabs>
      <w:suppressAutoHyphens/>
      <w:spacing w:before="60" w:after="240" w:line="230" w:lineRule="exact"/>
    </w:pPr>
    <w:rPr>
      <w:rFonts w:ascii="Arial" w:eastAsia="MS Mincho" w:hAnsi="Arial"/>
      <w:bCs w:val="0"/>
      <w:sz w:val="20"/>
      <w:szCs w:val="24"/>
      <w:lang w:val="en-GB" w:eastAsia="ja-JP"/>
    </w:rPr>
  </w:style>
  <w:style w:type="paragraph" w:customStyle="1" w:styleId="ANNEX">
    <w:name w:val="ANNEX"/>
    <w:basedOn w:val="Normal"/>
    <w:next w:val="Normal"/>
    <w:rsid w:val="00FF2BF3"/>
    <w:pPr>
      <w:keepNext/>
      <w:pageBreakBefore/>
      <w:numPr>
        <w:ilvl w:val="3"/>
        <w:numId w:val="9"/>
      </w:numPr>
      <w:tabs>
        <w:tab w:val="clear" w:pos="1080"/>
      </w:tabs>
      <w:spacing w:before="0" w:after="760" w:line="310" w:lineRule="exact"/>
      <w:jc w:val="center"/>
      <w:outlineLvl w:val="0"/>
    </w:pPr>
    <w:rPr>
      <w:rFonts w:ascii="Arial" w:eastAsia="MS Mincho" w:hAnsi="Arial"/>
      <w:b/>
      <w:sz w:val="28"/>
      <w:lang w:val="en-GB" w:eastAsia="ja-JP"/>
    </w:rPr>
  </w:style>
  <w:style w:type="paragraph" w:customStyle="1" w:styleId="HTML">
    <w:name w:val="HTML"/>
    <w:aliases w:val=" förformaterad"/>
    <w:basedOn w:val="Normal"/>
    <w:rsid w:val="00FF2BF3"/>
    <w:pPr>
      <w:numPr>
        <w:ilvl w:val="4"/>
        <w:numId w:val="9"/>
      </w:numPr>
      <w:tabs>
        <w:tab w:val="clear" w:pos="1080"/>
      </w:tabs>
      <w:spacing w:before="0" w:after="120"/>
    </w:pPr>
    <w:rPr>
      <w:rFonts w:ascii="Courier New" w:hAnsi="Courier New" w:cs="Courier New"/>
      <w:sz w:val="20"/>
      <w:lang w:eastAsia="sv-SE"/>
    </w:rPr>
  </w:style>
  <w:style w:type="character" w:customStyle="1" w:styleId="KommentarsmneChar">
    <w:name w:val="Kommentarsämne Char"/>
    <w:basedOn w:val="KommentarerChar"/>
    <w:link w:val="Kommentarsmne"/>
    <w:rsid w:val="00FF2BF3"/>
    <w:rPr>
      <w:rFonts w:ascii="Garamond" w:hAnsi="Garamond"/>
      <w:b/>
      <w:bCs/>
    </w:rPr>
  </w:style>
  <w:style w:type="paragraph" w:styleId="Kommentarsmne">
    <w:name w:val="annotation subject"/>
    <w:basedOn w:val="Kommentarer"/>
    <w:next w:val="Kommentarer"/>
    <w:link w:val="KommentarsmneChar"/>
    <w:rsid w:val="00FF2BF3"/>
    <w:rPr>
      <w:rFonts w:ascii="Garamond" w:hAnsi="Garamond"/>
      <w:b/>
      <w:bCs/>
    </w:rPr>
  </w:style>
  <w:style w:type="character" w:customStyle="1" w:styleId="KommentarsmneChar1">
    <w:name w:val="Kommentarsämne Char1"/>
    <w:basedOn w:val="KommentarerChar1"/>
    <w:rsid w:val="00FF2BF3"/>
    <w:rPr>
      <w:b/>
      <w:bCs/>
      <w:lang w:eastAsia="en-GB"/>
    </w:rPr>
  </w:style>
  <w:style w:type="paragraph" w:customStyle="1" w:styleId="Note">
    <w:name w:val="Note"/>
    <w:basedOn w:val="Normal"/>
    <w:next w:val="Normal"/>
    <w:rsid w:val="00FF2BF3"/>
    <w:pPr>
      <w:tabs>
        <w:tab w:val="left" w:pos="960"/>
      </w:tabs>
      <w:spacing w:before="0" w:after="240" w:line="210" w:lineRule="atLeast"/>
      <w:jc w:val="both"/>
    </w:pPr>
    <w:rPr>
      <w:rFonts w:ascii="Arial" w:eastAsia="MS Mincho" w:hAnsi="Arial"/>
      <w:sz w:val="18"/>
      <w:lang w:val="en-GB" w:eastAsia="ja-JP"/>
    </w:rPr>
  </w:style>
  <w:style w:type="character" w:customStyle="1" w:styleId="Heading2Bold">
    <w:name w:val="Heading 2 Bold"/>
    <w:rsid w:val="00FF2BF3"/>
    <w:rPr>
      <w:rFonts w:ascii="Times New Roman" w:hAnsi="Times New Roman"/>
      <w:b/>
      <w:sz w:val="20"/>
    </w:rPr>
  </w:style>
  <w:style w:type="paragraph" w:customStyle="1" w:styleId="zzCover">
    <w:name w:val="zzCover"/>
    <w:basedOn w:val="Normal"/>
    <w:rsid w:val="00FF2BF3"/>
    <w:pPr>
      <w:overflowPunct w:val="0"/>
      <w:autoSpaceDE w:val="0"/>
      <w:autoSpaceDN w:val="0"/>
      <w:adjustRightInd w:val="0"/>
      <w:spacing w:before="0" w:after="220" w:line="230" w:lineRule="auto"/>
      <w:jc w:val="right"/>
      <w:textAlignment w:val="baseline"/>
    </w:pPr>
    <w:rPr>
      <w:rFonts w:ascii="Arial" w:hAnsi="Arial"/>
      <w:b/>
      <w:color w:val="000000"/>
      <w:sz w:val="24"/>
      <w:lang w:val="en-GB" w:eastAsia="en-US"/>
    </w:rPr>
  </w:style>
  <w:style w:type="character" w:customStyle="1" w:styleId="FooterChar">
    <w:name w:val="Footer Char"/>
    <w:rsid w:val="00FF2BF3"/>
    <w:rPr>
      <w:noProof w:val="0"/>
      <w:sz w:val="24"/>
      <w:lang w:val="sv-SE" w:eastAsia="sv-SE" w:bidi="ar-SA"/>
    </w:rPr>
  </w:style>
  <w:style w:type="paragraph" w:styleId="Lista">
    <w:name w:val="List"/>
    <w:basedOn w:val="Normal"/>
    <w:rsid w:val="00FF2BF3"/>
    <w:pPr>
      <w:numPr>
        <w:numId w:val="10"/>
      </w:numPr>
      <w:spacing w:before="0" w:after="0" w:line="260" w:lineRule="atLeast"/>
    </w:pPr>
    <w:rPr>
      <w:rFonts w:ascii="Arial" w:hAnsi="Arial" w:cs="Arial"/>
      <w:lang w:val="en-GB" w:eastAsia="en-US"/>
    </w:rPr>
  </w:style>
  <w:style w:type="paragraph" w:styleId="Lista2">
    <w:name w:val="List 2"/>
    <w:basedOn w:val="Normal"/>
    <w:rsid w:val="00FF2BF3"/>
    <w:pPr>
      <w:numPr>
        <w:ilvl w:val="1"/>
        <w:numId w:val="10"/>
      </w:numPr>
      <w:spacing w:before="0" w:after="0" w:line="260" w:lineRule="atLeast"/>
    </w:pPr>
    <w:rPr>
      <w:rFonts w:ascii="Arial" w:hAnsi="Arial" w:cs="Arial"/>
      <w:lang w:val="en-GB" w:eastAsia="en-US"/>
    </w:rPr>
  </w:style>
  <w:style w:type="paragraph" w:styleId="Lista3">
    <w:name w:val="List 3"/>
    <w:basedOn w:val="Normal"/>
    <w:rsid w:val="00FF2BF3"/>
    <w:pPr>
      <w:numPr>
        <w:ilvl w:val="2"/>
        <w:numId w:val="10"/>
      </w:numPr>
      <w:spacing w:before="0" w:after="0" w:line="260" w:lineRule="atLeast"/>
    </w:pPr>
    <w:rPr>
      <w:rFonts w:ascii="Arial" w:hAnsi="Arial" w:cs="Arial"/>
      <w:lang w:val="en-GB" w:eastAsia="en-US"/>
    </w:rPr>
  </w:style>
  <w:style w:type="paragraph" w:styleId="Lista4">
    <w:name w:val="List 4"/>
    <w:basedOn w:val="Normal"/>
    <w:rsid w:val="00FF2BF3"/>
    <w:pPr>
      <w:numPr>
        <w:ilvl w:val="3"/>
        <w:numId w:val="10"/>
      </w:numPr>
      <w:spacing w:before="0" w:after="0" w:line="260" w:lineRule="atLeast"/>
    </w:pPr>
    <w:rPr>
      <w:rFonts w:ascii="Arial" w:hAnsi="Arial" w:cs="Arial"/>
      <w:lang w:val="en-GB" w:eastAsia="en-US"/>
    </w:rPr>
  </w:style>
  <w:style w:type="paragraph" w:styleId="Lista5">
    <w:name w:val="List 5"/>
    <w:basedOn w:val="Normal"/>
    <w:rsid w:val="00FF2BF3"/>
    <w:pPr>
      <w:numPr>
        <w:ilvl w:val="4"/>
        <w:numId w:val="10"/>
      </w:numPr>
      <w:spacing w:before="0" w:after="0" w:line="260" w:lineRule="atLeast"/>
    </w:pPr>
    <w:rPr>
      <w:rFonts w:ascii="Arial" w:hAnsi="Arial" w:cs="Arial"/>
      <w:lang w:val="en-GB" w:eastAsia="en-US"/>
    </w:rPr>
  </w:style>
  <w:style w:type="paragraph" w:customStyle="1" w:styleId="Formatmall1">
    <w:name w:val="Formatmall1"/>
    <w:basedOn w:val="Rubrik1"/>
    <w:autoRedefine/>
    <w:rsid w:val="00FF2BF3"/>
    <w:pPr>
      <w:keepLines/>
      <w:pageBreakBefore/>
      <w:spacing w:before="480" w:after="0" w:line="276" w:lineRule="auto"/>
    </w:pPr>
    <w:rPr>
      <w:rFonts w:cs="Times New Roman"/>
      <w:b/>
      <w:bCs w:val="0"/>
      <w:i/>
      <w:kern w:val="0"/>
      <w:szCs w:val="36"/>
      <w:lang w:eastAsia="sv-SE"/>
    </w:rPr>
  </w:style>
  <w:style w:type="character" w:customStyle="1" w:styleId="code1">
    <w:name w:val="code1"/>
    <w:rsid w:val="00FF2BF3"/>
    <w:rPr>
      <w:rFonts w:ascii="Courier New" w:hAnsi="Courier New" w:cs="Courier New" w:hint="default"/>
      <w:sz w:val="23"/>
      <w:szCs w:val="23"/>
    </w:rPr>
  </w:style>
  <w:style w:type="character" w:customStyle="1" w:styleId="NormalChar">
    <w:name w:val="Normal Char"/>
    <w:aliases w:val=" webb Char,webb Char"/>
    <w:rsid w:val="00FF2BF3"/>
    <w:rPr>
      <w:noProof w:val="0"/>
      <w:sz w:val="24"/>
      <w:szCs w:val="24"/>
      <w:lang w:val="en-US" w:eastAsia="en-US" w:bidi="ar-SA"/>
    </w:rPr>
  </w:style>
  <w:style w:type="paragraph" w:customStyle="1" w:styleId="PlainText1">
    <w:name w:val="Plain Text1"/>
    <w:basedOn w:val="Normal"/>
    <w:rsid w:val="00FF2BF3"/>
    <w:pPr>
      <w:overflowPunct w:val="0"/>
      <w:autoSpaceDE w:val="0"/>
      <w:autoSpaceDN w:val="0"/>
      <w:adjustRightInd w:val="0"/>
      <w:spacing w:before="120" w:after="0"/>
      <w:jc w:val="both"/>
      <w:textAlignment w:val="baseline"/>
    </w:pPr>
    <w:rPr>
      <w:lang w:eastAsia="sv-SE"/>
    </w:rPr>
  </w:style>
  <w:style w:type="character" w:customStyle="1" w:styleId="Bokenstitel1">
    <w:name w:val="Bokens titel1"/>
    <w:qFormat/>
    <w:rsid w:val="00FF2BF3"/>
    <w:rPr>
      <w:b/>
      <w:bCs/>
      <w:smallCaps/>
      <w:spacing w:val="5"/>
    </w:rPr>
  </w:style>
  <w:style w:type="paragraph" w:customStyle="1" w:styleId="TableContent">
    <w:name w:val="TableContent"/>
    <w:basedOn w:val="Normal"/>
    <w:link w:val="TableContentChar"/>
    <w:qFormat/>
    <w:rsid w:val="00FF2BF3"/>
    <w:pPr>
      <w:spacing w:before="80" w:after="40"/>
      <w:ind w:left="144" w:right="144"/>
    </w:pPr>
    <w:rPr>
      <w:rFonts w:ascii="Arial" w:hAnsi="Arial"/>
      <w:sz w:val="24"/>
      <w:lang w:val="en-GB"/>
    </w:rPr>
  </w:style>
  <w:style w:type="character" w:customStyle="1" w:styleId="FormatmallTimesSvart">
    <w:name w:val="Formatmall Times Svart"/>
    <w:basedOn w:val="Standardstycketypsnitt"/>
    <w:rsid w:val="00FF2BF3"/>
    <w:rPr>
      <w:color w:val="000000"/>
      <w:szCs w:val="24"/>
    </w:rPr>
  </w:style>
  <w:style w:type="paragraph" w:customStyle="1" w:styleId="Exempel">
    <w:name w:val="Exempel"/>
    <w:basedOn w:val="Innehll1"/>
    <w:link w:val="ExempelChar"/>
    <w:rsid w:val="00FF2BF3"/>
    <w:pPr>
      <w:spacing w:before="0" w:after="120"/>
    </w:pPr>
    <w:rPr>
      <w:rFonts w:ascii="Times New Roman" w:hAnsi="Times New Roman"/>
      <w:b w:val="0"/>
      <w:i/>
      <w:color w:val="auto"/>
      <w:sz w:val="24"/>
      <w:lang w:eastAsia="sv-SE"/>
    </w:rPr>
  </w:style>
  <w:style w:type="character" w:customStyle="1" w:styleId="ExempelChar">
    <w:name w:val="Exempel Char"/>
    <w:basedOn w:val="Standardstycketypsnitt"/>
    <w:link w:val="Exempel"/>
    <w:rsid w:val="00FF2BF3"/>
    <w:rPr>
      <w:i/>
      <w:sz w:val="24"/>
      <w:szCs w:val="24"/>
    </w:rPr>
  </w:style>
  <w:style w:type="character" w:styleId="Kommentarsreferens">
    <w:name w:val="annotation reference"/>
    <w:basedOn w:val="Standardstycketypsnitt"/>
    <w:unhideWhenUsed/>
    <w:rsid w:val="00FF2BF3"/>
    <w:rPr>
      <w:sz w:val="16"/>
      <w:szCs w:val="16"/>
    </w:rPr>
  </w:style>
  <w:style w:type="character" w:styleId="Fotnotsreferens">
    <w:name w:val="footnote reference"/>
    <w:basedOn w:val="Standardstycketypsnitt"/>
    <w:rsid w:val="00FF2BF3"/>
    <w:rPr>
      <w:vertAlign w:val="superscript"/>
    </w:rPr>
  </w:style>
  <w:style w:type="character" w:customStyle="1" w:styleId="NormalIndentChar1">
    <w:name w:val="Normal Indent Char1"/>
    <w:rsid w:val="00FF2BF3"/>
    <w:rPr>
      <w:sz w:val="24"/>
      <w:lang w:val="sv-SE" w:eastAsia="sv-SE" w:bidi="ar-SA"/>
    </w:rPr>
  </w:style>
  <w:style w:type="paragraph" w:styleId="Revision">
    <w:name w:val="Revision"/>
    <w:hidden/>
    <w:uiPriority w:val="99"/>
    <w:semiHidden/>
    <w:rsid w:val="00FF2BF3"/>
    <w:rPr>
      <w:sz w:val="24"/>
    </w:rPr>
  </w:style>
  <w:style w:type="character" w:customStyle="1" w:styleId="ListstyckeChar">
    <w:name w:val="Liststycke Char"/>
    <w:basedOn w:val="Standardstycketypsnitt"/>
    <w:link w:val="Liststycke"/>
    <w:uiPriority w:val="34"/>
    <w:rsid w:val="00FF2BF3"/>
    <w:rPr>
      <w:sz w:val="24"/>
    </w:rPr>
  </w:style>
  <w:style w:type="character" w:customStyle="1" w:styleId="TableContentChar">
    <w:name w:val="TableContent Char"/>
    <w:basedOn w:val="Standardstycketypsnitt"/>
    <w:link w:val="TableContent"/>
    <w:rsid w:val="00FF2BF3"/>
    <w:rPr>
      <w:rFonts w:ascii="Arial" w:hAnsi="Arial"/>
      <w:sz w:val="24"/>
      <w:szCs w:val="24"/>
      <w:lang w:val="en-GB" w:eastAsia="en-GB"/>
    </w:rPr>
  </w:style>
  <w:style w:type="paragraph" w:customStyle="1" w:styleId="OBS-ruta">
    <w:name w:val="OBS-ruta"/>
    <w:basedOn w:val="Normal"/>
    <w:link w:val="OBS-rutaChar"/>
    <w:qFormat/>
    <w:rsid w:val="00FF2BF3"/>
    <w:pPr>
      <w:pBdr>
        <w:top w:val="single" w:sz="4" w:space="1" w:color="auto" w:shadow="1"/>
        <w:left w:val="single" w:sz="4" w:space="4" w:color="auto" w:shadow="1"/>
        <w:bottom w:val="single" w:sz="4" w:space="1" w:color="auto" w:shadow="1"/>
        <w:right w:val="single" w:sz="4" w:space="4" w:color="auto" w:shadow="1"/>
      </w:pBdr>
      <w:shd w:val="clear" w:color="auto" w:fill="FFFFCC"/>
      <w:spacing w:before="0" w:after="120"/>
    </w:pPr>
    <w:rPr>
      <w:sz w:val="24"/>
      <w:szCs w:val="20"/>
      <w:lang w:eastAsia="sv-SE"/>
    </w:rPr>
  </w:style>
  <w:style w:type="character" w:customStyle="1" w:styleId="OBS-rutaChar">
    <w:name w:val="OBS-ruta Char"/>
    <w:basedOn w:val="Standardstycketypsnitt"/>
    <w:link w:val="OBS-ruta"/>
    <w:rsid w:val="00FF2BF3"/>
    <w:rPr>
      <w:sz w:val="24"/>
      <w:shd w:val="clear" w:color="auto" w:fill="FFFFCC"/>
    </w:rPr>
  </w:style>
  <w:style w:type="character" w:customStyle="1" w:styleId="nonterm">
    <w:name w:val="nonterm"/>
    <w:basedOn w:val="Standardstycketypsnitt"/>
    <w:rsid w:val="00FF2BF3"/>
  </w:style>
  <w:style w:type="character" w:customStyle="1" w:styleId="hps">
    <w:name w:val="hps"/>
    <w:basedOn w:val="Standardstycketypsnitt"/>
    <w:rsid w:val="00FF2BF3"/>
  </w:style>
  <w:style w:type="paragraph" w:styleId="Avsndaradress-brev">
    <w:name w:val="envelope return"/>
    <w:basedOn w:val="Normal"/>
    <w:rsid w:val="00EA4394"/>
    <w:pPr>
      <w:spacing w:before="0" w:after="200" w:line="288" w:lineRule="auto"/>
    </w:pPr>
    <w:rPr>
      <w:rFonts w:ascii="Arial" w:eastAsia="Calibri" w:hAnsi="Arial" w:cs="Arial"/>
      <w:spacing w:val="-2"/>
      <w:sz w:val="20"/>
      <w:szCs w:val="20"/>
      <w:lang w:eastAsia="en-US"/>
    </w:rPr>
  </w:style>
  <w:style w:type="paragraph" w:customStyle="1" w:styleId="TableText">
    <w:name w:val="Table Text"/>
    <w:basedOn w:val="Brdtext"/>
    <w:rsid w:val="00A632F2"/>
    <w:pPr>
      <w:overflowPunct w:val="0"/>
      <w:autoSpaceDE w:val="0"/>
      <w:autoSpaceDN w:val="0"/>
      <w:adjustRightInd w:val="0"/>
      <w:spacing w:before="0" w:after="0"/>
      <w:ind w:left="28" w:right="28"/>
      <w:jc w:val="both"/>
      <w:textAlignment w:val="baseline"/>
    </w:pPr>
    <w:rPr>
      <w:rFonts w:ascii="Arial" w:hAnsi="Arial"/>
      <w:sz w:val="20"/>
      <w:szCs w:val="20"/>
      <w:lang w:eastAsia="en-US"/>
    </w:rPr>
  </w:style>
  <w:style w:type="paragraph" w:customStyle="1" w:styleId="Bildtext">
    <w:name w:val="Bildtext"/>
    <w:basedOn w:val="Brdtext"/>
    <w:qFormat/>
    <w:rsid w:val="00C671DA"/>
    <w:rPr>
      <w:sz w:val="18"/>
    </w:rPr>
  </w:style>
  <w:style w:type="character" w:customStyle="1" w:styleId="apple-converted-space">
    <w:name w:val="apple-converted-space"/>
    <w:basedOn w:val="Standardstycketypsnitt"/>
    <w:rsid w:val="00B6578A"/>
  </w:style>
  <w:style w:type="paragraph" w:styleId="Adress-brev">
    <w:name w:val="envelope address"/>
    <w:basedOn w:val="Normal"/>
    <w:rsid w:val="003F68CE"/>
    <w:pPr>
      <w:framePr w:w="7938" w:h="1984" w:hRule="exact" w:hSpace="141" w:wrap="auto" w:hAnchor="page" w:xAlign="center" w:yAlign="bottom"/>
      <w:spacing w:before="0" w:after="0"/>
      <w:ind w:left="2880"/>
    </w:pPr>
    <w:rPr>
      <w:rFonts w:asciiTheme="majorHAnsi" w:eastAsiaTheme="majorEastAsia" w:hAnsiTheme="majorHAnsi" w:cstheme="majorBidi"/>
      <w:sz w:val="24"/>
    </w:rPr>
  </w:style>
  <w:style w:type="character" w:styleId="HTML-definition">
    <w:name w:val="HTML Definition"/>
    <w:basedOn w:val="Standardstycketypsnitt"/>
    <w:rsid w:val="00E21151"/>
    <w:rPr>
      <w:i/>
      <w:iCs/>
    </w:rPr>
  </w:style>
  <w:style w:type="paragraph" w:customStyle="1" w:styleId="Fetochkursivinlinerubrik">
    <w:name w:val="Fet och kursiv inline rubrik"/>
    <w:basedOn w:val="Normal"/>
    <w:qFormat/>
    <w:rsid w:val="008177F0"/>
    <w:pPr>
      <w:spacing w:before="120"/>
    </w:pPr>
    <w:rPr>
      <w:rFonts w:cs="Arial"/>
      <w:b/>
      <w:i/>
      <w:color w:val="222222"/>
      <w:shd w:val="clear" w:color="auto" w:fill="FFFFFF"/>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sv-SE" w:eastAsia="sv-SE"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qFormat="1"/>
    <w:lsdException w:name="footer" w:uiPriority="99"/>
    <w:lsdException w:name="caption" w:semiHidden="1" w:uiPriority="35" w:unhideWhenUsed="1" w:qFormat="1"/>
    <w:lsdException w:name="List Bullet" w:qFormat="1"/>
    <w:lsdException w:name="List Number" w:qFormat="1"/>
    <w:lsdException w:name="Title" w:qFormat="1"/>
    <w:lsdException w:name="Hyperlink" w:uiPriority="99" w:qFormat="1"/>
    <w:lsdException w:name="Emphasis" w:qFormat="1"/>
    <w:lsdException w:name="Normal (Web)" w:uiPriority="99"/>
    <w:lsdException w:name="No List" w:uiPriority="99"/>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atentStyles>
  <w:style w:type="paragraph" w:default="1" w:styleId="Normal">
    <w:name w:val="Normal"/>
    <w:next w:val="Brdtext"/>
    <w:qFormat/>
    <w:rsid w:val="00FF2BF3"/>
    <w:pPr>
      <w:spacing w:before="20" w:after="100"/>
    </w:pPr>
    <w:rPr>
      <w:sz w:val="22"/>
      <w:szCs w:val="24"/>
      <w:lang w:eastAsia="en-GB"/>
    </w:rPr>
  </w:style>
  <w:style w:type="paragraph" w:styleId="Rubrik1">
    <w:name w:val="heading 1"/>
    <w:aliases w:val="h1,l1"/>
    <w:basedOn w:val="Brdtext"/>
    <w:next w:val="Normal"/>
    <w:link w:val="Rubrik1Char"/>
    <w:qFormat/>
    <w:rsid w:val="003F245C"/>
    <w:pPr>
      <w:keepNext/>
      <w:spacing w:before="600" w:after="160"/>
      <w:outlineLvl w:val="0"/>
    </w:pPr>
    <w:rPr>
      <w:rFonts w:ascii="Arial" w:hAnsi="Arial" w:cs="Arial"/>
      <w:bCs/>
      <w:kern w:val="32"/>
      <w:sz w:val="36"/>
      <w:szCs w:val="32"/>
    </w:rPr>
  </w:style>
  <w:style w:type="paragraph" w:styleId="Rubrik2">
    <w:name w:val="heading 2"/>
    <w:aliases w:val="UNDERRUBRIK 1-2"/>
    <w:basedOn w:val="Brdtext"/>
    <w:next w:val="Normal"/>
    <w:link w:val="Rubrik2Char"/>
    <w:qFormat/>
    <w:rsid w:val="003F245C"/>
    <w:pPr>
      <w:keepNext/>
      <w:spacing w:before="480" w:after="120"/>
      <w:outlineLvl w:val="1"/>
    </w:pPr>
    <w:rPr>
      <w:rFonts w:ascii="Arial" w:hAnsi="Arial" w:cs="Arial"/>
      <w:bCs/>
      <w:iCs/>
      <w:sz w:val="28"/>
      <w:szCs w:val="28"/>
    </w:rPr>
  </w:style>
  <w:style w:type="paragraph" w:styleId="Rubrik3">
    <w:name w:val="heading 3"/>
    <w:basedOn w:val="Brdtext"/>
    <w:next w:val="Normal"/>
    <w:link w:val="Rubrik3Char"/>
    <w:qFormat/>
    <w:rsid w:val="00052346"/>
    <w:pPr>
      <w:keepNext/>
      <w:spacing w:before="400" w:after="120"/>
      <w:outlineLvl w:val="2"/>
    </w:pPr>
    <w:rPr>
      <w:rFonts w:ascii="Arial" w:hAnsi="Arial" w:cs="Arial"/>
      <w:b/>
      <w:bCs/>
      <w:szCs w:val="26"/>
    </w:rPr>
  </w:style>
  <w:style w:type="paragraph" w:styleId="Rubrik4">
    <w:name w:val="heading 4"/>
    <w:basedOn w:val="Rubrik3"/>
    <w:next w:val="Normal"/>
    <w:link w:val="Rubrik4Char"/>
    <w:qFormat/>
    <w:rsid w:val="008F5601"/>
    <w:pPr>
      <w:spacing w:before="360"/>
      <w:outlineLvl w:val="3"/>
    </w:pPr>
  </w:style>
  <w:style w:type="paragraph" w:styleId="Rubrik5">
    <w:name w:val="heading 5"/>
    <w:basedOn w:val="Rubrik4"/>
    <w:next w:val="Normal"/>
    <w:link w:val="Rubrik5Char"/>
    <w:qFormat/>
    <w:rsid w:val="008F5601"/>
    <w:pPr>
      <w:spacing w:before="240"/>
      <w:outlineLvl w:val="4"/>
    </w:pPr>
  </w:style>
  <w:style w:type="paragraph" w:styleId="Rubrik6">
    <w:name w:val="heading 6"/>
    <w:basedOn w:val="Normal"/>
    <w:next w:val="Normal"/>
    <w:link w:val="Rubrik6Char"/>
    <w:qFormat/>
    <w:rsid w:val="008F5601"/>
    <w:pPr>
      <w:spacing w:before="120" w:after="60"/>
      <w:outlineLvl w:val="5"/>
    </w:pPr>
    <w:rPr>
      <w:b/>
      <w:bCs/>
      <w:szCs w:val="22"/>
    </w:rPr>
  </w:style>
  <w:style w:type="paragraph" w:styleId="Rubrik7">
    <w:name w:val="heading 7"/>
    <w:basedOn w:val="Normal"/>
    <w:next w:val="Normal"/>
    <w:link w:val="Rubrik7Char"/>
    <w:qFormat/>
    <w:rsid w:val="008F5601"/>
    <w:pPr>
      <w:spacing w:before="240" w:after="60"/>
      <w:outlineLvl w:val="6"/>
    </w:pPr>
    <w:rPr>
      <w:sz w:val="24"/>
    </w:rPr>
  </w:style>
  <w:style w:type="paragraph" w:styleId="Rubrik8">
    <w:name w:val="heading 8"/>
    <w:basedOn w:val="Normal"/>
    <w:next w:val="Normal"/>
    <w:link w:val="Rubrik8Char"/>
    <w:qFormat/>
    <w:rsid w:val="008F5601"/>
    <w:pPr>
      <w:spacing w:before="240" w:after="60"/>
      <w:outlineLvl w:val="7"/>
    </w:pPr>
    <w:rPr>
      <w:iCs/>
      <w:sz w:val="24"/>
    </w:rPr>
  </w:style>
  <w:style w:type="paragraph" w:styleId="Rubrik9">
    <w:name w:val="heading 9"/>
    <w:basedOn w:val="Normal"/>
    <w:next w:val="Normal"/>
    <w:link w:val="Rubrik9Char"/>
    <w:qFormat/>
    <w:rsid w:val="008F5601"/>
    <w:pPr>
      <w:spacing w:before="240" w:after="60"/>
      <w:outlineLvl w:val="8"/>
    </w:pPr>
    <w:rPr>
      <w:rFonts w:ascii="Arial" w:hAnsi="Arial" w:cs="Arial"/>
      <w:szCs w:val="22"/>
    </w:rPr>
  </w:style>
  <w:style w:type="character" w:default="1" w:styleId="Standardstycketyp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aliases w:val="h1 Char,l1 Char"/>
    <w:link w:val="Rubrik1"/>
    <w:rsid w:val="003F245C"/>
    <w:rPr>
      <w:rFonts w:ascii="Arial" w:hAnsi="Arial" w:cs="Arial"/>
      <w:bCs/>
      <w:kern w:val="32"/>
      <w:sz w:val="36"/>
      <w:szCs w:val="32"/>
      <w:lang w:eastAsia="en-GB"/>
    </w:rPr>
  </w:style>
  <w:style w:type="paragraph" w:styleId="Sidhuvud">
    <w:name w:val="header"/>
    <w:basedOn w:val="Brdtext"/>
    <w:link w:val="SidhuvudChar"/>
    <w:rsid w:val="00E123DA"/>
    <w:pPr>
      <w:spacing w:after="0"/>
    </w:pPr>
    <w:rPr>
      <w:rFonts w:ascii="Arial" w:hAnsi="Arial"/>
      <w:color w:val="00A9A7"/>
      <w:sz w:val="14"/>
    </w:rPr>
  </w:style>
  <w:style w:type="paragraph" w:styleId="Sidfot">
    <w:name w:val="footer"/>
    <w:basedOn w:val="Brdtext"/>
    <w:link w:val="SidfotChar"/>
    <w:uiPriority w:val="99"/>
    <w:rsid w:val="00E123DA"/>
    <w:pPr>
      <w:tabs>
        <w:tab w:val="center" w:pos="4153"/>
        <w:tab w:val="right" w:pos="8306"/>
      </w:tabs>
      <w:spacing w:after="0"/>
    </w:pPr>
    <w:rPr>
      <w:rFonts w:ascii="Arial" w:hAnsi="Arial"/>
      <w:color w:val="00A9A7"/>
      <w:sz w:val="14"/>
    </w:rPr>
  </w:style>
  <w:style w:type="table" w:styleId="Professionelltabell">
    <w:name w:val="Table Professional"/>
    <w:basedOn w:val="Normaltabell"/>
    <w:rsid w:val="00C86683"/>
    <w:pPr>
      <w:spacing w:before="20"/>
    </w:pPr>
    <w:rPr>
      <w:rFonts w:ascii="Arial" w:hAnsi="Arial"/>
      <w:sz w:val="16"/>
    </w:rPr>
    <w:tblPr>
      <w:tblInd w:w="0" w:type="dxa"/>
      <w:tblBorders>
        <w:top w:val="single" w:sz="6" w:space="0" w:color="00A9A7"/>
        <w:left w:val="single" w:sz="6" w:space="0" w:color="00A9A7"/>
        <w:bottom w:val="single" w:sz="6" w:space="0" w:color="00A9A7"/>
        <w:right w:val="single" w:sz="6" w:space="0" w:color="00A9A7"/>
        <w:insideH w:val="single" w:sz="6" w:space="0" w:color="00A9A7"/>
        <w:insideV w:val="single" w:sz="6" w:space="0" w:color="00A9A7"/>
      </w:tblBorders>
      <w:tblCellMar>
        <w:top w:w="0" w:type="dxa"/>
        <w:left w:w="108" w:type="dxa"/>
        <w:bottom w:w="0" w:type="dxa"/>
        <w:right w:w="108" w:type="dxa"/>
      </w:tblCellMar>
    </w:tblPr>
    <w:tcPr>
      <w:shd w:val="clear" w:color="auto" w:fill="auto"/>
    </w:tcPr>
    <w:tblStylePr w:type="firstRow">
      <w:pPr>
        <w:wordWrap/>
        <w:spacing w:beforeLines="20" w:beforeAutospacing="0" w:afterLines="0" w:afterAutospacing="0"/>
      </w:pPr>
      <w:rPr>
        <w:rFonts w:ascii="Arial" w:hAnsi="Arial"/>
        <w:b/>
        <w:bCs/>
        <w:color w:val="FFFFFF"/>
        <w:sz w:val="16"/>
      </w:rPr>
      <w:tblPr/>
      <w:tcPr>
        <w:tcBorders>
          <w:top w:val="single" w:sz="4" w:space="0" w:color="00A9A7"/>
          <w:left w:val="single" w:sz="4" w:space="0" w:color="00A9A7"/>
          <w:bottom w:val="single" w:sz="4" w:space="0" w:color="00A9A7"/>
          <w:right w:val="single" w:sz="4" w:space="0" w:color="00A9A7"/>
          <w:insideH w:val="nil"/>
          <w:insideV w:val="nil"/>
        </w:tcBorders>
        <w:shd w:val="solid" w:color="00A9A7" w:fill="FFFFFF"/>
      </w:tcPr>
    </w:tblStylePr>
  </w:style>
  <w:style w:type="character" w:styleId="Sidnummer">
    <w:name w:val="page number"/>
    <w:rsid w:val="000D68C0"/>
    <w:rPr>
      <w:rFonts w:ascii="Arial" w:hAnsi="Arial"/>
      <w:b/>
      <w:color w:val="1C1C1C"/>
      <w:sz w:val="14"/>
    </w:rPr>
  </w:style>
  <w:style w:type="character" w:styleId="Hyperlnk">
    <w:name w:val="Hyperlink"/>
    <w:uiPriority w:val="99"/>
    <w:qFormat/>
    <w:rsid w:val="00B26C77"/>
    <w:rPr>
      <w:rFonts w:ascii="Arial" w:hAnsi="Arial"/>
      <w:color w:val="CD5227"/>
      <w:sz w:val="22"/>
      <w:u w:val="single"/>
      <w:lang w:val="sv-SE"/>
    </w:rPr>
  </w:style>
  <w:style w:type="character" w:styleId="AnvndHyperlnk">
    <w:name w:val="FollowedHyperlink"/>
    <w:rsid w:val="00524F0D"/>
    <w:rPr>
      <w:rFonts w:ascii="Times New Roman" w:hAnsi="Times New Roman"/>
      <w:color w:val="CD5227"/>
      <w:sz w:val="22"/>
      <w:u w:val="single"/>
    </w:rPr>
  </w:style>
  <w:style w:type="paragraph" w:styleId="Punktlista">
    <w:name w:val="List Bullet"/>
    <w:basedOn w:val="Brdtext"/>
    <w:qFormat/>
    <w:rsid w:val="003F245C"/>
    <w:pPr>
      <w:numPr>
        <w:numId w:val="1"/>
      </w:numPr>
      <w:tabs>
        <w:tab w:val="clear" w:pos="567"/>
      </w:tabs>
      <w:ind w:left="692" w:hanging="335"/>
      <w:contextualSpacing/>
    </w:pPr>
  </w:style>
  <w:style w:type="paragraph" w:styleId="Innehll1">
    <w:name w:val="toc 1"/>
    <w:basedOn w:val="Normal"/>
    <w:next w:val="Normal"/>
    <w:autoRedefine/>
    <w:uiPriority w:val="39"/>
    <w:rsid w:val="00E435D9"/>
    <w:pPr>
      <w:spacing w:after="160"/>
    </w:pPr>
    <w:rPr>
      <w:rFonts w:ascii="Arial" w:hAnsi="Arial"/>
      <w:b/>
      <w:color w:val="1C1C1C"/>
      <w:sz w:val="20"/>
    </w:rPr>
  </w:style>
  <w:style w:type="paragraph" w:styleId="Innehll2">
    <w:name w:val="toc 2"/>
    <w:basedOn w:val="Normal"/>
    <w:next w:val="Normal"/>
    <w:autoRedefine/>
    <w:uiPriority w:val="39"/>
    <w:rsid w:val="00E435D9"/>
    <w:pPr>
      <w:spacing w:after="160"/>
      <w:ind w:left="221"/>
    </w:pPr>
    <w:rPr>
      <w:rFonts w:ascii="Arial" w:hAnsi="Arial"/>
      <w:color w:val="1C1C1C"/>
      <w:sz w:val="20"/>
    </w:rPr>
  </w:style>
  <w:style w:type="paragraph" w:styleId="Innehll3">
    <w:name w:val="toc 3"/>
    <w:basedOn w:val="Normal"/>
    <w:next w:val="Normal"/>
    <w:autoRedefine/>
    <w:uiPriority w:val="39"/>
    <w:rsid w:val="006660F6"/>
    <w:pPr>
      <w:ind w:left="440"/>
    </w:pPr>
    <w:rPr>
      <w:rFonts w:ascii="Arial" w:hAnsi="Arial"/>
      <w:sz w:val="20"/>
    </w:rPr>
  </w:style>
  <w:style w:type="paragraph" w:styleId="Innehll4">
    <w:name w:val="toc 4"/>
    <w:basedOn w:val="Normal"/>
    <w:next w:val="Normal"/>
    <w:autoRedefine/>
    <w:uiPriority w:val="39"/>
    <w:rsid w:val="00E435D9"/>
    <w:pPr>
      <w:spacing w:after="160"/>
      <w:ind w:left="658"/>
    </w:pPr>
    <w:rPr>
      <w:rFonts w:ascii="Arial" w:hAnsi="Arial"/>
      <w:color w:val="1C1C1C"/>
      <w:sz w:val="20"/>
    </w:rPr>
  </w:style>
  <w:style w:type="paragraph" w:styleId="Innehll5">
    <w:name w:val="toc 5"/>
    <w:basedOn w:val="Normal"/>
    <w:next w:val="Normal"/>
    <w:autoRedefine/>
    <w:uiPriority w:val="39"/>
    <w:semiHidden/>
    <w:rsid w:val="00E435D9"/>
    <w:pPr>
      <w:spacing w:after="160"/>
      <w:ind w:left="879"/>
    </w:pPr>
    <w:rPr>
      <w:rFonts w:ascii="Arial" w:hAnsi="Arial"/>
      <w:color w:val="1C1C1C"/>
      <w:sz w:val="20"/>
    </w:rPr>
  </w:style>
  <w:style w:type="paragraph" w:styleId="Innehll6">
    <w:name w:val="toc 6"/>
    <w:basedOn w:val="Normal"/>
    <w:next w:val="Normal"/>
    <w:autoRedefine/>
    <w:uiPriority w:val="39"/>
    <w:semiHidden/>
    <w:rsid w:val="00E435D9"/>
    <w:pPr>
      <w:spacing w:after="160"/>
      <w:ind w:left="1100"/>
    </w:pPr>
    <w:rPr>
      <w:rFonts w:ascii="Arial" w:hAnsi="Arial"/>
      <w:color w:val="1C1C1C"/>
      <w:sz w:val="20"/>
    </w:rPr>
  </w:style>
  <w:style w:type="paragraph" w:styleId="Innehll7">
    <w:name w:val="toc 7"/>
    <w:basedOn w:val="Normal"/>
    <w:next w:val="Normal"/>
    <w:autoRedefine/>
    <w:uiPriority w:val="39"/>
    <w:semiHidden/>
    <w:rsid w:val="00E435D9"/>
    <w:pPr>
      <w:spacing w:after="160"/>
      <w:ind w:left="1321"/>
    </w:pPr>
    <w:rPr>
      <w:rFonts w:ascii="Arial" w:hAnsi="Arial"/>
      <w:color w:val="1C1C1C"/>
      <w:sz w:val="20"/>
    </w:rPr>
  </w:style>
  <w:style w:type="paragraph" w:styleId="Innehll8">
    <w:name w:val="toc 8"/>
    <w:basedOn w:val="Normal"/>
    <w:next w:val="Normal"/>
    <w:autoRedefine/>
    <w:uiPriority w:val="39"/>
    <w:semiHidden/>
    <w:rsid w:val="00E435D9"/>
    <w:pPr>
      <w:spacing w:after="160"/>
      <w:ind w:left="1542"/>
    </w:pPr>
    <w:rPr>
      <w:rFonts w:ascii="Arial" w:hAnsi="Arial"/>
      <w:color w:val="1C1C1C"/>
      <w:sz w:val="20"/>
    </w:rPr>
  </w:style>
  <w:style w:type="paragraph" w:styleId="Innehll9">
    <w:name w:val="toc 9"/>
    <w:basedOn w:val="Normal"/>
    <w:next w:val="Normal"/>
    <w:autoRedefine/>
    <w:uiPriority w:val="39"/>
    <w:semiHidden/>
    <w:rsid w:val="00E435D9"/>
    <w:pPr>
      <w:spacing w:after="160"/>
      <w:ind w:left="1758"/>
    </w:pPr>
    <w:rPr>
      <w:rFonts w:ascii="Arial" w:hAnsi="Arial"/>
      <w:color w:val="1C1C1C"/>
      <w:sz w:val="20"/>
    </w:rPr>
  </w:style>
  <w:style w:type="paragraph" w:styleId="Numreradlista">
    <w:name w:val="List Number"/>
    <w:basedOn w:val="Brdtext"/>
    <w:qFormat/>
    <w:rsid w:val="00DA7395"/>
    <w:pPr>
      <w:numPr>
        <w:numId w:val="2"/>
      </w:numPr>
    </w:pPr>
  </w:style>
  <w:style w:type="paragraph" w:styleId="Brdtext">
    <w:name w:val="Body Text"/>
    <w:basedOn w:val="Normal"/>
    <w:link w:val="BrdtextChar"/>
    <w:rsid w:val="003F245C"/>
  </w:style>
  <w:style w:type="paragraph" w:styleId="Brdtext2">
    <w:name w:val="Body Text 2"/>
    <w:basedOn w:val="Brdtext"/>
    <w:next w:val="Brdtext"/>
    <w:link w:val="Brdtext2Char"/>
    <w:rsid w:val="00104E54"/>
    <w:pPr>
      <w:spacing w:after="20"/>
    </w:pPr>
    <w:rPr>
      <w:rFonts w:ascii="Arial" w:hAnsi="Arial"/>
      <w:sz w:val="18"/>
    </w:rPr>
  </w:style>
  <w:style w:type="paragraph" w:customStyle="1" w:styleId="FrsttsbladUnderrubrik">
    <w:name w:val="Försättsblad Underrubrik"/>
    <w:basedOn w:val="Normal"/>
    <w:next w:val="Brdtext"/>
    <w:link w:val="FrsttsbladUnderrubrikChar"/>
    <w:qFormat/>
    <w:rsid w:val="00477063"/>
    <w:pPr>
      <w:spacing w:before="120" w:after="600"/>
    </w:pPr>
    <w:rPr>
      <w:rFonts w:ascii="Arial" w:hAnsi="Arial" w:cs="Arial"/>
      <w:sz w:val="28"/>
      <w:szCs w:val="28"/>
    </w:rPr>
  </w:style>
  <w:style w:type="numbering" w:styleId="111111">
    <w:name w:val="Outline List 2"/>
    <w:basedOn w:val="Ingenlista"/>
    <w:semiHidden/>
    <w:rsid w:val="004D2F92"/>
    <w:pPr>
      <w:numPr>
        <w:numId w:val="3"/>
      </w:numPr>
    </w:pPr>
  </w:style>
  <w:style w:type="numbering" w:styleId="1ai">
    <w:name w:val="Outline List 1"/>
    <w:basedOn w:val="Ingenlista"/>
    <w:semiHidden/>
    <w:rsid w:val="00524F0D"/>
    <w:pPr>
      <w:numPr>
        <w:numId w:val="4"/>
      </w:numPr>
    </w:pPr>
  </w:style>
  <w:style w:type="paragraph" w:styleId="Index1">
    <w:name w:val="index 1"/>
    <w:basedOn w:val="Normal"/>
    <w:next w:val="Normal"/>
    <w:autoRedefine/>
    <w:rsid w:val="00465985"/>
    <w:pPr>
      <w:ind w:left="220" w:hanging="220"/>
    </w:pPr>
  </w:style>
  <w:style w:type="paragraph" w:customStyle="1" w:styleId="Rubrik1Nr">
    <w:name w:val="Rubrik 1 Nr"/>
    <w:next w:val="Normal"/>
    <w:qFormat/>
    <w:rsid w:val="00997F91"/>
    <w:pPr>
      <w:pageBreakBefore/>
      <w:numPr>
        <w:numId w:val="5"/>
      </w:numPr>
      <w:spacing w:before="600" w:after="160"/>
      <w:outlineLvl w:val="0"/>
    </w:pPr>
    <w:rPr>
      <w:rFonts w:ascii="Arial" w:hAnsi="Arial" w:cs="Arial"/>
      <w:bCs/>
      <w:kern w:val="32"/>
      <w:sz w:val="36"/>
      <w:szCs w:val="32"/>
    </w:rPr>
  </w:style>
  <w:style w:type="paragraph" w:customStyle="1" w:styleId="Rubrik2Nr">
    <w:name w:val="Rubrik 2 Nr"/>
    <w:next w:val="Normal"/>
    <w:qFormat/>
    <w:rsid w:val="004D2F92"/>
    <w:pPr>
      <w:numPr>
        <w:ilvl w:val="1"/>
        <w:numId w:val="5"/>
      </w:numPr>
      <w:spacing w:before="480" w:after="120"/>
      <w:outlineLvl w:val="1"/>
    </w:pPr>
    <w:rPr>
      <w:rFonts w:ascii="Arial" w:hAnsi="Arial" w:cs="Arial"/>
      <w:bCs/>
      <w:iCs/>
      <w:sz w:val="28"/>
      <w:szCs w:val="28"/>
    </w:rPr>
  </w:style>
  <w:style w:type="paragraph" w:customStyle="1" w:styleId="Rubrik3Nr">
    <w:name w:val="Rubrik 3 Nr"/>
    <w:basedOn w:val="Rubrik3"/>
    <w:next w:val="Normal"/>
    <w:qFormat/>
    <w:rsid w:val="004D2F92"/>
    <w:pPr>
      <w:numPr>
        <w:ilvl w:val="2"/>
        <w:numId w:val="5"/>
      </w:numPr>
    </w:pPr>
    <w:rPr>
      <w:bCs w:val="0"/>
      <w:iCs/>
      <w:lang w:eastAsia="sv-SE"/>
    </w:rPr>
  </w:style>
  <w:style w:type="paragraph" w:styleId="Indexrubrik">
    <w:name w:val="index heading"/>
    <w:basedOn w:val="Normal"/>
    <w:next w:val="Index1"/>
    <w:rsid w:val="00465985"/>
    <w:pPr>
      <w:spacing w:before="600" w:after="160"/>
    </w:pPr>
    <w:rPr>
      <w:rFonts w:ascii="Arial" w:hAnsi="Arial"/>
      <w:b/>
      <w:bCs/>
      <w:sz w:val="36"/>
    </w:rPr>
  </w:style>
  <w:style w:type="paragraph" w:styleId="Rubrik">
    <w:name w:val="Title"/>
    <w:aliases w:val="Försättsblad Rubrik"/>
    <w:basedOn w:val="Normal"/>
    <w:next w:val="Normal"/>
    <w:link w:val="RubrikChar"/>
    <w:qFormat/>
    <w:rsid w:val="003F245C"/>
    <w:pPr>
      <w:spacing w:before="0" w:after="120"/>
    </w:pPr>
    <w:rPr>
      <w:rFonts w:ascii="Arial" w:hAnsi="Arial" w:cs="Arial"/>
      <w:b/>
      <w:color w:val="00A9A7"/>
      <w:sz w:val="56"/>
      <w:szCs w:val="56"/>
    </w:rPr>
  </w:style>
  <w:style w:type="character" w:customStyle="1" w:styleId="RubrikChar">
    <w:name w:val="Rubrik Char"/>
    <w:aliases w:val="Försättsblad Rubrik Char"/>
    <w:link w:val="Rubrik"/>
    <w:rsid w:val="003F245C"/>
    <w:rPr>
      <w:rFonts w:ascii="Arial" w:hAnsi="Arial" w:cs="Arial"/>
      <w:b/>
      <w:color w:val="00A9A7"/>
      <w:sz w:val="56"/>
      <w:szCs w:val="56"/>
      <w:lang w:eastAsia="en-GB"/>
    </w:rPr>
  </w:style>
  <w:style w:type="paragraph" w:styleId="Ingetavstnd">
    <w:name w:val="No Spacing"/>
    <w:link w:val="IngetavstndChar"/>
    <w:uiPriority w:val="1"/>
    <w:rsid w:val="0076353E"/>
    <w:rPr>
      <w:rFonts w:ascii="Calibri" w:hAnsi="Calibri"/>
      <w:sz w:val="22"/>
      <w:szCs w:val="22"/>
    </w:rPr>
  </w:style>
  <w:style w:type="character" w:customStyle="1" w:styleId="FrsttsbladUnderrubrikChar">
    <w:name w:val="Försättsblad Underrubrik Char"/>
    <w:link w:val="FrsttsbladUnderrubrik"/>
    <w:rsid w:val="00477063"/>
    <w:rPr>
      <w:rFonts w:ascii="Arial" w:hAnsi="Arial" w:cs="Arial"/>
      <w:sz w:val="28"/>
      <w:szCs w:val="28"/>
      <w:lang w:eastAsia="en-GB"/>
    </w:rPr>
  </w:style>
  <w:style w:type="character" w:customStyle="1" w:styleId="IngetavstndChar">
    <w:name w:val="Inget avstånd Char"/>
    <w:link w:val="Ingetavstnd"/>
    <w:uiPriority w:val="1"/>
    <w:rsid w:val="0076353E"/>
    <w:rPr>
      <w:rFonts w:ascii="Calibri" w:hAnsi="Calibri"/>
      <w:sz w:val="22"/>
      <w:szCs w:val="22"/>
    </w:rPr>
  </w:style>
  <w:style w:type="paragraph" w:styleId="Bubbeltext">
    <w:name w:val="Balloon Text"/>
    <w:basedOn w:val="Normal"/>
    <w:link w:val="BubbeltextChar"/>
    <w:rsid w:val="0076353E"/>
    <w:pPr>
      <w:spacing w:before="0" w:after="0"/>
    </w:pPr>
    <w:rPr>
      <w:rFonts w:ascii="Tahoma" w:hAnsi="Tahoma" w:cs="Tahoma"/>
      <w:sz w:val="16"/>
      <w:szCs w:val="16"/>
    </w:rPr>
  </w:style>
  <w:style w:type="character" w:customStyle="1" w:styleId="BubbeltextChar">
    <w:name w:val="Bubbeltext Char"/>
    <w:link w:val="Bubbeltext"/>
    <w:rsid w:val="0076353E"/>
    <w:rPr>
      <w:rFonts w:ascii="Tahoma" w:hAnsi="Tahoma" w:cs="Tahoma"/>
      <w:sz w:val="16"/>
      <w:szCs w:val="16"/>
      <w:lang w:eastAsia="en-GB"/>
    </w:rPr>
  </w:style>
  <w:style w:type="character" w:customStyle="1" w:styleId="BrdtextChar">
    <w:name w:val="Brödtext Char"/>
    <w:link w:val="Brdtext"/>
    <w:rsid w:val="003F245C"/>
    <w:rPr>
      <w:sz w:val="22"/>
      <w:szCs w:val="24"/>
      <w:lang w:eastAsia="en-GB"/>
    </w:rPr>
  </w:style>
  <w:style w:type="table" w:styleId="Tabellrutnt">
    <w:name w:val="Table Grid"/>
    <w:basedOn w:val="Normaltabell"/>
    <w:rsid w:val="004B7C7D"/>
    <w:pPr>
      <w:spacing w:before="20" w:after="20"/>
    </w:pPr>
    <w:rPr>
      <w:rFonts w:ascii="Arial" w:hAnsi="Arial"/>
      <w:sz w:val="18"/>
    </w:rPr>
    <w:tblPr>
      <w:tblInd w:w="0" w:type="dxa"/>
      <w:tblBorders>
        <w:top w:val="single" w:sz="4" w:space="0" w:color="00A9A7"/>
        <w:left w:val="single" w:sz="4" w:space="0" w:color="00A9A7"/>
        <w:bottom w:val="single" w:sz="4" w:space="0" w:color="00A9A7"/>
        <w:right w:val="single" w:sz="4" w:space="0" w:color="00A9A7"/>
        <w:insideH w:val="single" w:sz="4" w:space="0" w:color="00A9A7"/>
        <w:insideV w:val="single" w:sz="4" w:space="0" w:color="00A9A7"/>
      </w:tblBorders>
      <w:tblCellMar>
        <w:top w:w="0" w:type="dxa"/>
        <w:left w:w="108" w:type="dxa"/>
        <w:bottom w:w="0" w:type="dxa"/>
        <w:right w:w="108" w:type="dxa"/>
      </w:tblCellMar>
    </w:tblPr>
    <w:tblStylePr w:type="firstRow">
      <w:pPr>
        <w:wordWrap/>
        <w:spacing w:beforeLines="0" w:beforeAutospacing="0" w:afterLines="0" w:afterAutospacing="0" w:line="240" w:lineRule="auto"/>
      </w:pPr>
      <w:rPr>
        <w:rFonts w:ascii="Arial" w:hAnsi="Arial"/>
        <w:b/>
        <w:color w:val="FFFFFF" w:themeColor="background1"/>
        <w:sz w:val="20"/>
      </w:rPr>
      <w:tblPr/>
      <w:tcPr>
        <w:shd w:val="clear" w:color="auto" w:fill="00A9A7"/>
      </w:tcPr>
    </w:tblStylePr>
  </w:style>
  <w:style w:type="paragraph" w:styleId="Innehllsfrteckningsrubrik">
    <w:name w:val="TOC Heading"/>
    <w:basedOn w:val="Rubrik1"/>
    <w:next w:val="Normal"/>
    <w:uiPriority w:val="39"/>
    <w:semiHidden/>
    <w:unhideWhenUsed/>
    <w:qFormat/>
    <w:rsid w:val="00495E86"/>
    <w:pPr>
      <w:keepLines/>
      <w:spacing w:before="480" w:after="0" w:line="276" w:lineRule="auto"/>
      <w:outlineLvl w:val="9"/>
    </w:pPr>
    <w:rPr>
      <w:rFonts w:asciiTheme="majorHAnsi" w:eastAsiaTheme="majorEastAsia" w:hAnsiTheme="majorHAnsi" w:cstheme="majorBidi"/>
      <w:b/>
      <w:color w:val="007E7C" w:themeColor="accent1" w:themeShade="BF"/>
      <w:kern w:val="0"/>
      <w:sz w:val="28"/>
      <w:szCs w:val="28"/>
      <w:lang w:eastAsia="sv-SE"/>
    </w:rPr>
  </w:style>
  <w:style w:type="character" w:styleId="Platshllartext">
    <w:name w:val="Placeholder Text"/>
    <w:basedOn w:val="Standardstycketypsnitt"/>
    <w:uiPriority w:val="99"/>
    <w:semiHidden/>
    <w:rsid w:val="00E6091D"/>
    <w:rPr>
      <w:color w:val="808080"/>
    </w:rPr>
  </w:style>
  <w:style w:type="paragraph" w:styleId="Brdtextmedindrag">
    <w:name w:val="Body Text Indent"/>
    <w:basedOn w:val="Normal"/>
    <w:link w:val="BrdtextmedindragChar"/>
    <w:rsid w:val="00FF2BF3"/>
    <w:pPr>
      <w:spacing w:after="120"/>
      <w:ind w:left="283"/>
    </w:pPr>
  </w:style>
  <w:style w:type="character" w:customStyle="1" w:styleId="BrdtextmedindragChar">
    <w:name w:val="Brödtext med indrag Char"/>
    <w:basedOn w:val="Standardstycketypsnitt"/>
    <w:link w:val="Brdtextmedindrag"/>
    <w:rsid w:val="00FF2BF3"/>
    <w:rPr>
      <w:sz w:val="22"/>
      <w:szCs w:val="24"/>
      <w:lang w:eastAsia="en-GB"/>
    </w:rPr>
  </w:style>
  <w:style w:type="character" w:customStyle="1" w:styleId="Rubrik2Char">
    <w:name w:val="Rubrik 2 Char"/>
    <w:aliases w:val="UNDERRUBRIK 1-2 Char"/>
    <w:basedOn w:val="Standardstycketypsnitt"/>
    <w:link w:val="Rubrik2"/>
    <w:rsid w:val="00FF2BF3"/>
    <w:rPr>
      <w:rFonts w:ascii="Arial" w:hAnsi="Arial" w:cs="Arial"/>
      <w:bCs/>
      <w:iCs/>
      <w:sz w:val="28"/>
      <w:szCs w:val="28"/>
      <w:lang w:eastAsia="en-GB"/>
    </w:rPr>
  </w:style>
  <w:style w:type="character" w:customStyle="1" w:styleId="Rubrik3Char">
    <w:name w:val="Rubrik 3 Char"/>
    <w:basedOn w:val="Standardstycketypsnitt"/>
    <w:link w:val="Rubrik3"/>
    <w:rsid w:val="00052346"/>
    <w:rPr>
      <w:rFonts w:ascii="Arial" w:hAnsi="Arial" w:cs="Arial"/>
      <w:b/>
      <w:bCs/>
      <w:sz w:val="22"/>
      <w:szCs w:val="26"/>
      <w:lang w:eastAsia="en-GB"/>
    </w:rPr>
  </w:style>
  <w:style w:type="character" w:customStyle="1" w:styleId="Rubrik4Char">
    <w:name w:val="Rubrik 4 Char"/>
    <w:basedOn w:val="Standardstycketypsnitt"/>
    <w:link w:val="Rubrik4"/>
    <w:rsid w:val="00FF2BF3"/>
    <w:rPr>
      <w:rFonts w:ascii="Arial" w:hAnsi="Arial" w:cs="Arial"/>
      <w:b/>
      <w:bCs/>
      <w:sz w:val="22"/>
      <w:szCs w:val="26"/>
      <w:lang w:eastAsia="en-GB"/>
    </w:rPr>
  </w:style>
  <w:style w:type="character" w:customStyle="1" w:styleId="Rubrik5Char">
    <w:name w:val="Rubrik 5 Char"/>
    <w:basedOn w:val="Standardstycketypsnitt"/>
    <w:link w:val="Rubrik5"/>
    <w:rsid w:val="00FF2BF3"/>
    <w:rPr>
      <w:rFonts w:ascii="Arial" w:hAnsi="Arial" w:cs="Arial"/>
      <w:b/>
      <w:bCs/>
      <w:sz w:val="22"/>
      <w:szCs w:val="26"/>
      <w:lang w:eastAsia="en-GB"/>
    </w:rPr>
  </w:style>
  <w:style w:type="character" w:customStyle="1" w:styleId="Rubrik6Char">
    <w:name w:val="Rubrik 6 Char"/>
    <w:basedOn w:val="Standardstycketypsnitt"/>
    <w:link w:val="Rubrik6"/>
    <w:rsid w:val="00FF2BF3"/>
    <w:rPr>
      <w:b/>
      <w:bCs/>
      <w:sz w:val="22"/>
      <w:szCs w:val="22"/>
      <w:lang w:eastAsia="en-GB"/>
    </w:rPr>
  </w:style>
  <w:style w:type="character" w:customStyle="1" w:styleId="Rubrik7Char">
    <w:name w:val="Rubrik 7 Char"/>
    <w:basedOn w:val="Standardstycketypsnitt"/>
    <w:link w:val="Rubrik7"/>
    <w:rsid w:val="00FF2BF3"/>
    <w:rPr>
      <w:sz w:val="24"/>
      <w:szCs w:val="24"/>
      <w:lang w:eastAsia="en-GB"/>
    </w:rPr>
  </w:style>
  <w:style w:type="character" w:customStyle="1" w:styleId="Rubrik8Char">
    <w:name w:val="Rubrik 8 Char"/>
    <w:basedOn w:val="Standardstycketypsnitt"/>
    <w:link w:val="Rubrik8"/>
    <w:rsid w:val="00FF2BF3"/>
    <w:rPr>
      <w:iCs/>
      <w:sz w:val="24"/>
      <w:szCs w:val="24"/>
      <w:lang w:eastAsia="en-GB"/>
    </w:rPr>
  </w:style>
  <w:style w:type="character" w:customStyle="1" w:styleId="Rubrik9Char">
    <w:name w:val="Rubrik 9 Char"/>
    <w:basedOn w:val="Standardstycketypsnitt"/>
    <w:link w:val="Rubrik9"/>
    <w:rsid w:val="00FF2BF3"/>
    <w:rPr>
      <w:rFonts w:ascii="Arial" w:hAnsi="Arial" w:cs="Arial"/>
      <w:sz w:val="22"/>
      <w:szCs w:val="22"/>
      <w:lang w:eastAsia="en-GB"/>
    </w:rPr>
  </w:style>
  <w:style w:type="paragraph" w:styleId="Normalwebb">
    <w:name w:val="Normal (Web)"/>
    <w:basedOn w:val="Normal"/>
    <w:uiPriority w:val="99"/>
    <w:unhideWhenUsed/>
    <w:rsid w:val="00FF2BF3"/>
    <w:pPr>
      <w:spacing w:before="100" w:beforeAutospacing="1" w:afterAutospacing="1"/>
    </w:pPr>
    <w:rPr>
      <w:rFonts w:ascii="Times" w:eastAsiaTheme="minorEastAsia" w:hAnsi="Times"/>
      <w:sz w:val="20"/>
      <w:szCs w:val="20"/>
      <w:lang w:eastAsia="en-US"/>
    </w:rPr>
  </w:style>
  <w:style w:type="paragraph" w:styleId="Liststycke">
    <w:name w:val="List Paragraph"/>
    <w:basedOn w:val="Normal"/>
    <w:link w:val="ListstyckeChar"/>
    <w:qFormat/>
    <w:rsid w:val="00FF2BF3"/>
    <w:pPr>
      <w:spacing w:before="0" w:after="120"/>
      <w:ind w:left="720"/>
      <w:contextualSpacing/>
    </w:pPr>
    <w:rPr>
      <w:sz w:val="24"/>
      <w:szCs w:val="20"/>
      <w:lang w:eastAsia="sv-SE"/>
    </w:rPr>
  </w:style>
  <w:style w:type="character" w:customStyle="1" w:styleId="NormaltindragChar">
    <w:name w:val="Normalt indrag Char"/>
    <w:aliases w:val=" Char Char"/>
    <w:link w:val="Normaltindrag"/>
    <w:rsid w:val="00FF2BF3"/>
    <w:rPr>
      <w:lang w:eastAsia="ar-SA"/>
    </w:rPr>
  </w:style>
  <w:style w:type="paragraph" w:styleId="Normaltindrag">
    <w:name w:val="Normal Indent"/>
    <w:aliases w:val=" Char"/>
    <w:basedOn w:val="Normal"/>
    <w:link w:val="NormaltindragChar"/>
    <w:qFormat/>
    <w:rsid w:val="00FF2BF3"/>
    <w:pPr>
      <w:spacing w:before="120" w:after="120"/>
      <w:ind w:left="709"/>
    </w:pPr>
    <w:rPr>
      <w:sz w:val="20"/>
      <w:szCs w:val="20"/>
      <w:lang w:eastAsia="ar-SA"/>
    </w:rPr>
  </w:style>
  <w:style w:type="paragraph" w:customStyle="1" w:styleId="Default">
    <w:name w:val="Default"/>
    <w:rsid w:val="00FF2BF3"/>
    <w:pPr>
      <w:autoSpaceDE w:val="0"/>
      <w:autoSpaceDN w:val="0"/>
      <w:adjustRightInd w:val="0"/>
    </w:pPr>
    <w:rPr>
      <w:rFonts w:ascii="Garamond" w:hAnsi="Garamond" w:cs="TradeGothic LH Extended"/>
      <w:color w:val="000000"/>
      <w:sz w:val="24"/>
      <w:szCs w:val="24"/>
      <w:lang w:val="en-US" w:eastAsia="en-US"/>
    </w:rPr>
  </w:style>
  <w:style w:type="character" w:customStyle="1" w:styleId="SidfotChar">
    <w:name w:val="Sidfot Char"/>
    <w:basedOn w:val="Standardstycketypsnitt"/>
    <w:link w:val="Sidfot"/>
    <w:uiPriority w:val="99"/>
    <w:rsid w:val="00FF2BF3"/>
    <w:rPr>
      <w:rFonts w:ascii="Arial" w:hAnsi="Arial"/>
      <w:color w:val="00A9A7"/>
      <w:sz w:val="14"/>
      <w:szCs w:val="24"/>
      <w:lang w:eastAsia="en-GB"/>
    </w:rPr>
  </w:style>
  <w:style w:type="character" w:customStyle="1" w:styleId="SidhuvudChar">
    <w:name w:val="Sidhuvud Char"/>
    <w:basedOn w:val="Standardstycketypsnitt"/>
    <w:link w:val="Sidhuvud"/>
    <w:rsid w:val="00FF2BF3"/>
    <w:rPr>
      <w:rFonts w:ascii="Arial" w:hAnsi="Arial"/>
      <w:color w:val="00A9A7"/>
      <w:sz w:val="14"/>
      <w:szCs w:val="24"/>
      <w:lang w:eastAsia="en-GB"/>
    </w:rPr>
  </w:style>
  <w:style w:type="paragraph" w:styleId="Brdtext3">
    <w:name w:val="Body Text 3"/>
    <w:basedOn w:val="Normal"/>
    <w:link w:val="Brdtext3Char"/>
    <w:rsid w:val="00FF2BF3"/>
    <w:pPr>
      <w:spacing w:before="0" w:after="120"/>
    </w:pPr>
    <w:rPr>
      <w:i/>
      <w:iCs/>
      <w:sz w:val="24"/>
      <w:lang w:eastAsia="sv-SE"/>
    </w:rPr>
  </w:style>
  <w:style w:type="character" w:customStyle="1" w:styleId="Brdtext3Char">
    <w:name w:val="Brödtext 3 Char"/>
    <w:basedOn w:val="Standardstycketypsnitt"/>
    <w:link w:val="Brdtext3"/>
    <w:rsid w:val="00FF2BF3"/>
    <w:rPr>
      <w:i/>
      <w:iCs/>
      <w:sz w:val="24"/>
      <w:szCs w:val="24"/>
    </w:rPr>
  </w:style>
  <w:style w:type="paragraph" w:customStyle="1" w:styleId="Punkter">
    <w:name w:val="Punkter"/>
    <w:basedOn w:val="Normal"/>
    <w:rsid w:val="00FF2BF3"/>
    <w:pPr>
      <w:numPr>
        <w:ilvl w:val="2"/>
        <w:numId w:val="7"/>
      </w:numPr>
      <w:spacing w:before="0" w:after="120"/>
      <w:ind w:left="284"/>
    </w:pPr>
    <w:rPr>
      <w:sz w:val="24"/>
      <w:szCs w:val="22"/>
      <w:lang w:val="en-GB" w:eastAsia="sv-SE"/>
    </w:rPr>
  </w:style>
  <w:style w:type="paragraph" w:customStyle="1" w:styleId="Frstarubrik">
    <w:name w:val="Första rubrik"/>
    <w:basedOn w:val="Normal"/>
    <w:rsid w:val="00FF2BF3"/>
    <w:pPr>
      <w:spacing w:before="0" w:after="120"/>
    </w:pPr>
    <w:rPr>
      <w:rFonts w:ascii="TradeGothic LH Extended" w:hAnsi="TradeGothic LH Extended"/>
      <w:b/>
      <w:sz w:val="32"/>
      <w:szCs w:val="32"/>
      <w:lang w:val="en-GB" w:eastAsia="sv-SE"/>
    </w:rPr>
  </w:style>
  <w:style w:type="paragraph" w:customStyle="1" w:styleId="Andrarubrik">
    <w:name w:val="Andra rubrik"/>
    <w:basedOn w:val="Frstarubrik"/>
    <w:rsid w:val="00FF2BF3"/>
    <w:rPr>
      <w:sz w:val="24"/>
    </w:rPr>
  </w:style>
  <w:style w:type="paragraph" w:customStyle="1" w:styleId="Brdtextfet">
    <w:name w:val="Brödtext fet"/>
    <w:basedOn w:val="Brdtext"/>
    <w:rsid w:val="00FF2BF3"/>
    <w:pPr>
      <w:autoSpaceDE w:val="0"/>
      <w:autoSpaceDN w:val="0"/>
      <w:adjustRightInd w:val="0"/>
      <w:spacing w:before="0" w:after="0"/>
    </w:pPr>
    <w:rPr>
      <w:b/>
      <w:sz w:val="24"/>
      <w:lang w:val="en-US" w:eastAsia="en-US"/>
    </w:rPr>
  </w:style>
  <w:style w:type="character" w:customStyle="1" w:styleId="Brdtext2Char">
    <w:name w:val="Brödtext 2 Char"/>
    <w:basedOn w:val="Standardstycketypsnitt"/>
    <w:link w:val="Brdtext2"/>
    <w:rsid w:val="00FF2BF3"/>
    <w:rPr>
      <w:rFonts w:ascii="Arial" w:hAnsi="Arial"/>
      <w:sz w:val="18"/>
      <w:szCs w:val="24"/>
      <w:lang w:eastAsia="en-GB"/>
    </w:rPr>
  </w:style>
  <w:style w:type="paragraph" w:customStyle="1" w:styleId="Normaltext">
    <w:name w:val="Normaltext"/>
    <w:rsid w:val="00FF2BF3"/>
    <w:pPr>
      <w:keepLines/>
      <w:spacing w:before="40" w:after="80"/>
    </w:pPr>
    <w:rPr>
      <w:sz w:val="24"/>
      <w:szCs w:val="24"/>
    </w:rPr>
  </w:style>
  <w:style w:type="paragraph" w:customStyle="1" w:styleId="Sidnr-sid2">
    <w:name w:val="Sidnr-sid2"/>
    <w:rsid w:val="00FF2BF3"/>
    <w:rPr>
      <w:noProof/>
      <w:sz w:val="24"/>
      <w:szCs w:val="24"/>
    </w:rPr>
  </w:style>
  <w:style w:type="paragraph" w:customStyle="1" w:styleId="BodyText21">
    <w:name w:val="Body Text 21"/>
    <w:basedOn w:val="Normal"/>
    <w:rsid w:val="00FF2BF3"/>
    <w:pPr>
      <w:spacing w:before="0" w:after="120"/>
    </w:pPr>
    <w:rPr>
      <w:sz w:val="24"/>
      <w:lang w:eastAsia="sv-SE"/>
    </w:rPr>
  </w:style>
  <w:style w:type="paragraph" w:customStyle="1" w:styleId="Texten">
    <w:name w:val="Texten"/>
    <w:basedOn w:val="Normal"/>
    <w:rsid w:val="00FF2BF3"/>
    <w:pPr>
      <w:spacing w:before="0" w:after="120"/>
    </w:pPr>
    <w:rPr>
      <w:sz w:val="24"/>
      <w:lang w:eastAsia="sv-SE"/>
    </w:rPr>
  </w:style>
  <w:style w:type="character" w:customStyle="1" w:styleId="Imperativ">
    <w:name w:val="Imperativ"/>
    <w:rsid w:val="00FF2BF3"/>
    <w:rPr>
      <w:rFonts w:ascii="Times New Roman" w:hAnsi="Times New Roman"/>
      <w:b/>
      <w:sz w:val="24"/>
    </w:rPr>
  </w:style>
  <w:style w:type="paragraph" w:customStyle="1" w:styleId="Normativ">
    <w:name w:val="Normativ"/>
    <w:basedOn w:val="Normal"/>
    <w:rsid w:val="00FF2BF3"/>
    <w:pPr>
      <w:spacing w:before="120" w:after="120"/>
    </w:pPr>
    <w:rPr>
      <w:sz w:val="24"/>
      <w:lang w:eastAsia="sv-SE"/>
    </w:rPr>
  </w:style>
  <w:style w:type="character" w:customStyle="1" w:styleId="KommentarerChar">
    <w:name w:val="Kommentarer Char"/>
    <w:basedOn w:val="Standardstycketypsnitt"/>
    <w:link w:val="Kommentarer"/>
    <w:rsid w:val="00FF2BF3"/>
  </w:style>
  <w:style w:type="paragraph" w:styleId="Kommentarer">
    <w:name w:val="annotation text"/>
    <w:basedOn w:val="Normal"/>
    <w:link w:val="KommentarerChar"/>
    <w:rsid w:val="00FF2BF3"/>
    <w:pPr>
      <w:spacing w:before="0" w:after="120"/>
    </w:pPr>
    <w:rPr>
      <w:sz w:val="20"/>
      <w:szCs w:val="20"/>
      <w:lang w:eastAsia="sv-SE"/>
    </w:rPr>
  </w:style>
  <w:style w:type="character" w:customStyle="1" w:styleId="KommentarerChar1">
    <w:name w:val="Kommentarer Char1"/>
    <w:basedOn w:val="Standardstycketypsnitt"/>
    <w:rsid w:val="00FF2BF3"/>
    <w:rPr>
      <w:lang w:eastAsia="en-GB"/>
    </w:rPr>
  </w:style>
  <w:style w:type="character" w:customStyle="1" w:styleId="FotnotstextChar">
    <w:name w:val="Fotnotstext Char"/>
    <w:basedOn w:val="Standardstycketypsnitt"/>
    <w:link w:val="Fotnotstext"/>
    <w:rsid w:val="00E346E8"/>
    <w:rPr>
      <w:sz w:val="16"/>
    </w:rPr>
  </w:style>
  <w:style w:type="paragraph" w:styleId="Fotnotstext">
    <w:name w:val="footnote text"/>
    <w:basedOn w:val="Normal"/>
    <w:link w:val="FotnotstextChar"/>
    <w:rsid w:val="00E346E8"/>
    <w:pPr>
      <w:spacing w:before="0" w:after="120"/>
    </w:pPr>
    <w:rPr>
      <w:sz w:val="16"/>
      <w:szCs w:val="20"/>
      <w:lang w:eastAsia="sv-SE"/>
    </w:rPr>
  </w:style>
  <w:style w:type="character" w:customStyle="1" w:styleId="FotnotstextChar1">
    <w:name w:val="Fotnotstext Char1"/>
    <w:basedOn w:val="Standardstycketypsnitt"/>
    <w:rsid w:val="00FF2BF3"/>
    <w:rPr>
      <w:lang w:eastAsia="en-GB"/>
    </w:rPr>
  </w:style>
  <w:style w:type="paragraph" w:customStyle="1" w:styleId="Lptext">
    <w:name w:val="Löptext"/>
    <w:basedOn w:val="Normal"/>
    <w:rsid w:val="00FF2BF3"/>
    <w:pPr>
      <w:tabs>
        <w:tab w:val="left" w:pos="567"/>
        <w:tab w:val="left" w:pos="1304"/>
        <w:tab w:val="left" w:pos="2608"/>
        <w:tab w:val="left" w:pos="3912"/>
        <w:tab w:val="left" w:pos="5216"/>
        <w:tab w:val="left" w:pos="6521"/>
        <w:tab w:val="left" w:pos="7825"/>
        <w:tab w:val="left" w:pos="9242"/>
      </w:tabs>
      <w:spacing w:before="0" w:after="0"/>
    </w:pPr>
    <w:rPr>
      <w:sz w:val="24"/>
      <w:szCs w:val="22"/>
      <w:lang w:val="en-GB" w:eastAsia="sv-SE"/>
    </w:rPr>
  </w:style>
  <w:style w:type="paragraph" w:customStyle="1" w:styleId="Normalfet">
    <w:name w:val="Normal.fet"/>
    <w:basedOn w:val="Default"/>
    <w:next w:val="Default"/>
    <w:rsid w:val="00FF2BF3"/>
    <w:pPr>
      <w:spacing w:before="240" w:after="80"/>
    </w:pPr>
    <w:rPr>
      <w:rFonts w:ascii="Arial,Bold" w:hAnsi="Arial,Bold"/>
      <w:color w:val="auto"/>
      <w:sz w:val="20"/>
      <w:lang w:val="sv-SE" w:eastAsia="sv-SE"/>
    </w:rPr>
  </w:style>
  <w:style w:type="character" w:customStyle="1" w:styleId="TextenChar">
    <w:name w:val="Texten Char"/>
    <w:rsid w:val="00FF2BF3"/>
    <w:rPr>
      <w:rFonts w:ascii="Garamond" w:hAnsi="Garamond"/>
      <w:noProof w:val="0"/>
      <w:sz w:val="24"/>
      <w:szCs w:val="24"/>
      <w:lang w:val="sv-SE" w:eastAsia="sv-SE" w:bidi="ar-SA"/>
    </w:rPr>
  </w:style>
  <w:style w:type="character" w:customStyle="1" w:styleId="text1">
    <w:name w:val="text1"/>
    <w:rsid w:val="00FF2BF3"/>
    <w:rPr>
      <w:rFonts w:ascii="Verdana" w:hAnsi="Verdana" w:hint="default"/>
      <w:color w:val="000000"/>
      <w:sz w:val="17"/>
      <w:szCs w:val="17"/>
    </w:rPr>
  </w:style>
  <w:style w:type="paragraph" w:styleId="Beskrivning">
    <w:name w:val="caption"/>
    <w:basedOn w:val="Normal"/>
    <w:next w:val="Normal"/>
    <w:uiPriority w:val="35"/>
    <w:qFormat/>
    <w:rsid w:val="00FF2BF3"/>
    <w:pPr>
      <w:spacing w:before="0" w:after="120"/>
    </w:pPr>
    <w:rPr>
      <w:i/>
      <w:iCs/>
      <w:sz w:val="20"/>
      <w:lang w:eastAsia="sv-SE"/>
    </w:rPr>
  </w:style>
  <w:style w:type="character" w:customStyle="1" w:styleId="DokumentversiktChar">
    <w:name w:val="Dokumentöversikt Char"/>
    <w:basedOn w:val="Standardstycketypsnitt"/>
    <w:link w:val="Dokumentversikt"/>
    <w:rsid w:val="00FF2BF3"/>
    <w:rPr>
      <w:rFonts w:ascii="Tahoma" w:hAnsi="Tahoma" w:cs="Verdana"/>
      <w:shd w:val="clear" w:color="auto" w:fill="000080"/>
    </w:rPr>
  </w:style>
  <w:style w:type="paragraph" w:styleId="Dokumentversikt">
    <w:name w:val="Document Map"/>
    <w:basedOn w:val="Normal"/>
    <w:link w:val="DokumentversiktChar"/>
    <w:rsid w:val="00FF2BF3"/>
    <w:pPr>
      <w:shd w:val="clear" w:color="auto" w:fill="000080"/>
      <w:spacing w:before="0" w:after="120"/>
    </w:pPr>
    <w:rPr>
      <w:rFonts w:ascii="Tahoma" w:hAnsi="Tahoma" w:cs="Verdana"/>
      <w:sz w:val="20"/>
      <w:szCs w:val="20"/>
      <w:lang w:eastAsia="sv-SE"/>
    </w:rPr>
  </w:style>
  <w:style w:type="character" w:customStyle="1" w:styleId="DokumentversiktChar1">
    <w:name w:val="Dokumentöversikt Char1"/>
    <w:basedOn w:val="Standardstycketypsnitt"/>
    <w:rsid w:val="00FF2BF3"/>
    <w:rPr>
      <w:rFonts w:ascii="Tahoma" w:hAnsi="Tahoma" w:cs="Tahoma"/>
      <w:sz w:val="16"/>
      <w:szCs w:val="16"/>
      <w:lang w:eastAsia="en-GB"/>
    </w:rPr>
  </w:style>
  <w:style w:type="paragraph" w:customStyle="1" w:styleId="Punktlistautanavstnd">
    <w:name w:val="Punktlista utan avstånd"/>
    <w:basedOn w:val="Normal"/>
    <w:rsid w:val="00FF2BF3"/>
    <w:pPr>
      <w:keepLines/>
      <w:numPr>
        <w:numId w:val="8"/>
      </w:numPr>
      <w:tabs>
        <w:tab w:val="left" w:pos="1588"/>
        <w:tab w:val="left" w:pos="4253"/>
        <w:tab w:val="right" w:pos="7938"/>
      </w:tabs>
      <w:spacing w:before="0" w:after="0"/>
      <w:ind w:left="1588"/>
    </w:pPr>
    <w:rPr>
      <w:rFonts w:ascii="Book Antiqua" w:hAnsi="Book Antiqua"/>
      <w:lang w:eastAsia="sv-SE"/>
    </w:rPr>
  </w:style>
  <w:style w:type="character" w:styleId="Betoning">
    <w:name w:val="Emphasis"/>
    <w:qFormat/>
    <w:rsid w:val="00FF2BF3"/>
    <w:rPr>
      <w:i/>
      <w:iCs/>
    </w:rPr>
  </w:style>
  <w:style w:type="paragraph" w:customStyle="1" w:styleId="std-para">
    <w:name w:val="std-para"/>
    <w:basedOn w:val="Normal"/>
    <w:rsid w:val="00FF2BF3"/>
    <w:pPr>
      <w:keepLines/>
      <w:tabs>
        <w:tab w:val="left" w:pos="1559"/>
      </w:tabs>
      <w:spacing w:before="0" w:after="0" w:line="220" w:lineRule="atLeast"/>
    </w:pPr>
    <w:rPr>
      <w:sz w:val="20"/>
      <w:lang w:val="en-GB" w:eastAsia="en-US"/>
    </w:rPr>
  </w:style>
  <w:style w:type="paragraph" w:customStyle="1" w:styleId="GMD9">
    <w:name w:val="GMD9"/>
    <w:basedOn w:val="Normal"/>
    <w:rsid w:val="00FF2BF3"/>
    <w:pPr>
      <w:tabs>
        <w:tab w:val="left" w:pos="284"/>
        <w:tab w:val="left" w:pos="567"/>
        <w:tab w:val="left" w:pos="851"/>
        <w:tab w:val="left" w:pos="1134"/>
        <w:tab w:val="left" w:pos="1418"/>
        <w:tab w:val="left" w:pos="1559"/>
        <w:tab w:val="left" w:pos="1701"/>
        <w:tab w:val="left" w:pos="1985"/>
        <w:tab w:val="left" w:pos="2268"/>
        <w:tab w:val="left" w:pos="2552"/>
        <w:tab w:val="left" w:pos="2835"/>
        <w:tab w:val="left" w:pos="3119"/>
        <w:tab w:val="left" w:pos="3402"/>
        <w:tab w:val="left" w:pos="3686"/>
        <w:tab w:val="left" w:pos="3969"/>
        <w:tab w:val="left" w:pos="4253"/>
        <w:tab w:val="left" w:pos="4536"/>
        <w:tab w:val="left" w:pos="4820"/>
        <w:tab w:val="left" w:pos="5103"/>
      </w:tabs>
      <w:spacing w:before="0" w:after="0" w:line="180" w:lineRule="exact"/>
    </w:pPr>
    <w:rPr>
      <w:sz w:val="20"/>
      <w:lang w:val="en-GB" w:eastAsia="en-US"/>
    </w:rPr>
  </w:style>
  <w:style w:type="paragraph" w:customStyle="1" w:styleId="Introduction">
    <w:name w:val="Introduction"/>
    <w:basedOn w:val="Rubrik1"/>
    <w:next w:val="Brdtext"/>
    <w:rsid w:val="00FF2BF3"/>
    <w:pPr>
      <w:keepLines/>
      <w:pageBreakBefore/>
      <w:numPr>
        <w:numId w:val="6"/>
      </w:numPr>
      <w:tabs>
        <w:tab w:val="left" w:pos="400"/>
        <w:tab w:val="left" w:pos="432"/>
        <w:tab w:val="left" w:pos="1560"/>
      </w:tabs>
      <w:spacing w:before="960" w:after="260" w:line="276" w:lineRule="auto"/>
      <w:ind w:left="431" w:hanging="431"/>
      <w:outlineLvl w:val="9"/>
    </w:pPr>
    <w:rPr>
      <w:rFonts w:cs="Times New Roman"/>
      <w:b/>
      <w:bCs w:val="0"/>
      <w:i/>
      <w:kern w:val="0"/>
      <w:sz w:val="24"/>
      <w:szCs w:val="20"/>
      <w:lang w:eastAsia="en-US"/>
    </w:rPr>
  </w:style>
  <w:style w:type="paragraph" w:customStyle="1" w:styleId="StyleHeading1Before6ptAfter0ptLinespacingAtle">
    <w:name w:val="Style Heading 1 + Before:  6 pt After:  0 pt Line spacing:  At le..."/>
    <w:basedOn w:val="Rubrik1"/>
    <w:rsid w:val="00FF2BF3"/>
    <w:pPr>
      <w:keepLines/>
      <w:pageBreakBefore/>
      <w:spacing w:before="120" w:after="0" w:line="240" w:lineRule="atLeast"/>
    </w:pPr>
    <w:rPr>
      <w:rFonts w:cs="Times New Roman"/>
      <w:b/>
      <w:i/>
      <w:kern w:val="0"/>
      <w:szCs w:val="20"/>
      <w:lang w:eastAsia="sv-SE"/>
    </w:rPr>
  </w:style>
  <w:style w:type="paragraph" w:customStyle="1" w:styleId="StyleHeading2">
    <w:name w:val="Style Heading 2"/>
    <w:aliases w:val="UNDERRUBRIK 1-2 + Before:  6 pt Line spacing:  At ..."/>
    <w:basedOn w:val="Rubrik2"/>
    <w:rsid w:val="00FF2BF3"/>
    <w:pPr>
      <w:numPr>
        <w:ilvl w:val="1"/>
        <w:numId w:val="6"/>
      </w:numPr>
      <w:spacing w:before="120" w:after="0" w:line="240" w:lineRule="atLeast"/>
      <w:ind w:left="0" w:firstLine="0"/>
    </w:pPr>
    <w:rPr>
      <w:rFonts w:cs="Times New Roman"/>
      <w:b/>
      <w:i/>
      <w:iCs w:val="0"/>
      <w:szCs w:val="20"/>
      <w:lang w:eastAsia="sv-SE"/>
    </w:rPr>
  </w:style>
  <w:style w:type="paragraph" w:customStyle="1" w:styleId="StyleHeading3Before6ptAfter11ptLinespacingAtl">
    <w:name w:val="Style Heading 3 + Before:  6 pt After:  11 pt Line spacing:  At l..."/>
    <w:basedOn w:val="Rubrik3"/>
    <w:rsid w:val="00FF2BF3"/>
    <w:pPr>
      <w:keepNext w:val="0"/>
      <w:numPr>
        <w:ilvl w:val="2"/>
        <w:numId w:val="6"/>
      </w:numPr>
      <w:spacing w:before="120" w:after="220" w:line="240" w:lineRule="atLeast"/>
      <w:ind w:left="0" w:firstLine="0"/>
    </w:pPr>
    <w:rPr>
      <w:rFonts w:cs="Times New Roman"/>
      <w:szCs w:val="20"/>
      <w:lang w:eastAsia="sv-SE"/>
    </w:rPr>
  </w:style>
  <w:style w:type="paragraph" w:customStyle="1" w:styleId="StyleHeading4Before6ptAfter11ptLinespacingAtl">
    <w:name w:val="Style Heading 4 + Before:  6 pt After:  11 pt Line spacing:  At l..."/>
    <w:basedOn w:val="Rubrik4"/>
    <w:rsid w:val="00FF2BF3"/>
    <w:pPr>
      <w:numPr>
        <w:ilvl w:val="3"/>
        <w:numId w:val="6"/>
      </w:numPr>
      <w:spacing w:before="120" w:after="220" w:line="240" w:lineRule="atLeast"/>
      <w:ind w:left="1304" w:hanging="1304"/>
    </w:pPr>
    <w:rPr>
      <w:rFonts w:cs="Times New Roman"/>
      <w:b w:val="0"/>
      <w:bCs w:val="0"/>
      <w:iCs/>
      <w:szCs w:val="24"/>
      <w:lang w:eastAsia="sv-SE"/>
    </w:rPr>
  </w:style>
  <w:style w:type="paragraph" w:customStyle="1" w:styleId="a2">
    <w:name w:val="a2"/>
    <w:basedOn w:val="Rubrik2"/>
    <w:next w:val="Normal"/>
    <w:rsid w:val="00FF2BF3"/>
    <w:pPr>
      <w:numPr>
        <w:ilvl w:val="1"/>
      </w:numPr>
      <w:tabs>
        <w:tab w:val="left" w:pos="500"/>
        <w:tab w:val="left" w:pos="720"/>
        <w:tab w:val="num" w:pos="1440"/>
      </w:tabs>
      <w:suppressAutoHyphens/>
      <w:spacing w:before="270" w:after="240" w:line="270" w:lineRule="exact"/>
      <w:ind w:left="1440" w:hanging="360"/>
    </w:pPr>
    <w:rPr>
      <w:rFonts w:eastAsia="MS Mincho" w:cs="Times New Roman"/>
      <w:b/>
      <w:bCs w:val="0"/>
      <w:i/>
      <w:iCs w:val="0"/>
      <w:sz w:val="24"/>
      <w:szCs w:val="20"/>
      <w:lang w:val="en-GB" w:eastAsia="ja-JP"/>
    </w:rPr>
  </w:style>
  <w:style w:type="paragraph" w:customStyle="1" w:styleId="a3">
    <w:name w:val="a3"/>
    <w:basedOn w:val="Rubrik3"/>
    <w:next w:val="Normal"/>
    <w:rsid w:val="00FF2BF3"/>
    <w:pPr>
      <w:keepNext w:val="0"/>
      <w:tabs>
        <w:tab w:val="left" w:pos="640"/>
        <w:tab w:val="num" w:pos="2084"/>
      </w:tabs>
      <w:suppressAutoHyphens/>
      <w:spacing w:before="60" w:after="240" w:line="250" w:lineRule="exact"/>
      <w:ind w:left="2084" w:hanging="284"/>
    </w:pPr>
    <w:rPr>
      <w:rFonts w:eastAsia="MS Mincho" w:cs="Times New Roman"/>
      <w:bCs w:val="0"/>
      <w:szCs w:val="20"/>
      <w:lang w:val="en-GB" w:eastAsia="ja-JP"/>
    </w:rPr>
  </w:style>
  <w:style w:type="paragraph" w:customStyle="1" w:styleId="a4">
    <w:name w:val="a4"/>
    <w:basedOn w:val="Rubrik4"/>
    <w:next w:val="Normal"/>
    <w:rsid w:val="00FF2BF3"/>
    <w:pPr>
      <w:numPr>
        <w:ilvl w:val="3"/>
      </w:numPr>
      <w:tabs>
        <w:tab w:val="left" w:pos="880"/>
        <w:tab w:val="left" w:pos="1060"/>
        <w:tab w:val="num" w:pos="2880"/>
      </w:tabs>
      <w:suppressAutoHyphens/>
      <w:spacing w:before="60" w:after="240" w:line="230" w:lineRule="exact"/>
      <w:ind w:left="2880" w:hanging="360"/>
    </w:pPr>
    <w:rPr>
      <w:rFonts w:eastAsia="MS Mincho" w:cs="Times New Roman"/>
      <w:bCs w:val="0"/>
      <w:sz w:val="20"/>
      <w:szCs w:val="24"/>
      <w:lang w:val="en-GB" w:eastAsia="ja-JP"/>
    </w:rPr>
  </w:style>
  <w:style w:type="paragraph" w:customStyle="1" w:styleId="a5">
    <w:name w:val="a5"/>
    <w:basedOn w:val="Rubrik5"/>
    <w:next w:val="Normal"/>
    <w:rsid w:val="00FF2BF3"/>
    <w:pPr>
      <w:numPr>
        <w:ilvl w:val="1"/>
        <w:numId w:val="9"/>
      </w:numPr>
      <w:tabs>
        <w:tab w:val="clear" w:pos="360"/>
        <w:tab w:val="left" w:pos="1140"/>
        <w:tab w:val="left" w:pos="1360"/>
      </w:tabs>
      <w:suppressAutoHyphens/>
      <w:spacing w:before="60" w:after="240" w:line="230" w:lineRule="exact"/>
    </w:pPr>
    <w:rPr>
      <w:rFonts w:eastAsia="MS Mincho" w:cs="Times New Roman"/>
      <w:bCs w:val="0"/>
      <w:sz w:val="20"/>
      <w:szCs w:val="24"/>
      <w:lang w:val="en-GB" w:eastAsia="ja-JP"/>
    </w:rPr>
  </w:style>
  <w:style w:type="paragraph" w:customStyle="1" w:styleId="a6">
    <w:name w:val="a6"/>
    <w:basedOn w:val="Rubrik6"/>
    <w:next w:val="Normal"/>
    <w:rsid w:val="00FF2BF3"/>
    <w:pPr>
      <w:keepNext/>
      <w:numPr>
        <w:ilvl w:val="2"/>
        <w:numId w:val="9"/>
      </w:numPr>
      <w:tabs>
        <w:tab w:val="clear" w:pos="720"/>
        <w:tab w:val="left" w:pos="1140"/>
        <w:tab w:val="left" w:pos="1360"/>
      </w:tabs>
      <w:suppressAutoHyphens/>
      <w:spacing w:before="60" w:after="240" w:line="230" w:lineRule="exact"/>
    </w:pPr>
    <w:rPr>
      <w:rFonts w:ascii="Arial" w:eastAsia="MS Mincho" w:hAnsi="Arial"/>
      <w:bCs w:val="0"/>
      <w:sz w:val="20"/>
      <w:szCs w:val="24"/>
      <w:lang w:val="en-GB" w:eastAsia="ja-JP"/>
    </w:rPr>
  </w:style>
  <w:style w:type="paragraph" w:customStyle="1" w:styleId="ANNEX">
    <w:name w:val="ANNEX"/>
    <w:basedOn w:val="Normal"/>
    <w:next w:val="Normal"/>
    <w:rsid w:val="00FF2BF3"/>
    <w:pPr>
      <w:keepNext/>
      <w:pageBreakBefore/>
      <w:numPr>
        <w:ilvl w:val="3"/>
        <w:numId w:val="9"/>
      </w:numPr>
      <w:tabs>
        <w:tab w:val="clear" w:pos="1080"/>
      </w:tabs>
      <w:spacing w:before="0" w:after="760" w:line="310" w:lineRule="exact"/>
      <w:jc w:val="center"/>
      <w:outlineLvl w:val="0"/>
    </w:pPr>
    <w:rPr>
      <w:rFonts w:ascii="Arial" w:eastAsia="MS Mincho" w:hAnsi="Arial"/>
      <w:b/>
      <w:sz w:val="28"/>
      <w:lang w:val="en-GB" w:eastAsia="ja-JP"/>
    </w:rPr>
  </w:style>
  <w:style w:type="paragraph" w:customStyle="1" w:styleId="HTML">
    <w:name w:val="HTML"/>
    <w:aliases w:val=" förformaterad"/>
    <w:basedOn w:val="Normal"/>
    <w:rsid w:val="00FF2BF3"/>
    <w:pPr>
      <w:numPr>
        <w:ilvl w:val="4"/>
        <w:numId w:val="9"/>
      </w:numPr>
      <w:tabs>
        <w:tab w:val="clear" w:pos="1080"/>
      </w:tabs>
      <w:spacing w:before="0" w:after="120"/>
    </w:pPr>
    <w:rPr>
      <w:rFonts w:ascii="Courier New" w:hAnsi="Courier New" w:cs="Courier New"/>
      <w:sz w:val="20"/>
      <w:lang w:eastAsia="sv-SE"/>
    </w:rPr>
  </w:style>
  <w:style w:type="character" w:customStyle="1" w:styleId="KommentarsmneChar">
    <w:name w:val="Kommentarsämne Char"/>
    <w:basedOn w:val="KommentarerChar"/>
    <w:link w:val="Kommentarsmne"/>
    <w:rsid w:val="00FF2BF3"/>
    <w:rPr>
      <w:rFonts w:ascii="Garamond" w:hAnsi="Garamond"/>
      <w:b/>
      <w:bCs/>
    </w:rPr>
  </w:style>
  <w:style w:type="paragraph" w:styleId="Kommentarsmne">
    <w:name w:val="annotation subject"/>
    <w:basedOn w:val="Kommentarer"/>
    <w:next w:val="Kommentarer"/>
    <w:link w:val="KommentarsmneChar"/>
    <w:rsid w:val="00FF2BF3"/>
    <w:rPr>
      <w:rFonts w:ascii="Garamond" w:hAnsi="Garamond"/>
      <w:b/>
      <w:bCs/>
    </w:rPr>
  </w:style>
  <w:style w:type="character" w:customStyle="1" w:styleId="KommentarsmneChar1">
    <w:name w:val="Kommentarsämne Char1"/>
    <w:basedOn w:val="KommentarerChar1"/>
    <w:rsid w:val="00FF2BF3"/>
    <w:rPr>
      <w:b/>
      <w:bCs/>
      <w:lang w:eastAsia="en-GB"/>
    </w:rPr>
  </w:style>
  <w:style w:type="paragraph" w:customStyle="1" w:styleId="Note">
    <w:name w:val="Note"/>
    <w:basedOn w:val="Normal"/>
    <w:next w:val="Normal"/>
    <w:rsid w:val="00FF2BF3"/>
    <w:pPr>
      <w:tabs>
        <w:tab w:val="left" w:pos="960"/>
      </w:tabs>
      <w:spacing w:before="0" w:after="240" w:line="210" w:lineRule="atLeast"/>
      <w:jc w:val="both"/>
    </w:pPr>
    <w:rPr>
      <w:rFonts w:ascii="Arial" w:eastAsia="MS Mincho" w:hAnsi="Arial"/>
      <w:sz w:val="18"/>
      <w:lang w:val="en-GB" w:eastAsia="ja-JP"/>
    </w:rPr>
  </w:style>
  <w:style w:type="character" w:customStyle="1" w:styleId="Heading2Bold">
    <w:name w:val="Heading 2 Bold"/>
    <w:rsid w:val="00FF2BF3"/>
    <w:rPr>
      <w:rFonts w:ascii="Times New Roman" w:hAnsi="Times New Roman"/>
      <w:b/>
      <w:sz w:val="20"/>
    </w:rPr>
  </w:style>
  <w:style w:type="paragraph" w:customStyle="1" w:styleId="zzCover">
    <w:name w:val="zzCover"/>
    <w:basedOn w:val="Normal"/>
    <w:rsid w:val="00FF2BF3"/>
    <w:pPr>
      <w:overflowPunct w:val="0"/>
      <w:autoSpaceDE w:val="0"/>
      <w:autoSpaceDN w:val="0"/>
      <w:adjustRightInd w:val="0"/>
      <w:spacing w:before="0" w:after="220" w:line="230" w:lineRule="auto"/>
      <w:jc w:val="right"/>
      <w:textAlignment w:val="baseline"/>
    </w:pPr>
    <w:rPr>
      <w:rFonts w:ascii="Arial" w:hAnsi="Arial"/>
      <w:b/>
      <w:color w:val="000000"/>
      <w:sz w:val="24"/>
      <w:lang w:val="en-GB" w:eastAsia="en-US"/>
    </w:rPr>
  </w:style>
  <w:style w:type="character" w:customStyle="1" w:styleId="FooterChar">
    <w:name w:val="Footer Char"/>
    <w:rsid w:val="00FF2BF3"/>
    <w:rPr>
      <w:noProof w:val="0"/>
      <w:sz w:val="24"/>
      <w:lang w:val="sv-SE" w:eastAsia="sv-SE" w:bidi="ar-SA"/>
    </w:rPr>
  </w:style>
  <w:style w:type="paragraph" w:styleId="Lista">
    <w:name w:val="List"/>
    <w:basedOn w:val="Normal"/>
    <w:rsid w:val="00FF2BF3"/>
    <w:pPr>
      <w:numPr>
        <w:numId w:val="10"/>
      </w:numPr>
      <w:spacing w:before="0" w:after="0" w:line="260" w:lineRule="atLeast"/>
    </w:pPr>
    <w:rPr>
      <w:rFonts w:ascii="Arial" w:hAnsi="Arial" w:cs="Arial"/>
      <w:lang w:val="en-GB" w:eastAsia="en-US"/>
    </w:rPr>
  </w:style>
  <w:style w:type="paragraph" w:styleId="Lista2">
    <w:name w:val="List 2"/>
    <w:basedOn w:val="Normal"/>
    <w:rsid w:val="00FF2BF3"/>
    <w:pPr>
      <w:numPr>
        <w:ilvl w:val="1"/>
        <w:numId w:val="10"/>
      </w:numPr>
      <w:spacing w:before="0" w:after="0" w:line="260" w:lineRule="atLeast"/>
    </w:pPr>
    <w:rPr>
      <w:rFonts w:ascii="Arial" w:hAnsi="Arial" w:cs="Arial"/>
      <w:lang w:val="en-GB" w:eastAsia="en-US"/>
    </w:rPr>
  </w:style>
  <w:style w:type="paragraph" w:styleId="Lista3">
    <w:name w:val="List 3"/>
    <w:basedOn w:val="Normal"/>
    <w:rsid w:val="00FF2BF3"/>
    <w:pPr>
      <w:numPr>
        <w:ilvl w:val="2"/>
        <w:numId w:val="10"/>
      </w:numPr>
      <w:spacing w:before="0" w:after="0" w:line="260" w:lineRule="atLeast"/>
    </w:pPr>
    <w:rPr>
      <w:rFonts w:ascii="Arial" w:hAnsi="Arial" w:cs="Arial"/>
      <w:lang w:val="en-GB" w:eastAsia="en-US"/>
    </w:rPr>
  </w:style>
  <w:style w:type="paragraph" w:styleId="Lista4">
    <w:name w:val="List 4"/>
    <w:basedOn w:val="Normal"/>
    <w:rsid w:val="00FF2BF3"/>
    <w:pPr>
      <w:numPr>
        <w:ilvl w:val="3"/>
        <w:numId w:val="10"/>
      </w:numPr>
      <w:spacing w:before="0" w:after="0" w:line="260" w:lineRule="atLeast"/>
    </w:pPr>
    <w:rPr>
      <w:rFonts w:ascii="Arial" w:hAnsi="Arial" w:cs="Arial"/>
      <w:lang w:val="en-GB" w:eastAsia="en-US"/>
    </w:rPr>
  </w:style>
  <w:style w:type="paragraph" w:styleId="Lista5">
    <w:name w:val="List 5"/>
    <w:basedOn w:val="Normal"/>
    <w:rsid w:val="00FF2BF3"/>
    <w:pPr>
      <w:numPr>
        <w:ilvl w:val="4"/>
        <w:numId w:val="10"/>
      </w:numPr>
      <w:spacing w:before="0" w:after="0" w:line="260" w:lineRule="atLeast"/>
    </w:pPr>
    <w:rPr>
      <w:rFonts w:ascii="Arial" w:hAnsi="Arial" w:cs="Arial"/>
      <w:lang w:val="en-GB" w:eastAsia="en-US"/>
    </w:rPr>
  </w:style>
  <w:style w:type="paragraph" w:customStyle="1" w:styleId="Formatmall1">
    <w:name w:val="Formatmall1"/>
    <w:basedOn w:val="Rubrik1"/>
    <w:autoRedefine/>
    <w:rsid w:val="00FF2BF3"/>
    <w:pPr>
      <w:keepLines/>
      <w:pageBreakBefore/>
      <w:spacing w:before="480" w:after="0" w:line="276" w:lineRule="auto"/>
    </w:pPr>
    <w:rPr>
      <w:rFonts w:cs="Times New Roman"/>
      <w:b/>
      <w:bCs w:val="0"/>
      <w:i/>
      <w:kern w:val="0"/>
      <w:szCs w:val="36"/>
      <w:lang w:eastAsia="sv-SE"/>
    </w:rPr>
  </w:style>
  <w:style w:type="character" w:customStyle="1" w:styleId="code1">
    <w:name w:val="code1"/>
    <w:rsid w:val="00FF2BF3"/>
    <w:rPr>
      <w:rFonts w:ascii="Courier New" w:hAnsi="Courier New" w:cs="Courier New" w:hint="default"/>
      <w:sz w:val="23"/>
      <w:szCs w:val="23"/>
    </w:rPr>
  </w:style>
  <w:style w:type="character" w:customStyle="1" w:styleId="NormalChar">
    <w:name w:val="Normal Char"/>
    <w:aliases w:val=" webb Char,webb Char"/>
    <w:rsid w:val="00FF2BF3"/>
    <w:rPr>
      <w:noProof w:val="0"/>
      <w:sz w:val="24"/>
      <w:szCs w:val="24"/>
      <w:lang w:val="en-US" w:eastAsia="en-US" w:bidi="ar-SA"/>
    </w:rPr>
  </w:style>
  <w:style w:type="paragraph" w:customStyle="1" w:styleId="PlainText1">
    <w:name w:val="Plain Text1"/>
    <w:basedOn w:val="Normal"/>
    <w:rsid w:val="00FF2BF3"/>
    <w:pPr>
      <w:overflowPunct w:val="0"/>
      <w:autoSpaceDE w:val="0"/>
      <w:autoSpaceDN w:val="0"/>
      <w:adjustRightInd w:val="0"/>
      <w:spacing w:before="120" w:after="0"/>
      <w:jc w:val="both"/>
      <w:textAlignment w:val="baseline"/>
    </w:pPr>
    <w:rPr>
      <w:lang w:eastAsia="sv-SE"/>
    </w:rPr>
  </w:style>
  <w:style w:type="character" w:customStyle="1" w:styleId="Bokenstitel1">
    <w:name w:val="Bokens titel1"/>
    <w:qFormat/>
    <w:rsid w:val="00FF2BF3"/>
    <w:rPr>
      <w:b/>
      <w:bCs/>
      <w:smallCaps/>
      <w:spacing w:val="5"/>
    </w:rPr>
  </w:style>
  <w:style w:type="paragraph" w:customStyle="1" w:styleId="TableContent">
    <w:name w:val="TableContent"/>
    <w:basedOn w:val="Normal"/>
    <w:link w:val="TableContentChar"/>
    <w:qFormat/>
    <w:rsid w:val="00FF2BF3"/>
    <w:pPr>
      <w:spacing w:before="80" w:after="40"/>
      <w:ind w:left="144" w:right="144"/>
    </w:pPr>
    <w:rPr>
      <w:rFonts w:ascii="Arial" w:hAnsi="Arial"/>
      <w:sz w:val="24"/>
      <w:lang w:val="en-GB"/>
    </w:rPr>
  </w:style>
  <w:style w:type="character" w:customStyle="1" w:styleId="FormatmallTimesSvart">
    <w:name w:val="Formatmall Times Svart"/>
    <w:basedOn w:val="Standardstycketypsnitt"/>
    <w:rsid w:val="00FF2BF3"/>
    <w:rPr>
      <w:color w:val="000000"/>
      <w:szCs w:val="24"/>
    </w:rPr>
  </w:style>
  <w:style w:type="paragraph" w:customStyle="1" w:styleId="Exempel">
    <w:name w:val="Exempel"/>
    <w:basedOn w:val="Innehll1"/>
    <w:link w:val="ExempelChar"/>
    <w:rsid w:val="00FF2BF3"/>
    <w:pPr>
      <w:spacing w:before="0" w:after="120"/>
    </w:pPr>
    <w:rPr>
      <w:rFonts w:ascii="Times New Roman" w:hAnsi="Times New Roman"/>
      <w:b w:val="0"/>
      <w:i/>
      <w:color w:val="auto"/>
      <w:sz w:val="24"/>
      <w:lang w:eastAsia="sv-SE"/>
    </w:rPr>
  </w:style>
  <w:style w:type="character" w:customStyle="1" w:styleId="ExempelChar">
    <w:name w:val="Exempel Char"/>
    <w:basedOn w:val="Standardstycketypsnitt"/>
    <w:link w:val="Exempel"/>
    <w:rsid w:val="00FF2BF3"/>
    <w:rPr>
      <w:i/>
      <w:sz w:val="24"/>
      <w:szCs w:val="24"/>
    </w:rPr>
  </w:style>
  <w:style w:type="character" w:styleId="Kommentarsreferens">
    <w:name w:val="annotation reference"/>
    <w:basedOn w:val="Standardstycketypsnitt"/>
    <w:unhideWhenUsed/>
    <w:rsid w:val="00FF2BF3"/>
    <w:rPr>
      <w:sz w:val="16"/>
      <w:szCs w:val="16"/>
    </w:rPr>
  </w:style>
  <w:style w:type="character" w:styleId="Fotnotsreferens">
    <w:name w:val="footnote reference"/>
    <w:basedOn w:val="Standardstycketypsnitt"/>
    <w:rsid w:val="00FF2BF3"/>
    <w:rPr>
      <w:vertAlign w:val="superscript"/>
    </w:rPr>
  </w:style>
  <w:style w:type="character" w:customStyle="1" w:styleId="NormalIndentChar1">
    <w:name w:val="Normal Indent Char1"/>
    <w:rsid w:val="00FF2BF3"/>
    <w:rPr>
      <w:sz w:val="24"/>
      <w:lang w:val="sv-SE" w:eastAsia="sv-SE" w:bidi="ar-SA"/>
    </w:rPr>
  </w:style>
  <w:style w:type="paragraph" w:styleId="Revision">
    <w:name w:val="Revision"/>
    <w:hidden/>
    <w:uiPriority w:val="99"/>
    <w:semiHidden/>
    <w:rsid w:val="00FF2BF3"/>
    <w:rPr>
      <w:sz w:val="24"/>
    </w:rPr>
  </w:style>
  <w:style w:type="character" w:customStyle="1" w:styleId="ListstyckeChar">
    <w:name w:val="Liststycke Char"/>
    <w:basedOn w:val="Standardstycketypsnitt"/>
    <w:link w:val="Liststycke"/>
    <w:uiPriority w:val="34"/>
    <w:rsid w:val="00FF2BF3"/>
    <w:rPr>
      <w:sz w:val="24"/>
    </w:rPr>
  </w:style>
  <w:style w:type="character" w:customStyle="1" w:styleId="TableContentChar">
    <w:name w:val="TableContent Char"/>
    <w:basedOn w:val="Standardstycketypsnitt"/>
    <w:link w:val="TableContent"/>
    <w:rsid w:val="00FF2BF3"/>
    <w:rPr>
      <w:rFonts w:ascii="Arial" w:hAnsi="Arial"/>
      <w:sz w:val="24"/>
      <w:szCs w:val="24"/>
      <w:lang w:val="en-GB" w:eastAsia="en-GB"/>
    </w:rPr>
  </w:style>
  <w:style w:type="paragraph" w:customStyle="1" w:styleId="OBS-ruta">
    <w:name w:val="OBS-ruta"/>
    <w:basedOn w:val="Normal"/>
    <w:link w:val="OBS-rutaChar"/>
    <w:qFormat/>
    <w:rsid w:val="00FF2BF3"/>
    <w:pPr>
      <w:pBdr>
        <w:top w:val="single" w:sz="4" w:space="1" w:color="auto" w:shadow="1"/>
        <w:left w:val="single" w:sz="4" w:space="4" w:color="auto" w:shadow="1"/>
        <w:bottom w:val="single" w:sz="4" w:space="1" w:color="auto" w:shadow="1"/>
        <w:right w:val="single" w:sz="4" w:space="4" w:color="auto" w:shadow="1"/>
      </w:pBdr>
      <w:shd w:val="clear" w:color="auto" w:fill="FFFFCC"/>
      <w:spacing w:before="0" w:after="120"/>
    </w:pPr>
    <w:rPr>
      <w:sz w:val="24"/>
      <w:szCs w:val="20"/>
      <w:lang w:eastAsia="sv-SE"/>
    </w:rPr>
  </w:style>
  <w:style w:type="character" w:customStyle="1" w:styleId="OBS-rutaChar">
    <w:name w:val="OBS-ruta Char"/>
    <w:basedOn w:val="Standardstycketypsnitt"/>
    <w:link w:val="OBS-ruta"/>
    <w:rsid w:val="00FF2BF3"/>
    <w:rPr>
      <w:sz w:val="24"/>
      <w:shd w:val="clear" w:color="auto" w:fill="FFFFCC"/>
    </w:rPr>
  </w:style>
  <w:style w:type="character" w:customStyle="1" w:styleId="nonterm">
    <w:name w:val="nonterm"/>
    <w:basedOn w:val="Standardstycketypsnitt"/>
    <w:rsid w:val="00FF2BF3"/>
  </w:style>
  <w:style w:type="character" w:customStyle="1" w:styleId="hps">
    <w:name w:val="hps"/>
    <w:basedOn w:val="Standardstycketypsnitt"/>
    <w:rsid w:val="00FF2BF3"/>
  </w:style>
  <w:style w:type="paragraph" w:styleId="Avsndaradress-brev">
    <w:name w:val="envelope return"/>
    <w:basedOn w:val="Normal"/>
    <w:rsid w:val="00EA4394"/>
    <w:pPr>
      <w:spacing w:before="0" w:after="200" w:line="288" w:lineRule="auto"/>
    </w:pPr>
    <w:rPr>
      <w:rFonts w:ascii="Arial" w:eastAsia="Calibri" w:hAnsi="Arial" w:cs="Arial"/>
      <w:spacing w:val="-2"/>
      <w:sz w:val="20"/>
      <w:szCs w:val="20"/>
      <w:lang w:eastAsia="en-US"/>
    </w:rPr>
  </w:style>
  <w:style w:type="paragraph" w:customStyle="1" w:styleId="TableText">
    <w:name w:val="Table Text"/>
    <w:basedOn w:val="Brdtext"/>
    <w:rsid w:val="00A632F2"/>
    <w:pPr>
      <w:overflowPunct w:val="0"/>
      <w:autoSpaceDE w:val="0"/>
      <w:autoSpaceDN w:val="0"/>
      <w:adjustRightInd w:val="0"/>
      <w:spacing w:before="0" w:after="0"/>
      <w:ind w:left="28" w:right="28"/>
      <w:jc w:val="both"/>
      <w:textAlignment w:val="baseline"/>
    </w:pPr>
    <w:rPr>
      <w:rFonts w:ascii="Arial" w:hAnsi="Arial"/>
      <w:sz w:val="20"/>
      <w:szCs w:val="20"/>
      <w:lang w:eastAsia="en-US"/>
    </w:rPr>
  </w:style>
  <w:style w:type="paragraph" w:customStyle="1" w:styleId="Bildtext">
    <w:name w:val="Bildtext"/>
    <w:basedOn w:val="Brdtext"/>
    <w:qFormat/>
    <w:rsid w:val="00C671DA"/>
    <w:rPr>
      <w:sz w:val="18"/>
    </w:rPr>
  </w:style>
  <w:style w:type="character" w:customStyle="1" w:styleId="apple-converted-space">
    <w:name w:val="apple-converted-space"/>
    <w:basedOn w:val="Standardstycketypsnitt"/>
    <w:rsid w:val="00B6578A"/>
  </w:style>
  <w:style w:type="paragraph" w:styleId="Adress-brev">
    <w:name w:val="envelope address"/>
    <w:basedOn w:val="Normal"/>
    <w:rsid w:val="003F68CE"/>
    <w:pPr>
      <w:framePr w:w="7938" w:h="1984" w:hRule="exact" w:hSpace="141" w:wrap="auto" w:hAnchor="page" w:xAlign="center" w:yAlign="bottom"/>
      <w:spacing w:before="0" w:after="0"/>
      <w:ind w:left="2880"/>
    </w:pPr>
    <w:rPr>
      <w:rFonts w:asciiTheme="majorHAnsi" w:eastAsiaTheme="majorEastAsia" w:hAnsiTheme="majorHAnsi" w:cstheme="majorBidi"/>
      <w:sz w:val="24"/>
    </w:rPr>
  </w:style>
  <w:style w:type="character" w:styleId="HTML-definition">
    <w:name w:val="HTML Definition"/>
    <w:basedOn w:val="Standardstycketypsnitt"/>
    <w:rsid w:val="00E21151"/>
    <w:rPr>
      <w:i/>
      <w:iCs/>
    </w:rPr>
  </w:style>
  <w:style w:type="paragraph" w:customStyle="1" w:styleId="Fetochkursivinlinerubrik">
    <w:name w:val="Fet och kursiv inline rubrik"/>
    <w:basedOn w:val="Normal"/>
    <w:qFormat/>
    <w:rsid w:val="008177F0"/>
    <w:pPr>
      <w:spacing w:before="120"/>
    </w:pPr>
    <w:rPr>
      <w:rFonts w:cs="Arial"/>
      <w:b/>
      <w:i/>
      <w:color w:val="222222"/>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251622">
      <w:bodyDiv w:val="1"/>
      <w:marLeft w:val="0"/>
      <w:marRight w:val="0"/>
      <w:marTop w:val="0"/>
      <w:marBottom w:val="0"/>
      <w:divBdr>
        <w:top w:val="none" w:sz="0" w:space="0" w:color="auto"/>
        <w:left w:val="none" w:sz="0" w:space="0" w:color="auto"/>
        <w:bottom w:val="none" w:sz="0" w:space="0" w:color="auto"/>
        <w:right w:val="none" w:sz="0" w:space="0" w:color="auto"/>
      </w:divBdr>
      <w:divsChild>
        <w:div w:id="2083985221">
          <w:marLeft w:val="288"/>
          <w:marRight w:val="0"/>
          <w:marTop w:val="58"/>
          <w:marBottom w:val="58"/>
          <w:divBdr>
            <w:top w:val="none" w:sz="0" w:space="0" w:color="auto"/>
            <w:left w:val="none" w:sz="0" w:space="0" w:color="auto"/>
            <w:bottom w:val="none" w:sz="0" w:space="0" w:color="auto"/>
            <w:right w:val="none" w:sz="0" w:space="0" w:color="auto"/>
          </w:divBdr>
        </w:div>
        <w:div w:id="213926540">
          <w:marLeft w:val="893"/>
          <w:marRight w:val="0"/>
          <w:marTop w:val="58"/>
          <w:marBottom w:val="58"/>
          <w:divBdr>
            <w:top w:val="none" w:sz="0" w:space="0" w:color="auto"/>
            <w:left w:val="none" w:sz="0" w:space="0" w:color="auto"/>
            <w:bottom w:val="none" w:sz="0" w:space="0" w:color="auto"/>
            <w:right w:val="none" w:sz="0" w:space="0" w:color="auto"/>
          </w:divBdr>
        </w:div>
        <w:div w:id="2074574613">
          <w:marLeft w:val="893"/>
          <w:marRight w:val="0"/>
          <w:marTop w:val="58"/>
          <w:marBottom w:val="58"/>
          <w:divBdr>
            <w:top w:val="none" w:sz="0" w:space="0" w:color="auto"/>
            <w:left w:val="none" w:sz="0" w:space="0" w:color="auto"/>
            <w:bottom w:val="none" w:sz="0" w:space="0" w:color="auto"/>
            <w:right w:val="none" w:sz="0" w:space="0" w:color="auto"/>
          </w:divBdr>
        </w:div>
      </w:divsChild>
    </w:div>
    <w:div w:id="155146374">
      <w:bodyDiv w:val="1"/>
      <w:marLeft w:val="0"/>
      <w:marRight w:val="0"/>
      <w:marTop w:val="0"/>
      <w:marBottom w:val="0"/>
      <w:divBdr>
        <w:top w:val="none" w:sz="0" w:space="0" w:color="auto"/>
        <w:left w:val="none" w:sz="0" w:space="0" w:color="auto"/>
        <w:bottom w:val="none" w:sz="0" w:space="0" w:color="auto"/>
        <w:right w:val="none" w:sz="0" w:space="0" w:color="auto"/>
      </w:divBdr>
    </w:div>
    <w:div w:id="210268846">
      <w:bodyDiv w:val="1"/>
      <w:marLeft w:val="0"/>
      <w:marRight w:val="0"/>
      <w:marTop w:val="0"/>
      <w:marBottom w:val="0"/>
      <w:divBdr>
        <w:top w:val="none" w:sz="0" w:space="0" w:color="auto"/>
        <w:left w:val="none" w:sz="0" w:space="0" w:color="auto"/>
        <w:bottom w:val="none" w:sz="0" w:space="0" w:color="auto"/>
        <w:right w:val="none" w:sz="0" w:space="0" w:color="auto"/>
      </w:divBdr>
      <w:divsChild>
        <w:div w:id="764302989">
          <w:marLeft w:val="0"/>
          <w:marRight w:val="0"/>
          <w:marTop w:val="0"/>
          <w:marBottom w:val="0"/>
          <w:divBdr>
            <w:top w:val="none" w:sz="0" w:space="0" w:color="auto"/>
            <w:left w:val="none" w:sz="0" w:space="0" w:color="auto"/>
            <w:bottom w:val="none" w:sz="0" w:space="0" w:color="auto"/>
            <w:right w:val="none" w:sz="0" w:space="0" w:color="auto"/>
          </w:divBdr>
          <w:divsChild>
            <w:div w:id="243226745">
              <w:marLeft w:val="0"/>
              <w:marRight w:val="0"/>
              <w:marTop w:val="0"/>
              <w:marBottom w:val="0"/>
              <w:divBdr>
                <w:top w:val="none" w:sz="0" w:space="0" w:color="auto"/>
                <w:left w:val="none" w:sz="0" w:space="0" w:color="auto"/>
                <w:bottom w:val="none" w:sz="0" w:space="0" w:color="auto"/>
                <w:right w:val="none" w:sz="0" w:space="0" w:color="auto"/>
              </w:divBdr>
              <w:divsChild>
                <w:div w:id="100979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3687508">
      <w:bodyDiv w:val="1"/>
      <w:marLeft w:val="0"/>
      <w:marRight w:val="0"/>
      <w:marTop w:val="0"/>
      <w:marBottom w:val="0"/>
      <w:divBdr>
        <w:top w:val="none" w:sz="0" w:space="0" w:color="auto"/>
        <w:left w:val="none" w:sz="0" w:space="0" w:color="auto"/>
        <w:bottom w:val="none" w:sz="0" w:space="0" w:color="auto"/>
        <w:right w:val="none" w:sz="0" w:space="0" w:color="auto"/>
      </w:divBdr>
    </w:div>
    <w:div w:id="286589931">
      <w:bodyDiv w:val="1"/>
      <w:marLeft w:val="0"/>
      <w:marRight w:val="0"/>
      <w:marTop w:val="0"/>
      <w:marBottom w:val="0"/>
      <w:divBdr>
        <w:top w:val="none" w:sz="0" w:space="0" w:color="auto"/>
        <w:left w:val="none" w:sz="0" w:space="0" w:color="auto"/>
        <w:bottom w:val="none" w:sz="0" w:space="0" w:color="auto"/>
        <w:right w:val="none" w:sz="0" w:space="0" w:color="auto"/>
      </w:divBdr>
      <w:divsChild>
        <w:div w:id="1606958578">
          <w:marLeft w:val="0"/>
          <w:marRight w:val="0"/>
          <w:marTop w:val="0"/>
          <w:marBottom w:val="0"/>
          <w:divBdr>
            <w:top w:val="none" w:sz="0" w:space="0" w:color="auto"/>
            <w:left w:val="none" w:sz="0" w:space="0" w:color="auto"/>
            <w:bottom w:val="none" w:sz="0" w:space="0" w:color="auto"/>
            <w:right w:val="none" w:sz="0" w:space="0" w:color="auto"/>
          </w:divBdr>
          <w:divsChild>
            <w:div w:id="1669215111">
              <w:marLeft w:val="0"/>
              <w:marRight w:val="0"/>
              <w:marTop w:val="601"/>
              <w:marBottom w:val="1002"/>
              <w:divBdr>
                <w:top w:val="none" w:sz="0" w:space="0" w:color="auto"/>
                <w:left w:val="none" w:sz="0" w:space="0" w:color="auto"/>
                <w:bottom w:val="none" w:sz="0" w:space="0" w:color="auto"/>
                <w:right w:val="none" w:sz="0" w:space="0" w:color="auto"/>
              </w:divBdr>
              <w:divsChild>
                <w:div w:id="21635927">
                  <w:marLeft w:val="0"/>
                  <w:marRight w:val="0"/>
                  <w:marTop w:val="0"/>
                  <w:marBottom w:val="0"/>
                  <w:divBdr>
                    <w:top w:val="none" w:sz="0" w:space="0" w:color="auto"/>
                    <w:left w:val="none" w:sz="0" w:space="0" w:color="auto"/>
                    <w:bottom w:val="none" w:sz="0" w:space="0" w:color="auto"/>
                    <w:right w:val="none" w:sz="0" w:space="0" w:color="auto"/>
                  </w:divBdr>
                  <w:divsChild>
                    <w:div w:id="1110394625">
                      <w:marLeft w:val="0"/>
                      <w:marRight w:val="0"/>
                      <w:marTop w:val="0"/>
                      <w:marBottom w:val="0"/>
                      <w:divBdr>
                        <w:top w:val="none" w:sz="0" w:space="0" w:color="auto"/>
                        <w:left w:val="none" w:sz="0" w:space="0" w:color="auto"/>
                        <w:bottom w:val="none" w:sz="0" w:space="0" w:color="auto"/>
                        <w:right w:val="none" w:sz="0" w:space="0" w:color="auto"/>
                      </w:divBdr>
                      <w:divsChild>
                        <w:div w:id="66852020">
                          <w:marLeft w:val="0"/>
                          <w:marRight w:val="0"/>
                          <w:marTop w:val="0"/>
                          <w:marBottom w:val="0"/>
                          <w:divBdr>
                            <w:top w:val="none" w:sz="0" w:space="0" w:color="auto"/>
                            <w:left w:val="none" w:sz="0" w:space="0" w:color="auto"/>
                            <w:bottom w:val="none" w:sz="0" w:space="0" w:color="auto"/>
                            <w:right w:val="none" w:sz="0" w:space="0" w:color="auto"/>
                          </w:divBdr>
                          <w:divsChild>
                            <w:div w:id="305669870">
                              <w:marLeft w:val="0"/>
                              <w:marRight w:val="0"/>
                              <w:marTop w:val="0"/>
                              <w:marBottom w:val="250"/>
                              <w:divBdr>
                                <w:top w:val="none" w:sz="0" w:space="0" w:color="auto"/>
                                <w:left w:val="none" w:sz="0" w:space="0" w:color="auto"/>
                                <w:bottom w:val="none" w:sz="0" w:space="0" w:color="auto"/>
                                <w:right w:val="none" w:sz="0" w:space="0" w:color="auto"/>
                              </w:divBdr>
                              <w:divsChild>
                                <w:div w:id="890264276">
                                  <w:marLeft w:val="0"/>
                                  <w:marRight w:val="0"/>
                                  <w:marTop w:val="0"/>
                                  <w:marBottom w:val="0"/>
                                  <w:divBdr>
                                    <w:top w:val="none" w:sz="0" w:space="0" w:color="auto"/>
                                    <w:left w:val="none" w:sz="0" w:space="0" w:color="auto"/>
                                    <w:bottom w:val="none" w:sz="0" w:space="0" w:color="auto"/>
                                    <w:right w:val="none" w:sz="0" w:space="0" w:color="auto"/>
                                  </w:divBdr>
                                  <w:divsChild>
                                    <w:div w:id="828909108">
                                      <w:marLeft w:val="0"/>
                                      <w:marRight w:val="0"/>
                                      <w:marTop w:val="0"/>
                                      <w:marBottom w:val="0"/>
                                      <w:divBdr>
                                        <w:top w:val="none" w:sz="0" w:space="0" w:color="auto"/>
                                        <w:left w:val="none" w:sz="0" w:space="0" w:color="auto"/>
                                        <w:bottom w:val="single" w:sz="4" w:space="6" w:color="D6DADC"/>
                                        <w:right w:val="none" w:sz="0" w:space="0" w:color="auto"/>
                                      </w:divBdr>
                                      <w:divsChild>
                                        <w:div w:id="92173178">
                                          <w:marLeft w:val="0"/>
                                          <w:marRight w:val="0"/>
                                          <w:marTop w:val="0"/>
                                          <w:marBottom w:val="38"/>
                                          <w:divBdr>
                                            <w:top w:val="none" w:sz="0" w:space="0" w:color="auto"/>
                                            <w:left w:val="none" w:sz="0" w:space="0" w:color="auto"/>
                                            <w:bottom w:val="none" w:sz="0" w:space="0" w:color="auto"/>
                                            <w:right w:val="none" w:sz="0" w:space="0" w:color="auto"/>
                                          </w:divBdr>
                                          <w:divsChild>
                                            <w:div w:id="1827354788">
                                              <w:marLeft w:val="0"/>
                                              <w:marRight w:val="25"/>
                                              <w:marTop w:val="50"/>
                                              <w:marBottom w:val="63"/>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87073125">
      <w:bodyDiv w:val="1"/>
      <w:marLeft w:val="0"/>
      <w:marRight w:val="0"/>
      <w:marTop w:val="0"/>
      <w:marBottom w:val="0"/>
      <w:divBdr>
        <w:top w:val="none" w:sz="0" w:space="0" w:color="auto"/>
        <w:left w:val="none" w:sz="0" w:space="0" w:color="auto"/>
        <w:bottom w:val="none" w:sz="0" w:space="0" w:color="auto"/>
        <w:right w:val="none" w:sz="0" w:space="0" w:color="auto"/>
      </w:divBdr>
    </w:div>
    <w:div w:id="456684899">
      <w:bodyDiv w:val="1"/>
      <w:marLeft w:val="0"/>
      <w:marRight w:val="0"/>
      <w:marTop w:val="0"/>
      <w:marBottom w:val="0"/>
      <w:divBdr>
        <w:top w:val="none" w:sz="0" w:space="0" w:color="auto"/>
        <w:left w:val="none" w:sz="0" w:space="0" w:color="auto"/>
        <w:bottom w:val="none" w:sz="0" w:space="0" w:color="auto"/>
        <w:right w:val="none" w:sz="0" w:space="0" w:color="auto"/>
      </w:divBdr>
    </w:div>
    <w:div w:id="678584532">
      <w:bodyDiv w:val="1"/>
      <w:marLeft w:val="0"/>
      <w:marRight w:val="0"/>
      <w:marTop w:val="0"/>
      <w:marBottom w:val="0"/>
      <w:divBdr>
        <w:top w:val="none" w:sz="0" w:space="0" w:color="auto"/>
        <w:left w:val="none" w:sz="0" w:space="0" w:color="auto"/>
        <w:bottom w:val="none" w:sz="0" w:space="0" w:color="auto"/>
        <w:right w:val="none" w:sz="0" w:space="0" w:color="auto"/>
      </w:divBdr>
      <w:divsChild>
        <w:div w:id="481971827">
          <w:marLeft w:val="274"/>
          <w:marRight w:val="0"/>
          <w:marTop w:val="0"/>
          <w:marBottom w:val="0"/>
          <w:divBdr>
            <w:top w:val="none" w:sz="0" w:space="0" w:color="auto"/>
            <w:left w:val="none" w:sz="0" w:space="0" w:color="auto"/>
            <w:bottom w:val="none" w:sz="0" w:space="0" w:color="auto"/>
            <w:right w:val="none" w:sz="0" w:space="0" w:color="auto"/>
          </w:divBdr>
        </w:div>
        <w:div w:id="2014330093">
          <w:marLeft w:val="274"/>
          <w:marRight w:val="0"/>
          <w:marTop w:val="0"/>
          <w:marBottom w:val="0"/>
          <w:divBdr>
            <w:top w:val="none" w:sz="0" w:space="0" w:color="auto"/>
            <w:left w:val="none" w:sz="0" w:space="0" w:color="auto"/>
            <w:bottom w:val="none" w:sz="0" w:space="0" w:color="auto"/>
            <w:right w:val="none" w:sz="0" w:space="0" w:color="auto"/>
          </w:divBdr>
        </w:div>
        <w:div w:id="361054137">
          <w:marLeft w:val="274"/>
          <w:marRight w:val="0"/>
          <w:marTop w:val="0"/>
          <w:marBottom w:val="0"/>
          <w:divBdr>
            <w:top w:val="none" w:sz="0" w:space="0" w:color="auto"/>
            <w:left w:val="none" w:sz="0" w:space="0" w:color="auto"/>
            <w:bottom w:val="none" w:sz="0" w:space="0" w:color="auto"/>
            <w:right w:val="none" w:sz="0" w:space="0" w:color="auto"/>
          </w:divBdr>
        </w:div>
        <w:div w:id="1446270796">
          <w:marLeft w:val="274"/>
          <w:marRight w:val="0"/>
          <w:marTop w:val="0"/>
          <w:marBottom w:val="0"/>
          <w:divBdr>
            <w:top w:val="none" w:sz="0" w:space="0" w:color="auto"/>
            <w:left w:val="none" w:sz="0" w:space="0" w:color="auto"/>
            <w:bottom w:val="none" w:sz="0" w:space="0" w:color="auto"/>
            <w:right w:val="none" w:sz="0" w:space="0" w:color="auto"/>
          </w:divBdr>
        </w:div>
        <w:div w:id="15813178">
          <w:marLeft w:val="274"/>
          <w:marRight w:val="0"/>
          <w:marTop w:val="0"/>
          <w:marBottom w:val="0"/>
          <w:divBdr>
            <w:top w:val="none" w:sz="0" w:space="0" w:color="auto"/>
            <w:left w:val="none" w:sz="0" w:space="0" w:color="auto"/>
            <w:bottom w:val="none" w:sz="0" w:space="0" w:color="auto"/>
            <w:right w:val="none" w:sz="0" w:space="0" w:color="auto"/>
          </w:divBdr>
        </w:div>
      </w:divsChild>
    </w:div>
    <w:div w:id="1263343729">
      <w:bodyDiv w:val="1"/>
      <w:marLeft w:val="0"/>
      <w:marRight w:val="0"/>
      <w:marTop w:val="0"/>
      <w:marBottom w:val="0"/>
      <w:divBdr>
        <w:top w:val="none" w:sz="0" w:space="0" w:color="auto"/>
        <w:left w:val="none" w:sz="0" w:space="0" w:color="auto"/>
        <w:bottom w:val="none" w:sz="0" w:space="0" w:color="auto"/>
        <w:right w:val="none" w:sz="0" w:space="0" w:color="auto"/>
      </w:divBdr>
    </w:div>
    <w:div w:id="1304191498">
      <w:bodyDiv w:val="1"/>
      <w:marLeft w:val="0"/>
      <w:marRight w:val="0"/>
      <w:marTop w:val="0"/>
      <w:marBottom w:val="0"/>
      <w:divBdr>
        <w:top w:val="none" w:sz="0" w:space="0" w:color="auto"/>
        <w:left w:val="none" w:sz="0" w:space="0" w:color="auto"/>
        <w:bottom w:val="none" w:sz="0" w:space="0" w:color="auto"/>
        <w:right w:val="none" w:sz="0" w:space="0" w:color="auto"/>
      </w:divBdr>
      <w:divsChild>
        <w:div w:id="2037343214">
          <w:marLeft w:val="288"/>
          <w:marRight w:val="0"/>
          <w:marTop w:val="96"/>
          <w:marBottom w:val="96"/>
          <w:divBdr>
            <w:top w:val="none" w:sz="0" w:space="0" w:color="auto"/>
            <w:left w:val="none" w:sz="0" w:space="0" w:color="auto"/>
            <w:bottom w:val="none" w:sz="0" w:space="0" w:color="auto"/>
            <w:right w:val="none" w:sz="0" w:space="0" w:color="auto"/>
          </w:divBdr>
        </w:div>
        <w:div w:id="2135633035">
          <w:marLeft w:val="893"/>
          <w:marRight w:val="0"/>
          <w:marTop w:val="82"/>
          <w:marBottom w:val="82"/>
          <w:divBdr>
            <w:top w:val="none" w:sz="0" w:space="0" w:color="auto"/>
            <w:left w:val="none" w:sz="0" w:space="0" w:color="auto"/>
            <w:bottom w:val="none" w:sz="0" w:space="0" w:color="auto"/>
            <w:right w:val="none" w:sz="0" w:space="0" w:color="auto"/>
          </w:divBdr>
        </w:div>
        <w:div w:id="1941641389">
          <w:marLeft w:val="893"/>
          <w:marRight w:val="0"/>
          <w:marTop w:val="82"/>
          <w:marBottom w:val="82"/>
          <w:divBdr>
            <w:top w:val="none" w:sz="0" w:space="0" w:color="auto"/>
            <w:left w:val="none" w:sz="0" w:space="0" w:color="auto"/>
            <w:bottom w:val="none" w:sz="0" w:space="0" w:color="auto"/>
            <w:right w:val="none" w:sz="0" w:space="0" w:color="auto"/>
          </w:divBdr>
        </w:div>
        <w:div w:id="2118134966">
          <w:marLeft w:val="288"/>
          <w:marRight w:val="0"/>
          <w:marTop w:val="96"/>
          <w:marBottom w:val="96"/>
          <w:divBdr>
            <w:top w:val="none" w:sz="0" w:space="0" w:color="auto"/>
            <w:left w:val="none" w:sz="0" w:space="0" w:color="auto"/>
            <w:bottom w:val="none" w:sz="0" w:space="0" w:color="auto"/>
            <w:right w:val="none" w:sz="0" w:space="0" w:color="auto"/>
          </w:divBdr>
        </w:div>
      </w:divsChild>
    </w:div>
    <w:div w:id="1533229005">
      <w:bodyDiv w:val="1"/>
      <w:marLeft w:val="0"/>
      <w:marRight w:val="0"/>
      <w:marTop w:val="0"/>
      <w:marBottom w:val="0"/>
      <w:divBdr>
        <w:top w:val="none" w:sz="0" w:space="0" w:color="auto"/>
        <w:left w:val="none" w:sz="0" w:space="0" w:color="auto"/>
        <w:bottom w:val="none" w:sz="0" w:space="0" w:color="auto"/>
        <w:right w:val="none" w:sz="0" w:space="0" w:color="auto"/>
      </w:divBdr>
    </w:div>
    <w:div w:id="1608853754">
      <w:bodyDiv w:val="1"/>
      <w:marLeft w:val="0"/>
      <w:marRight w:val="0"/>
      <w:marTop w:val="0"/>
      <w:marBottom w:val="0"/>
      <w:divBdr>
        <w:top w:val="none" w:sz="0" w:space="0" w:color="auto"/>
        <w:left w:val="none" w:sz="0" w:space="0" w:color="auto"/>
        <w:bottom w:val="none" w:sz="0" w:space="0" w:color="auto"/>
        <w:right w:val="none" w:sz="0" w:space="0" w:color="auto"/>
      </w:divBdr>
    </w:div>
    <w:div w:id="1645116627">
      <w:bodyDiv w:val="1"/>
      <w:marLeft w:val="0"/>
      <w:marRight w:val="0"/>
      <w:marTop w:val="0"/>
      <w:marBottom w:val="0"/>
      <w:divBdr>
        <w:top w:val="none" w:sz="0" w:space="0" w:color="auto"/>
        <w:left w:val="none" w:sz="0" w:space="0" w:color="auto"/>
        <w:bottom w:val="none" w:sz="0" w:space="0" w:color="auto"/>
        <w:right w:val="none" w:sz="0" w:space="0" w:color="auto"/>
      </w:divBdr>
    </w:div>
    <w:div w:id="1746031637">
      <w:bodyDiv w:val="1"/>
      <w:marLeft w:val="0"/>
      <w:marRight w:val="0"/>
      <w:marTop w:val="0"/>
      <w:marBottom w:val="0"/>
      <w:divBdr>
        <w:top w:val="none" w:sz="0" w:space="0" w:color="auto"/>
        <w:left w:val="none" w:sz="0" w:space="0" w:color="auto"/>
        <w:bottom w:val="none" w:sz="0" w:space="0" w:color="auto"/>
        <w:right w:val="none" w:sz="0" w:space="0" w:color="auto"/>
      </w:divBdr>
      <w:divsChild>
        <w:div w:id="1071394682">
          <w:marLeft w:val="0"/>
          <w:marRight w:val="0"/>
          <w:marTop w:val="0"/>
          <w:marBottom w:val="0"/>
          <w:divBdr>
            <w:top w:val="none" w:sz="0" w:space="0" w:color="auto"/>
            <w:left w:val="none" w:sz="0" w:space="0" w:color="auto"/>
            <w:bottom w:val="none" w:sz="0" w:space="0" w:color="auto"/>
            <w:right w:val="none" w:sz="0" w:space="0" w:color="auto"/>
          </w:divBdr>
          <w:divsChild>
            <w:div w:id="1009917062">
              <w:marLeft w:val="0"/>
              <w:marRight w:val="0"/>
              <w:marTop w:val="0"/>
              <w:marBottom w:val="0"/>
              <w:divBdr>
                <w:top w:val="none" w:sz="0" w:space="0" w:color="auto"/>
                <w:left w:val="none" w:sz="0" w:space="0" w:color="auto"/>
                <w:bottom w:val="none" w:sz="0" w:space="0" w:color="auto"/>
                <w:right w:val="none" w:sz="0" w:space="0" w:color="auto"/>
              </w:divBdr>
              <w:divsChild>
                <w:div w:id="100894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944338">
      <w:bodyDiv w:val="1"/>
      <w:marLeft w:val="0"/>
      <w:marRight w:val="0"/>
      <w:marTop w:val="0"/>
      <w:marBottom w:val="0"/>
      <w:divBdr>
        <w:top w:val="none" w:sz="0" w:space="0" w:color="auto"/>
        <w:left w:val="none" w:sz="0" w:space="0" w:color="auto"/>
        <w:bottom w:val="none" w:sz="0" w:space="0" w:color="auto"/>
        <w:right w:val="none" w:sz="0" w:space="0" w:color="auto"/>
      </w:divBdr>
    </w:div>
    <w:div w:id="1919943980">
      <w:bodyDiv w:val="1"/>
      <w:marLeft w:val="0"/>
      <w:marRight w:val="0"/>
      <w:marTop w:val="0"/>
      <w:marBottom w:val="0"/>
      <w:divBdr>
        <w:top w:val="none" w:sz="0" w:space="0" w:color="auto"/>
        <w:left w:val="none" w:sz="0" w:space="0" w:color="auto"/>
        <w:bottom w:val="none" w:sz="0" w:space="0" w:color="auto"/>
        <w:right w:val="none" w:sz="0" w:space="0" w:color="auto"/>
      </w:divBdr>
      <w:divsChild>
        <w:div w:id="2011332111">
          <w:marLeft w:val="288"/>
          <w:marRight w:val="0"/>
          <w:marTop w:val="91"/>
          <w:marBottom w:val="91"/>
          <w:divBdr>
            <w:top w:val="none" w:sz="0" w:space="0" w:color="auto"/>
            <w:left w:val="none" w:sz="0" w:space="0" w:color="auto"/>
            <w:bottom w:val="none" w:sz="0" w:space="0" w:color="auto"/>
            <w:right w:val="none" w:sz="0" w:space="0" w:color="auto"/>
          </w:divBdr>
        </w:div>
        <w:div w:id="38365014">
          <w:marLeft w:val="893"/>
          <w:marRight w:val="0"/>
          <w:marTop w:val="77"/>
          <w:marBottom w:val="77"/>
          <w:divBdr>
            <w:top w:val="none" w:sz="0" w:space="0" w:color="auto"/>
            <w:left w:val="none" w:sz="0" w:space="0" w:color="auto"/>
            <w:bottom w:val="none" w:sz="0" w:space="0" w:color="auto"/>
            <w:right w:val="none" w:sz="0" w:space="0" w:color="auto"/>
          </w:divBdr>
        </w:div>
        <w:div w:id="273244630">
          <w:marLeft w:val="893"/>
          <w:marRight w:val="0"/>
          <w:marTop w:val="77"/>
          <w:marBottom w:val="77"/>
          <w:divBdr>
            <w:top w:val="none" w:sz="0" w:space="0" w:color="auto"/>
            <w:left w:val="none" w:sz="0" w:space="0" w:color="auto"/>
            <w:bottom w:val="none" w:sz="0" w:space="0" w:color="auto"/>
            <w:right w:val="none" w:sz="0" w:space="0" w:color="auto"/>
          </w:divBdr>
        </w:div>
        <w:div w:id="854424531">
          <w:marLeft w:val="893"/>
          <w:marRight w:val="0"/>
          <w:marTop w:val="77"/>
          <w:marBottom w:val="77"/>
          <w:divBdr>
            <w:top w:val="none" w:sz="0" w:space="0" w:color="auto"/>
            <w:left w:val="none" w:sz="0" w:space="0" w:color="auto"/>
            <w:bottom w:val="none" w:sz="0" w:space="0" w:color="auto"/>
            <w:right w:val="none" w:sz="0" w:space="0" w:color="auto"/>
          </w:divBdr>
        </w:div>
        <w:div w:id="1871261129">
          <w:marLeft w:val="893"/>
          <w:marRight w:val="0"/>
          <w:marTop w:val="77"/>
          <w:marBottom w:val="77"/>
          <w:divBdr>
            <w:top w:val="none" w:sz="0" w:space="0" w:color="auto"/>
            <w:left w:val="none" w:sz="0" w:space="0" w:color="auto"/>
            <w:bottom w:val="none" w:sz="0" w:space="0" w:color="auto"/>
            <w:right w:val="none" w:sz="0" w:space="0" w:color="auto"/>
          </w:divBdr>
        </w:div>
        <w:div w:id="1440835564">
          <w:marLeft w:val="893"/>
          <w:marRight w:val="0"/>
          <w:marTop w:val="72"/>
          <w:marBottom w:val="72"/>
          <w:divBdr>
            <w:top w:val="none" w:sz="0" w:space="0" w:color="auto"/>
            <w:left w:val="none" w:sz="0" w:space="0" w:color="auto"/>
            <w:bottom w:val="none" w:sz="0" w:space="0" w:color="auto"/>
            <w:right w:val="none" w:sz="0" w:space="0" w:color="auto"/>
          </w:divBdr>
        </w:div>
      </w:divsChild>
    </w:div>
  </w:divs>
  <w:optimizeForBrowser/>
  <w:relyOnVML/>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 Id="rId28" Type="http://schemas.openxmlformats.org/officeDocument/2006/relationships/image" Target="media/image21.png"/><Relationship Id="rId29" Type="http://schemas.openxmlformats.org/officeDocument/2006/relationships/image" Target="media/image22.png"/><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30" Type="http://schemas.openxmlformats.org/officeDocument/2006/relationships/image" Target="media/image23.png"/><Relationship Id="rId31" Type="http://schemas.openxmlformats.org/officeDocument/2006/relationships/image" Target="media/image24.png"/><Relationship Id="rId32" Type="http://schemas.openxmlformats.org/officeDocument/2006/relationships/image" Target="media/image25.png"/><Relationship Id="rId9" Type="http://schemas.openxmlformats.org/officeDocument/2006/relationships/image" Target="media/image2.png"/><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33" Type="http://schemas.openxmlformats.org/officeDocument/2006/relationships/image" Target="media/image26.png"/><Relationship Id="rId34" Type="http://schemas.openxmlformats.org/officeDocument/2006/relationships/image" Target="media/image27.png"/><Relationship Id="rId35" Type="http://schemas.openxmlformats.org/officeDocument/2006/relationships/image" Target="media/image28.png"/><Relationship Id="rId36" Type="http://schemas.openxmlformats.org/officeDocument/2006/relationships/image" Target="media/image29.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37" Type="http://schemas.openxmlformats.org/officeDocument/2006/relationships/image" Target="media/image30.png"/><Relationship Id="rId38" Type="http://schemas.openxmlformats.org/officeDocument/2006/relationships/header" Target="header1.xml"/><Relationship Id="rId39" Type="http://schemas.openxmlformats.org/officeDocument/2006/relationships/footer" Target="footer1.xml"/><Relationship Id="rId40" Type="http://schemas.openxmlformats.org/officeDocument/2006/relationships/header" Target="header2.xml"/><Relationship Id="rId41" Type="http://schemas.openxmlformats.org/officeDocument/2006/relationships/fontTable" Target="fontTable.xml"/><Relationship Id="rId4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31.png"/></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BACKED\WORK\SVR_SKL\MALLAR\MallarInera2015-02\Mallar\Office\Inera%20Mallar\Dokumentmall_med_forsattsblad.dotx"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0A9A7"/>
      </a:dk2>
      <a:lt2>
        <a:srgbClr val="6F5D4C"/>
      </a:lt2>
      <a:accent1>
        <a:srgbClr val="00A9A7"/>
      </a:accent1>
      <a:accent2>
        <a:srgbClr val="382819"/>
      </a:accent2>
      <a:accent3>
        <a:srgbClr val="F6A519"/>
      </a:accent3>
      <a:accent4>
        <a:srgbClr val="3FC0C2"/>
      </a:accent4>
      <a:accent5>
        <a:srgbClr val="6E5D4C"/>
      </a:accent5>
      <a:accent6>
        <a:srgbClr val="F2BC5D"/>
      </a:accent6>
      <a:hlink>
        <a:srgbClr val="CE5028"/>
      </a:hlink>
      <a:folHlink>
        <a:srgbClr val="52443A"/>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8699264-565E-F246-BB1D-31916098B1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\BACKED\WORK\SVR_SKL\MALLAR\MallarInera2015-02\Mallar\Office\Inera Mallar\Dokumentmall_med_forsattsblad.dotx</Template>
  <TotalTime>96</TotalTime>
  <Pages>46</Pages>
  <Words>11880</Words>
  <Characters>72118</Characters>
  <Application>Microsoft Macintosh Word</Application>
  <DocSecurity>0</DocSecurity>
  <Lines>2326</Lines>
  <Paragraphs>1049</Paragraphs>
  <ScaleCrop>false</ScaleCrop>
  <HeadingPairs>
    <vt:vector size="2" baseType="variant">
      <vt:variant>
        <vt:lpstr>Titel</vt:lpstr>
      </vt:variant>
      <vt:variant>
        <vt:i4>1</vt:i4>
      </vt:variant>
    </vt:vector>
  </HeadingPairs>
  <TitlesOfParts>
    <vt:vector size="1" baseType="lpstr">
      <vt:lpstr>Rubrik på titelsida 1</vt:lpstr>
    </vt:vector>
  </TitlesOfParts>
  <Company>Inera AB</Company>
  <LinksUpToDate>false</LinksUpToDate>
  <CharactersWithSpaces>82949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Rubrik på titelsida 1</dc:title>
  <dc:creator>bs</dc:creator>
  <cp:keywords>dokumentmall</cp:keywords>
  <cp:lastModifiedBy>Per Mützell</cp:lastModifiedBy>
  <cp:revision>35</cp:revision>
  <cp:lastPrinted>2012-03-29T16:27:00Z</cp:lastPrinted>
  <dcterms:created xsi:type="dcterms:W3CDTF">2015-07-02T14:10:00Z</dcterms:created>
  <dcterms:modified xsi:type="dcterms:W3CDTF">2015-07-06T09:53:00Z</dcterms:modified>
</cp:coreProperties>
</file>