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40"/>
          <w:szCs w:val="40"/>
        </w:rPr>
        <w:t xml:space="preserve">SUSTAINED PEAK LOW CYCLE FATIGUE (LCF)</w:t>
      </w:r>
    </w:p>
    <w:p>
      <w:pPr>
        <w:spacing w:after="100"/>
        <w:jc w:val="center"/>
      </w:pPr>
      <w:r>
        <w:rPr>
          <w:b/>
          <w:bCs/>
          <w:sz w:val="28"/>
          <w:szCs w:val="28"/>
        </w:rPr>
        <w:t xml:space="preserve">Türbin Diski Uygulamalarında Dwell (Bekleme Süreli) Yorulma Mekanizmaları,</w:t>
      </w:r>
    </w:p>
    <w:p>
      <w:pPr>
        <w:spacing w:after="100"/>
        <w:jc w:val="center"/>
      </w:pPr>
      <w:r>
        <w:rPr>
          <w:b/>
          <w:bCs/>
          <w:sz w:val="28"/>
          <w:szCs w:val="28"/>
        </w:rPr>
        <w:t xml:space="preserve">El Hesabı Ömür Tahmini Yöntemleri ve Sonlu Elemanlar (Ansys) Korelasyonu için</w:t>
      </w:r>
    </w:p>
    <w:p>
      <w:pPr>
        <w:spacing w:after="600"/>
        <w:jc w:val="center"/>
      </w:pPr>
      <w:r>
        <w:rPr>
          <w:b/>
          <w:bCs/>
          <w:sz w:val="28"/>
          <w:szCs w:val="28"/>
        </w:rPr>
        <w:t xml:space="preserve">Kapsamlı Bir Literatür Taraması</w:t>
      </w:r>
    </w:p>
    <w:p>
      <w:pPr>
        <w:spacing w:after="80"/>
        <w:jc w:val="center"/>
      </w:pPr>
      <w:r>
        <w:rPr>
          <w:sz w:val="24"/>
          <w:szCs w:val="24"/>
        </w:rPr>
        <w:t xml:space="preserve">Hazırlayan: Osman Kutlu</w:t>
      </w:r>
    </w:p>
    <w:p>
      <w:pPr>
        <w:spacing w:after="80"/>
        <w:jc w:val="center"/>
      </w:pPr>
      <w:r>
        <w:rPr>
          <w:sz w:val="22"/>
          <w:szCs w:val="22"/>
        </w:rPr>
        <w:t xml:space="preserve">Konu Alanı: Turbomakina Bileşenleri – Ni-bazlı Süperalaşımlar (IN718 / Hastelloy X)</w:t>
      </w:r>
    </w:p>
    <w:p>
      <w:pPr>
        <w:jc w:val="center"/>
      </w:pPr>
      <w:r>
        <w:rPr>
          <w:sz w:val="22"/>
          <w:szCs w:val="22"/>
        </w:rPr>
        <w:t xml:space="preserve">07.07.2026</w:t>
      </w:r>
    </w:p>
    <w:p>
      <w:pPr>
        <w:pageBreakBefore/>
      </w:pPr>
      <w:r>
        <w:br/>
        <w:t xml:space="preserve"/>
      </w:r>
    </w:p>
    <w:p>
      <w:pPr>
        <w:pStyle w:val="Heading1"/>
        <w:spacing w:after="200" w:before="400"/>
      </w:pPr>
      <w:r>
        <w:t xml:space="preserve">Özet</w:t>
      </w:r>
    </w:p>
    <w:p>
      <w:pPr>
        <w:spacing w:after="160"/>
        <w:jc w:val="both"/>
      </w:pPr>
      <w:r>
        <w:t xml:space="preserve">Bu doküman, gaz türbini/aeroengine türbin disklerinde ve benzeri döner bileşenlerde görülen “sustained peak” (tepe noktada uzun süreli bekleme, yani dwell) düşük çevrimli yorulma (LCF) olgusunu; hasar mekanizmaları, el hesabı ile ömür tahmini yaklaşımları ve sonlu elemanlar (Ansys Mechanical) sonuçlarıyla korelasyon stratejisi eksenlerinde ele almaktadır. Çalışma; IN718 ve benzeri Ni-bazlı süperalaşımlar (Hastelloy X, RR1000, Udimet 720Li, Waspaloy, GH4169/FGH95 gibi muadilleri) üzerine yapılmış, farklı hasar mekanizması ve yaşam tahmini modellerini konu alan otuza yakın çalışmanın taranmasıyla oluşturulmuştur. Amaç bir tez/makale altyapısı için hem mekanizma hem de formülasyon düzeyinde sağlam bir referans çerçevesi sunmak ve ileride Ansys tabanlı bir sonlu eleman analizi ile el hesabı sonuçlarının nasıl korele edilebileceğine dair bir yol haritası çıkarmaktır.</w:t>
      </w:r>
    </w:p>
    <w:p>
      <w:pPr>
        <w:pStyle w:val="Heading1"/>
        <w:spacing w:after="200" w:before="400"/>
      </w:pPr>
      <w:r>
        <w:t xml:space="preserve">1. Giriş</w:t>
      </w:r>
    </w:p>
    <w:p>
      <w:pPr>
        <w:spacing w:after="160"/>
        <w:jc w:val="both"/>
      </w:pPr>
      <w:r>
        <w:t xml:space="preserve">Klasik düşük çevrimli yorulmada (LCF) gerilme/gerinim üçgen dalga formunda döngüsel olarak artıp azalır ve hasar biriktirme zamandan bağımsız, yalnızca çevrim sayısına (N) bağlı kabul edilir. Ancak gaz türbini disklerinde motor tipik olarak kalkış–tırmanma–seyir (cruise)–iniş döngüsünden geçer; seyir aşamasında disk kritik bölgelerindeki gerilme/gerinim uzun bir süre (dakikalar-saatler mertebesinde) tepe değerinde sabit kalır. Bu bekleme periyoduna literatürde “dwell”, tepe noktasında gerçekleşen bu bekleme türüne de “sustained peak dwell” denir; kalkışta ani yükleme sonrası kısa süreli bekleme ise “initial dwell” olarak ayrılır ve farklı hasar davranışı sergiler.</w:t>
      </w:r>
    </w:p>
    <w:p>
      <w:pPr>
        <w:spacing w:after="160"/>
        <w:jc w:val="both"/>
      </w:pPr>
      <w:r>
        <w:t xml:space="preserve">Sustained peak dwell koşulunda saf çevrimsel yorulmaya ek olarak üç zamana bağlı hasar mekanizması devreye girer: (i) creep/gerilme gevşemesi (stress relaxation), (ii) ortam destekli tane sınırı çatlaması (dinamik gevreklik / oksidasyon destekli tane arası çatlama) ve (iii) bu mekanizmaların birbirleriyle etkileşimi. Bu üç mekanizmanın göreceli ağırlığı; alaşıma, sıcaklığa, bekleme süresine ve ortama (hava/vakum) bağlı olarak değişir ve bu yüzden tek bir evrensel model yerine, literatürde onlarca farklı yarı-ampirik yaklaşım geliştirilmiştir.</w:t>
      </w:r>
    </w:p>
    <w:p>
      <w:pPr>
        <w:pStyle w:val="Heading1"/>
        <w:spacing w:after="200" w:before="400"/>
      </w:pPr>
      <w:r>
        <w:t xml:space="preserve">2. Sustained Peak Dwell Yorulmasının Mekanizması</w:t>
      </w:r>
    </w:p>
    <w:p>
      <w:pPr>
        <w:pStyle w:val="Heading2"/>
        <w:spacing w:after="150" w:before="300"/>
      </w:pPr>
      <w:r>
        <w:t xml:space="preserve">2.1 Zamana Bağlı Hasar Bileşenleri</w:t>
      </w:r>
    </w:p>
    <w:p>
      <w:pPr>
        <w:spacing w:after="160"/>
        <w:jc w:val="both"/>
      </w:pPr>
      <w:r>
        <w:t xml:space="preserve">Dwell yorulmasında toplam hasar, klasik çevrimsel (cycle-dependent) yorulma hasarına ek olarak zamana bağlı (time-dependent) bileşenlerin üst üste binmesiyle oluşur. Bu üç bileşen aşağıdaki gibi özetlenebilir:</w:t>
      </w:r>
    </w:p>
    <w:p>
      <w:pPr>
        <w:spacing w:after="160"/>
        <w:jc w:val="both"/>
      </w:pPr>
      <w:r>
        <w:t xml:space="preserve">• Creep / Gerilme Gevşemesi: Sabit gerinim altında bekleme sırasında elastik gerinim, plastik/creep gerinimine dönüşür ve gerilme zamanla azalır (relaxation). Bu davranış genellikle Norton kuvvet yasası (ε̇_cr = A·σ^n·exp(-Q/RT)) ile modellenir.</w:t>
      </w:r>
    </w:p>
    <w:p>
      <w:pPr>
        <w:spacing w:after="160"/>
        <w:jc w:val="both"/>
      </w:pPr>
      <w:r>
        <w:t xml:space="preserve">• Ortam Destekli Tane Arası Çatlama (Dinamik Gevreklik / OAIC): Tepe gerilmede beklerken, çatlak ucuna oksijen atomlarının difüzyonu tane sınırlarında zamana bağlı dekohezyona (dynamic embrittlement, DE) veya gerilme ile hızlandırılmış tane sınırı oksidasyonuna (oxidation assisted intergranular cracking, OAIC) yol açar. IN718'de bu mekanizma NbC/Nb-zengin karbürlerin tane sınırındaki dağılımıyla yakından ilişkilidir.</w:t>
      </w:r>
    </w:p>
    <w:p>
      <w:pPr>
        <w:spacing w:after="160"/>
        <w:jc w:val="both"/>
      </w:pPr>
      <w:r>
        <w:t xml:space="preserve">• Çevrimsel (Saf) Yorulma Bileşeni: Klasik Coffin-Manson/Basquin tipi transgranüler yorulma hasarı, sürekli var olan ve dwell'siz LCF'de baskın olan bileşendir.</w:t>
      </w:r>
    </w:p>
    <w:p>
      <w:pPr>
        <w:pStyle w:val="Heading2"/>
        <w:spacing w:after="150" w:before="300"/>
      </w:pPr>
      <w:r>
        <w:t xml:space="preserve">2.2 Alaşıma Göre Baskın Mekanizma</w:t>
      </w:r>
    </w:p>
    <w:p>
      <w:pPr>
        <w:spacing w:after="160"/>
        <w:jc w:val="both"/>
      </w:pPr>
      <w:r>
        <w:t xml:space="preserve">IN718 ve benzeri orta sıcaklık (550-700°C) disk alaşımlarında hava ortamında hâkim mekanizma genellikle ortam destekli tane arası çatlamadır (dinamik gevreklik); vakumda ise saf creep/mekanik hasar öne çıkar. Tek kristal (single crystal) kanat alaşımlarında düşük-orta sıcaklıklarda farklı bir dwell davranışı görülür; titanyum alaşımlarında (Ti-6242, IMI834) ise oda sıcaklığında dahi “soğuk dwell” (cold dwell fatigue) etkisiyi gösterir ve bu durumda mekanizma creep değil, sert/yumuşak tane arasındaki yük aktarımı (load shedding) ve fasetli çatlak başlangıcıdır — bu yüzden titanyum dwell davranışı, nikel süperalaşım dwell davranışından mekanizma olarak ayrılır.</w:t>
      </w:r>
    </w:p>
    <w:p>
      <w:pPr>
        <w:pStyle w:val="Heading1"/>
        <w:spacing w:after="200" w:before="400"/>
      </w:pPr>
      <w:r>
        <w:t xml:space="preserve">3. El Hesabı Yaklaşımları ve Formülasyonlar</w:t>
      </w:r>
    </w:p>
    <w:p>
      <w:pPr>
        <w:spacing w:after="160"/>
        <w:jc w:val="both"/>
      </w:pPr>
      <w:r>
        <w:t xml:space="preserve">Literatürde sustained peak / dwell LCF ömrünü tahmin etmek için geliştirilmiş başlıca yarı-ampirik yaklaşımlar ve temel denklemleri aşağıda özetlenmiştir.</w:t>
      </w:r>
    </w:p>
    <w:p>
      <w:pPr>
        <w:pStyle w:val="Heading2"/>
        <w:spacing w:after="150" w:before="300"/>
      </w:pPr>
      <w:r>
        <w:t xml:space="preserve">3.1 Temel Strain-Life Yaklaşımı (Coffin-Manson &amp; Basquin)</w:t>
      </w:r>
    </w:p>
    <w:p>
      <w:pPr>
        <w:spacing w:after="160"/>
        <w:jc w:val="both"/>
      </w:pPr>
      <w:r>
        <w:t xml:space="preserve">Dwell'siz referans ömür için kullanılan temel denklem:</w:t>
      </w:r>
    </w:p>
    <w:p>
      <w:pPr>
        <w:spacing w:after="160"/>
        <w:jc w:val="both"/>
      </w:pPr>
      <w:r>
        <w:rPr>
          <w:i/>
          <w:iCs/>
        </w:rPr>
        <w:t xml:space="preserve">Δε/2 = σf'/E · (2Nf)^b + εf' · (2Nf)^c</w:t>
      </w:r>
    </w:p>
    <w:p>
      <w:pPr>
        <w:spacing w:after="160"/>
        <w:jc w:val="both"/>
      </w:pPr>
      <w:r>
        <w:t xml:space="preserve">Burada σf' yorulma mukavemeti katsayısı, εf' yorulma sünekliği katsayısı, b ve c sırasıyla Basquin ve Coffin-Manson üsleridir. Bu denklem dwell etkisinin hiç dikkate alınmadığı taban çizgisidir; sonraki tüm yöntemler bunun üzerine bir zaman/frekans düzeltmesi ekler.</w:t>
      </w:r>
    </w:p>
    <w:p>
      <w:pPr>
        <w:pStyle w:val="Heading2"/>
        <w:spacing w:after="150" w:before="300"/>
      </w:pPr>
      <w:r>
        <w:t xml:space="preserve">3.2 Frekans Düzeltmeli Yaklaşım (Frequency-Modified Coffin-Manson, FMCM)</w:t>
      </w:r>
    </w:p>
    <w:p>
      <w:pPr>
        <w:spacing w:after="160"/>
        <w:jc w:val="both"/>
      </w:pPr>
      <w:r>
        <w:t xml:space="preserve">Coffin tarafından önerilen bu yaklaşımda, çevrim frekansı (ν) ömür denklemine dahil edilir:</w:t>
      </w:r>
    </w:p>
    <w:p>
      <w:pPr>
        <w:spacing w:after="160"/>
        <w:jc w:val="both"/>
      </w:pPr>
      <w:r>
        <w:rPr>
          <w:i/>
          <w:iCs/>
        </w:rPr>
        <w:t xml:space="preserve">Nf = C · (Δεp)^-1 · ν^(k-1)  →  Nf'' = Nf · ν^k formunda genelleştirilir</w:t>
      </w:r>
    </w:p>
    <w:p>
      <w:pPr>
        <w:spacing w:after="160"/>
        <w:jc w:val="both"/>
      </w:pPr>
      <w:r>
        <w:t xml:space="preserve">Burada k, malzemeye ve sıcaklığa bağlı bir üstür (genellikle negatif, yani frekans düştükçe/dwell arttıkça ömür azalır). Eckel'in önerdiği tf = K·ϑ^x·Δεp^-y biçimindeki bekleme-süresi bağıntısı da benzer mantıkla Manson-Coffin denklemine entegre edilebilir. Bu yöntem basit ve az parametre gerektirir, ancak dwell'in tam tersine (sürekli sıkıştırma/gerilme dwell'i) duyarlılığı zayıf yakalar.</w:t>
      </w:r>
    </w:p>
    <w:p>
      <w:pPr>
        <w:pStyle w:val="Heading2"/>
        <w:spacing w:after="150" w:before="300"/>
      </w:pPr>
      <w:r>
        <w:t xml:space="preserve">3.3 Strain-Range Partitioning (SRP) — Manson &amp; Halford</w:t>
      </w:r>
    </w:p>
    <w:p>
      <w:pPr>
        <w:spacing w:after="160"/>
        <w:jc w:val="both"/>
      </w:pPr>
      <w:r>
        <w:t xml:space="preserve">SRP yönteminde toplam inelastik gerinim aralığı dört bileşene ayrıştırılır: PP (plastik-plastik, tam tersinir plastisite), CP (gerilim tersine dönmeden önce creep, sonra plastik), PC (plastik sonra creep) ve CC (tam tersinir creep). Her bileşen için ayrı bir Coffin-Manson tipi ömür ilişkisi kurulur:</w:t>
      </w:r>
    </w:p>
    <w:p>
      <w:pPr>
        <w:spacing w:after="160"/>
        <w:jc w:val="both"/>
      </w:pPr>
      <w:r>
        <w:rPr>
          <w:i/>
          <w:iCs/>
        </w:rPr>
        <w:t xml:space="preserve">Δεij = A_ij · (Nf)^(αij)   [ij = PP, CP, PC, CC]</w:t>
      </w:r>
    </w:p>
    <w:p>
      <w:pPr>
        <w:spacing w:after="160"/>
        <w:jc w:val="both"/>
      </w:pPr>
      <w:r>
        <w:t xml:space="preserve">Toplam hasar, her bileşenin göreli oranına (fij = Δεij/Δεin) göre ağırlıklandırılarak birleştirilir (Interaction Damage Rule). SRP, özellikle simetrik olmayan (asymmetric) dwell koşullarında (yalnızca tepe veya yalnızca dip noktada bekleme) fiziksel olarak daha tutarlı sonuç verir, ancak dört ayrı gerinim-kontrol testi gerektirdiğinden veri ihtiyacı yüksektir. Ductility-Normalized SRP (DNSRP) versiyonu, sınırlı test verisiyle ilk yaklaşım yapılmasına imkân tanır.</w:t>
      </w:r>
    </w:p>
    <w:p>
      <w:pPr>
        <w:pStyle w:val="Heading2"/>
        <w:spacing w:after="150" w:before="300"/>
      </w:pPr>
      <w:r>
        <w:t xml:space="preserve">3.4 Ductility Exhaustion (Süneklik Tükenmesi) Yaklaşımı</w:t>
      </w:r>
    </w:p>
    <w:p>
      <w:pPr>
        <w:spacing w:after="160"/>
        <w:jc w:val="both"/>
      </w:pPr>
      <w:r>
        <w:t xml:space="preserve">Bu yöntemde creep hasarı, zaman-kesri (time-fraction, Robinson kuralı) yerine, o andaki creep gerinim oranının malzemenin o sıcaklık/gerilmedeki creep sünekliğine (εf,creep) oranlanmasıyla hesaplanır:</w:t>
      </w:r>
    </w:p>
    <w:p>
      <w:pPr>
        <w:spacing w:after="160"/>
        <w:jc w:val="both"/>
      </w:pPr>
      <w:r>
        <w:rPr>
          <w:i/>
          <w:iCs/>
        </w:rPr>
        <w:t xml:space="preserve">D_creep = ∫ (dε_cr / ε*f(σ,T))  ,  D_toplam = D_yorulma + D_creep ≥ 1 olduğunda hasar</w:t>
      </w:r>
    </w:p>
    <w:p>
      <w:pPr>
        <w:spacing w:after="160"/>
        <w:jc w:val="both"/>
      </w:pPr>
      <w:r>
        <w:t xml:space="preserve">Zaman-kesri (time-fraction) yönteminde ise D_creep = Σ(Δt_i / t_r,i) kullanılır (t_r: o gerilme/sıcaklıktaki creep-rupture ömrü, genellikle Larson-Miller parametresinden elde edilir). Her iki yaklaşım da Ansys'te elde edilen zamana bağlı gerilme/gerinim geçmişiyle doğrudan beslenebilir.</w:t>
      </w:r>
    </w:p>
    <w:p>
      <w:pPr>
        <w:pStyle w:val="Heading2"/>
        <w:spacing w:after="150" w:before="300"/>
      </w:pPr>
      <w:r>
        <w:t xml:space="preserve">3.5 Larson-Miller Parametresi ile Creep-Rupture Ömrü</w:t>
      </w:r>
    </w:p>
    <w:p>
      <w:pPr>
        <w:spacing w:after="160"/>
        <w:jc w:val="both"/>
      </w:pPr>
      <w:r>
        <w:rPr>
          <w:i/>
          <w:iCs/>
        </w:rPr>
        <w:t xml:space="preserve">LMP = T · (C + log10(tr))</w:t>
      </w:r>
    </w:p>
    <w:p>
      <w:pPr>
        <w:spacing w:after="160"/>
        <w:jc w:val="both"/>
      </w:pPr>
      <w:r>
        <w:t xml:space="preserve">Burada T mutlak sıcaklık, tr saatte creep-rupture ömrü, C malzemeye özgü sabittir (IN718 için tipik olarak ~20 alınır). LMP-gerilme master eğrisinden tr çekilerek time-fraction yönteminde kullanılır; Ansys nCode DesignLife'ın TMF modülü de Larson-Miller tabanlı creep hesaplamasını doğrudan destekler.</w:t>
      </w:r>
    </w:p>
    <w:p>
      <w:pPr>
        <w:pStyle w:val="Heading2"/>
        <w:spacing w:after="150" w:before="300"/>
      </w:pPr>
      <w:r>
        <w:t xml:space="preserve">3.6 Doğrusal Hasar Toplamı (Linear Damage Summation, LDS)</w:t>
      </w:r>
    </w:p>
    <w:p>
      <w:pPr>
        <w:spacing w:after="160"/>
        <w:jc w:val="both"/>
      </w:pPr>
      <w:r>
        <w:rPr>
          <w:i/>
          <w:iCs/>
        </w:rPr>
        <w:t xml:space="preserve">D = Σ(n_i/Nf,i) + Σ(t_j/tr,j) ≥ 1</w:t>
      </w:r>
    </w:p>
    <w:p>
      <w:pPr>
        <w:spacing w:after="160"/>
        <w:jc w:val="both"/>
      </w:pPr>
      <w:r>
        <w:t xml:space="preserve">Miner kuralının creep-fatigue etkileşimine genişletilmiş hâlidir; çevrim-bağımlı ve zaman-bağımlı hasarlar ayrı ayrı toplanıp doğrusal olarak birleştirilir. Basit olması nedeniyle ASME Boiler &amp; Pressure Vessel Code Section III (creep-fatigue tasarım kuralları) gibi endüstriyel standartlarda tercih edilir, ancak etkileşim terimini (interaction diagram / D-diagram, tipik olarak Dc+Df ≤ 1 çizgisi yerine bilinear bir sınır) ihmal ettiği için muhafazakarlık/hassasiyet dengesi tartışmalıdır.</w:t>
      </w:r>
    </w:p>
    <w:p>
      <w:pPr>
        <w:pStyle w:val="Heading2"/>
        <w:spacing w:after="150" w:before="300"/>
      </w:pPr>
      <w:r>
        <w:t xml:space="preserve">3.7 Enerji Tabanlı Yaklaşımlar (Strain Energy Density Exhaustion, SEDE / Viscosity-Based Model)</w:t>
      </w:r>
    </w:p>
    <w:p>
      <w:pPr>
        <w:spacing w:after="160"/>
        <w:jc w:val="both"/>
      </w:pPr>
      <w:r>
        <w:t xml:space="preserve">Bu yaklaşımlarda hasar parametresi olarak histerezis döngüsü alanından hesaplanan inelastik gerinim enerjisi yoğunluğu (ΔW_in) kullanılır:</w:t>
      </w:r>
    </w:p>
    <w:p>
      <w:pPr>
        <w:spacing w:after="160"/>
        <w:jc w:val="both"/>
      </w:pPr>
      <w:r>
        <w:rPr>
          <w:i/>
          <w:iCs/>
        </w:rPr>
        <w:t xml:space="preserve">Nf = A · (ΔW_in)^-β  (temel enerji-ömür ilişkisi; dwell etkisi ΔW_in içindeki creep enerji bileşeniyle otomatik yakalanır)</w:t>
      </w:r>
    </w:p>
    <w:p>
      <w:pPr>
        <w:spacing w:after="160"/>
        <w:jc w:val="both"/>
      </w:pPr>
      <w:r>
        <w:t xml:space="preserve">Zhu ve Huang tarafından önerilen viskozite tabanlı model (VBM), yükleme dalga formu, sıcaklık ve ortalama gerilme etkilerini dinamik viskozite parametresi üzerinden birleştirir; bu sınıf modellerin avantajı, farklı dalga formları (dwell, slow-fast, TMF) arasında tek bir çerçevede geçiş yapabilmesidir.</w:t>
      </w:r>
    </w:p>
    <w:p>
      <w:pPr>
        <w:pStyle w:val="Heading2"/>
        <w:spacing w:after="150" w:before="300"/>
      </w:pPr>
      <w:r>
        <w:t xml:space="preserve">3.8 Ortam Destekli Çatlama Modelleri (Dinamik Gevreklik / OAIC)</w:t>
      </w:r>
    </w:p>
    <w:p>
      <w:pPr>
        <w:spacing w:after="160"/>
        <w:jc w:val="both"/>
      </w:pPr>
      <w:r>
        <w:t xml:space="preserve">Chan'ın geliştirdiği tane sınırı kırılma modeli, dinamik gevreklik ile oksidasyon destekli çatlamayı ayrı ayrı tanımlar ve hangisinin baskın olduğunu sıcaklık/gerilme/oksijen kısmi basıncına bağlı bir harita üzerinde gösterir. Model temelde çatlak ucundaki oksijen difüzyon derinliğinin (X_o ∝ √(D_o·t)) tane sınırı dekohezyon mesafesiyle kıyaslanmasına dayanır ve dolayısıyla klasik da/dN yaklaşımına ek bir zaman-bağımlı da/dt terimi getirir:</w:t>
      </w:r>
    </w:p>
    <w:p>
      <w:pPr>
        <w:spacing w:after="160"/>
        <w:jc w:val="both"/>
      </w:pPr>
      <w:r>
        <w:rPr>
          <w:i/>
          <w:iCs/>
        </w:rPr>
        <w:t xml:space="preserve">(da/dN)_toplam = (da/dN)_yorulma + (da/dt)_ortam · t_dwell</w:t>
      </w:r>
    </w:p>
    <w:p>
      <w:pPr>
        <w:pStyle w:val="Heading2"/>
        <w:spacing w:after="150" w:before="300"/>
      </w:pPr>
      <w:r>
        <w:t xml:space="preserve">3.9 Yöntem Seçim Mantığı</w:t>
      </w:r>
    </w:p>
    <w:p>
      <w:pPr>
        <w:spacing w:after="160"/>
        <w:jc w:val="both"/>
      </w:pPr>
      <w:r>
        <w:t xml:space="preserve">Pratikte hangi yöntemin seçileceği; mevcut malzeme test verisinin kapsamına (SRP dört ayrı test ister, LDS/DE tek eksenli creep-rupture verisiyle yetinir), dwell'in simetrisine (tepe-only sustained peak dwell'de CP bileşeni baskındır), ve baskın hasar mekanizmasına (creep mi yoksa ortam destekli tane arası çatlama mı) bağlıdır. IN718 gibi 550-650°C aralığında çalışan disk alaşımlarında sıklıkla LDS/DE + ayrı bir ortam-hasar terimi (oksidasyon/dinamik gevreklik) kombinasyonu tercih edilir; bu, hem mühendislik pratikliği hem de mekanizma temsiliyeti açısından dengeli bir seçim olarak öne çıkar.</w:t>
      </w:r>
    </w:p>
    <w:p>
      <w:pPr>
        <w:pStyle w:val="Heading1"/>
        <w:spacing w:after="200" w:before="400"/>
      </w:pPr>
      <w:r>
        <w:t xml:space="preserve">4. Literatür Taraması — Makale Özetleri</w:t>
      </w:r>
    </w:p>
    <w:p>
      <w:pPr>
        <w:spacing w:after="160"/>
        <w:jc w:val="both"/>
      </w:pPr>
      <w:r>
        <w:t xml:space="preserve">Aşağıda, sustained peak / dwell LCF konusunda taranan çalışmalar altı tematik grupta; her biri için amaç (aim), yöntem (method) ve temel sonuç (result) belirtilerek özetlenmiştir.</w:t>
      </w:r>
    </w:p>
    <w:p>
      <w:pPr>
        <w:pStyle w:val="Heading2"/>
        <w:spacing w:after="150" w:before="300"/>
      </w:pPr>
      <w:r>
        <w:t xml:space="preserve">4.1 Dwell Yorulma Mekanizmaları — Ni-Bazlı Süperalaşımlar</w:t>
      </w:r>
    </w:p>
    <w:p>
      <w:pPr>
        <w:spacing w:after="40" w:before="240"/>
      </w:pPr>
      <w:r>
        <w:rPr>
          <w:b/>
          <w:bCs/>
        </w:rPr>
        <w:t xml:space="preserve">[1] </w:t>
      </w:r>
      <w:r>
        <w:rPr>
          <w:b/>
          <w:bCs/>
          <w:i/>
          <w:iCs/>
        </w:rPr>
        <w:t xml:space="preserve">Multi-stage dwell fatigue crack growth behaviors in a nickel-based superalloy at elevated temperature</w:t>
      </w:r>
    </w:p>
    <w:p>
      <w:pPr>
        <w:spacing w:after="80"/>
      </w:pPr>
      <w:r>
        <w:rPr>
          <w:i/>
          <w:iCs/>
          <w:sz w:val="20"/>
          <w:szCs w:val="20"/>
        </w:rPr>
        <w:t xml:space="preserve">ScienceDirect, Engineering Fracture Mechanics</w:t>
      </w:r>
    </w:p>
    <w:p>
      <w:pPr>
        <w:spacing w:after="40"/>
        <w:jc w:val="both"/>
      </w:pPr>
      <w:r>
        <w:rPr>
          <w:b/>
          <w:bCs/>
        </w:rPr>
        <w:t xml:space="preserve">Amaç: </w:t>
      </w:r>
      <w:r>
        <w:t xml:space="preserve">Türbin diskinde in-service yükleme koşulunun süperpoze termal ve mekanik gerilmelerden oluştuğu ve bunun dwell yorulmasına yol açtığı vurgulanarak, çok kademeli dwell çatlak ilerleme (DFCG) davranışının derinlemesine anlaşılması hedeflenmiştir.</w:t>
      </w:r>
    </w:p>
    <w:p>
      <w:pPr>
        <w:spacing w:after="40"/>
        <w:jc w:val="both"/>
      </w:pPr>
      <w:r>
        <w:rPr>
          <w:b/>
          <w:bCs/>
        </w:rPr>
        <w:t xml:space="preserve">Yöntem: </w:t>
      </w:r>
      <w:r>
        <w:t xml:space="preserve">Replika tekniğiyle çok kademeli DFCG oranı takip edilmiş, kapsamlı EBSD haritalama ve yüksek çözünürlüklü TEM analizleriyle Σ3 ikiz sınırlarının (twin boundaries) rolü incelenmiştir.</w:t>
      </w:r>
    </w:p>
    <w:p>
      <w:pPr>
        <w:spacing w:after="40"/>
        <w:jc w:val="both"/>
      </w:pPr>
      <w:r>
        <w:rPr>
          <w:b/>
          <w:bCs/>
        </w:rPr>
        <w:t xml:space="preserve">Sonuç: </w:t>
      </w:r>
      <w:r>
        <w:t xml:space="preserve">Σ3 ikiz sınırlarının dwell çatlak ilerlemesine karşı yüksek direnç gösterdiği, bu sınırların mikroyapı mühendisliğinde (grain boundary engineering) hedef alınabileceği ortaya konmuştur.</w:t>
      </w:r>
    </w:p>
    <w:p>
      <w:pPr>
        <w:spacing w:after="40" w:before="240"/>
      </w:pPr>
      <w:r>
        <w:rPr>
          <w:b/>
          <w:bCs/>
        </w:rPr>
        <w:t xml:space="preserve">[2] </w:t>
      </w:r>
      <w:r>
        <w:rPr>
          <w:b/>
          <w:bCs/>
          <w:i/>
          <w:iCs/>
        </w:rPr>
        <w:t xml:space="preserve">Effects of phase angle and dwell time on the thermo-mechanical fatigue behavior of an advanced turbine disk alloy (FGH4108)</w:t>
      </w:r>
    </w:p>
    <w:p>
      <w:pPr>
        <w:spacing w:after="80"/>
      </w:pPr>
      <w:r>
        <w:rPr>
          <w:i/>
          <w:iCs/>
          <w:sz w:val="20"/>
          <w:szCs w:val="20"/>
        </w:rPr>
        <w:t xml:space="preserve">ScienceDirect, 2025</w:t>
      </w:r>
    </w:p>
    <w:p>
      <w:pPr>
        <w:spacing w:after="40"/>
        <w:jc w:val="both"/>
      </w:pPr>
      <w:r>
        <w:rPr>
          <w:b/>
          <w:bCs/>
        </w:rPr>
        <w:t xml:space="preserve">Amaç: </w:t>
      </w:r>
      <w:r>
        <w:t xml:space="preserve">Yeni nesil toz metalurjisi (P/M) süperalaşım FGH4108'de faz açısı (in-phase/out-of-phase) ve dwell süresinin TMF davranışına etkisinin mekanizma düzeyinde açıklanması amaçlanmıştır.</w:t>
      </w:r>
    </w:p>
    <w:p>
      <w:pPr>
        <w:spacing w:after="40"/>
        <w:jc w:val="both"/>
      </w:pPr>
      <w:r>
        <w:rPr>
          <w:b/>
          <w:bCs/>
        </w:rPr>
        <w:t xml:space="preserve">Yöntem: </w:t>
      </w:r>
      <w:r>
        <w:t xml:space="preserve">500-800°C aralığında, dwell'siz ve 90 s dwell'li IP/OP TMF testleri yapılmış; kırılma yüzeyi ve deformasyon alt yapısı (dislokasyon/istiflenme hatası yoğunluğu) mikroskobik olarak karakterize edilmiştir.</w:t>
      </w:r>
    </w:p>
    <w:p>
      <w:pPr>
        <w:spacing w:after="40"/>
        <w:jc w:val="both"/>
      </w:pPr>
      <w:r>
        <w:rPr>
          <w:b/>
          <w:bCs/>
        </w:rPr>
        <w:t xml:space="preserve">Sonuç: </w:t>
      </w:r>
      <w:r>
        <w:t xml:space="preserve">IP testlerde yüksek dislokasyon/istiflenme hatası yoğunluğu çekme yarı-çevriminde yumuşama, basma yarı-çevriminde sertleşmeye; OP testlerde ise en yüksek sıcaklıkta dislokasyon yok olması nedeniyle daha az belirgin sertleşmeye yol açtığı gösterilmiştir.</w:t>
      </w:r>
    </w:p>
    <w:p>
      <w:pPr>
        <w:spacing w:after="40" w:before="240"/>
      </w:pPr>
      <w:r>
        <w:rPr>
          <w:b/>
          <w:bCs/>
        </w:rPr>
        <w:t xml:space="preserve">[3] </w:t>
      </w:r>
      <w:r>
        <w:rPr>
          <w:b/>
          <w:bCs/>
          <w:i/>
          <w:iCs/>
        </w:rPr>
        <w:t xml:space="preserve">Temperature and Dwell Dependence of Fatigue Crack Propagation in Various Heat Treated Turbine Disc Alloys</w:t>
      </w:r>
    </w:p>
    <w:p>
      <w:pPr>
        <w:spacing w:after="80"/>
      </w:pPr>
      <w:r>
        <w:rPr>
          <w:i/>
          <w:iCs/>
          <w:sz w:val="20"/>
          <w:szCs w:val="20"/>
        </w:rPr>
        <w:t xml:space="preserve">ResearchGate</w:t>
      </w:r>
    </w:p>
    <w:p>
      <w:pPr>
        <w:spacing w:after="40"/>
        <w:jc w:val="both"/>
      </w:pPr>
      <w:r>
        <w:rPr>
          <w:b/>
          <w:bCs/>
        </w:rPr>
        <w:t xml:space="preserve">Amaç: </w:t>
      </w:r>
      <w:r>
        <w:t xml:space="preserve">Farklı ısıl işlem görmüş türbin disk alaşımlarında sıcaklık ve dwell süresinin yorulma çatlak ilerlemesine (FCG) etkisinin, ortam destekli çatlama mekanizmaları temelinde değerlendirilmesi amaçlanmıştır.</w:t>
      </w:r>
    </w:p>
    <w:p>
      <w:pPr>
        <w:spacing w:after="40"/>
        <w:jc w:val="both"/>
      </w:pPr>
      <w:r>
        <w:rPr>
          <w:b/>
          <w:bCs/>
        </w:rPr>
        <w:t xml:space="preserve">Yöntem: </w:t>
      </w:r>
      <w:r>
        <w:t xml:space="preserve">Yüksek sıcaklıkta yavaş gerinim hızı testleri hem oksitleyici hem de inert (vakum) ortamda uygulanmış; mikro-konsol eğme testleriyle hem bakir tane sınırlarında hem de oksitlenmiş ikincil çatlak uçlarında mekanik davranış incelenmiştir.</w:t>
      </w:r>
    </w:p>
    <w:p>
      <w:pPr>
        <w:spacing w:after="40"/>
        <w:jc w:val="both"/>
      </w:pPr>
      <w:r>
        <w:rPr>
          <w:b/>
          <w:bCs/>
        </w:rPr>
        <w:t xml:space="preserve">Sonuç: </w:t>
      </w:r>
      <w:r>
        <w:t xml:space="preserve">Uzun dwell periyotlarında hasarın mekanik deformasyon ile oksidasyonun birleşik etkisinden kaynaklandığı; 1-20-1-1 ve 1-90-1-1 dalga formlarında (daha uzun dwell) çatlak ilerleme hızının belirgin şekilde arttığı bulunmuştur.</w:t>
      </w:r>
    </w:p>
    <w:p>
      <w:pPr>
        <w:spacing w:after="40" w:before="240"/>
      </w:pPr>
      <w:r>
        <w:rPr>
          <w:b/>
          <w:bCs/>
        </w:rPr>
        <w:t xml:space="preserve">[4] </w:t>
      </w:r>
      <w:r>
        <w:rPr>
          <w:b/>
          <w:bCs/>
          <w:i/>
          <w:iCs/>
        </w:rPr>
        <w:t xml:space="preserve">Effects of microstructure on high temperature dwell fatigue crack growth in a coarse grain PM nickel based superalloy</w:t>
      </w:r>
    </w:p>
    <w:p>
      <w:pPr>
        <w:spacing w:after="80"/>
      </w:pPr>
      <w:r>
        <w:rPr>
          <w:i/>
          <w:iCs/>
          <w:sz w:val="20"/>
          <w:szCs w:val="20"/>
        </w:rPr>
        <w:t xml:space="preserve">Wise, G.J.; Stone, H.J. — ResearchGate</w:t>
      </w:r>
    </w:p>
    <w:p>
      <w:pPr>
        <w:spacing w:after="40"/>
        <w:jc w:val="both"/>
      </w:pPr>
      <w:r>
        <w:rPr>
          <w:b/>
          <w:bCs/>
        </w:rPr>
        <w:t xml:space="preserve">Amaç: </w:t>
      </w:r>
      <w:r>
        <w:t xml:space="preserve">Alloy 718'in ötesinde sıcaklık kapasitesine sahip, düşük işleme maliyetli yeni nesil dövme Ni-bazlı süperalaşımlarda dwell çatlak ilerleme direncinin mikroyapı (tane boyutu, tane sınırı γ') üzerinden iyileştirilmesi hedeflenmiştir.</w:t>
      </w:r>
    </w:p>
    <w:p>
      <w:pPr>
        <w:spacing w:after="40"/>
        <w:jc w:val="both"/>
      </w:pPr>
      <w:r>
        <w:rPr>
          <w:b/>
          <w:bCs/>
        </w:rPr>
        <w:t xml:space="preserve">Yöntem: </w:t>
      </w:r>
      <w:r>
        <w:t xml:space="preserve">Kesintili fırın soğutmalı ısıl işlem (solüsyon + ikincil yaşlandırma sonrası) uygulanarak tane boyutu büyütülmüş ve tane sınırı γ' fazı pürüzlü/dişli (serrated) hale getirilmiştir.</w:t>
      </w:r>
    </w:p>
    <w:p>
      <w:pPr>
        <w:spacing w:after="40"/>
        <w:jc w:val="both"/>
      </w:pPr>
      <w:r>
        <w:rPr>
          <w:b/>
          <w:bCs/>
        </w:rPr>
        <w:t xml:space="preserve">Sonuç: </w:t>
      </w:r>
      <w:r>
        <w:t xml:space="preserve">Dwell çatlak ilerleme mekanizmasının baskın olarak tane arası (intergranular) olduğu doğrulanmış; tane boyutu büyütme ve tane sınırı pürüzlendirmenin dwell çatlak ilerleme hızını azalttığı gösterilmiştir.</w:t>
      </w:r>
    </w:p>
    <w:p>
      <w:pPr>
        <w:spacing w:after="40" w:before="240"/>
      </w:pPr>
      <w:r>
        <w:rPr>
          <w:b/>
          <w:bCs/>
        </w:rPr>
        <w:t xml:space="preserve">[5] </w:t>
      </w:r>
      <w:r>
        <w:rPr>
          <w:b/>
          <w:bCs/>
          <w:i/>
          <w:iCs/>
        </w:rPr>
        <w:t xml:space="preserve">On the Dwell-Fatigue Crack Propagation Behavior of a High-Strength Ni-Base Superalloy Manufactured by Selective Laser Melting (SLM IN718)</w:t>
      </w:r>
    </w:p>
    <w:p>
      <w:pPr>
        <w:spacing w:after="80"/>
      </w:pPr>
      <w:r>
        <w:rPr>
          <w:i/>
          <w:iCs/>
          <w:sz w:val="20"/>
          <w:szCs w:val="20"/>
        </w:rPr>
        <w:t xml:space="preserve">Metallurgical and Materials Transactions A, Springer</w:t>
      </w:r>
    </w:p>
    <w:p>
      <w:pPr>
        <w:spacing w:after="40"/>
        <w:jc w:val="both"/>
      </w:pPr>
      <w:r>
        <w:rPr>
          <w:b/>
          <w:bCs/>
        </w:rPr>
        <w:t xml:space="preserve">Amaç: </w:t>
      </w:r>
      <w:r>
        <w:t xml:space="preserve">Seçici lazer ergitme (SLM) ile üretilen IN718'in dwell-yorulma çatlak ilerleme davranışının, geleneksel dövme IN718 ile karşılaştırılarak katmanlı imalatın disk uygulamalarına uygunluğunun değerlendirilmesi amaçlanmıştır.</w:t>
      </w:r>
    </w:p>
    <w:p>
      <w:pPr>
        <w:spacing w:after="40"/>
        <w:jc w:val="both"/>
      </w:pPr>
      <w:r>
        <w:rPr>
          <w:b/>
          <w:bCs/>
        </w:rPr>
        <w:t xml:space="preserve">Yöntem: </w:t>
      </w:r>
      <w:r>
        <w:t xml:space="preserve">823 K'da 2160 saniyelik uzun dwell periyoduyla testler yapılmış; ısıl işlem ve yükleme yönünün etkisi incelenmiş, tane sınırı δ çökeltisinin rolü araştırılmıştır.</w:t>
      </w:r>
    </w:p>
    <w:p>
      <w:pPr>
        <w:spacing w:after="40"/>
        <w:jc w:val="both"/>
      </w:pPr>
      <w:r>
        <w:rPr>
          <w:b/>
          <w:bCs/>
        </w:rPr>
        <w:t xml:space="preserve">Sonuç: </w:t>
      </w:r>
      <w:r>
        <w:t xml:space="preserve">SLM IN718'in creep direncinin dövme muadiline göre daha zayıf olduğu ve test koşulunda creep hasar mekanizmasının baskın olduğu; tane sınırı δ fazının dwell çatlak direncine hafif faydalı olabileceği bulunmuştur.</w:t>
      </w:r>
    </w:p>
    <w:p>
      <w:pPr>
        <w:spacing w:after="40" w:before="240"/>
      </w:pPr>
      <w:r>
        <w:rPr>
          <w:b/>
          <w:bCs/>
        </w:rPr>
        <w:t xml:space="preserve">[6] </w:t>
      </w:r>
      <w:r>
        <w:rPr>
          <w:b/>
          <w:bCs/>
          <w:i/>
          <w:iCs/>
        </w:rPr>
        <w:t xml:space="preserve">Investigation and modeling of low cycle fatigue behaviors of two Ni-based superalloys under dwell conditions (FGH95 &amp; GH4169)</w:t>
      </w:r>
    </w:p>
    <w:p>
      <w:pPr>
        <w:spacing w:after="80"/>
      </w:pPr>
      <w:r>
        <w:rPr>
          <w:i/>
          <w:iCs/>
          <w:sz w:val="20"/>
          <w:szCs w:val="20"/>
        </w:rPr>
        <w:t xml:space="preserve">ScienceDirect</w:t>
      </w:r>
    </w:p>
    <w:p>
      <w:pPr>
        <w:spacing w:after="40"/>
        <w:jc w:val="both"/>
      </w:pPr>
      <w:r>
        <w:rPr>
          <w:b/>
          <w:bCs/>
        </w:rPr>
        <w:t xml:space="preserve">Amaç: </w:t>
      </w:r>
      <w:r>
        <w:t xml:space="preserve">Dövme ve çökelme sertleşmeli GH4169 (IN718 muadili) ile toz metalurjisi FGH95 süperalaşımlarında numune alım konumu ve yükleme dalga formunun yüksek sıcaklık LCF (HTLCF) ve creep-yorulma ömrüne etkisinin belirlenmesi hedeflenmiştir.</w:t>
      </w:r>
    </w:p>
    <w:p>
      <w:pPr>
        <w:spacing w:after="40"/>
        <w:jc w:val="both"/>
      </w:pPr>
      <w:r>
        <w:rPr>
          <w:b/>
          <w:bCs/>
        </w:rPr>
        <w:t xml:space="preserve">Yöntem: </w:t>
      </w:r>
      <w:r>
        <w:t xml:space="preserve">650°C'de farklı dwell koşullarını (creep-yorulma etkileşimini yansıtan) içeren strain-controlled LCF testleri uygulanmış, deformasyon ve kırılma mekanizmaları birlikte değerlendirilmiştir.</w:t>
      </w:r>
    </w:p>
    <w:p>
      <w:pPr>
        <w:spacing w:after="40"/>
        <w:jc w:val="both"/>
      </w:pPr>
      <w:r>
        <w:rPr>
          <w:b/>
          <w:bCs/>
        </w:rPr>
        <w:t xml:space="preserve">Sonuç: </w:t>
      </w:r>
      <w:r>
        <w:t xml:space="preserve">Dwell'in her iki alaşımda da HTLCF ömrünü düşürdüğü, ancak numune alım konumuna (disk üzerindeki konum) bağlı olarak hasar hassasiyetinin değiştiği gösterilmiştir.</w:t>
      </w:r>
    </w:p>
    <w:p>
      <w:pPr>
        <w:spacing w:after="40" w:before="240"/>
      </w:pPr>
      <w:r>
        <w:rPr>
          <w:b/>
          <w:bCs/>
        </w:rPr>
        <w:t xml:space="preserve">[7] </w:t>
      </w:r>
      <w:r>
        <w:rPr>
          <w:b/>
          <w:bCs/>
          <w:i/>
          <w:iCs/>
        </w:rPr>
        <w:t xml:space="preserve">On the Effect of Environmental Exposure on Dwell Fatigue Performance of a Fine-Grained Nickel-Based Superalloy (RR1000)</w:t>
      </w:r>
    </w:p>
    <w:p>
      <w:pPr>
        <w:spacing w:after="80"/>
      </w:pPr>
      <w:r>
        <w:rPr>
          <w:i/>
          <w:iCs/>
          <w:sz w:val="20"/>
          <w:szCs w:val="20"/>
        </w:rPr>
        <w:t xml:space="preserve">Metallurgical and Materials Transactions A, Springer</w:t>
      </w:r>
    </w:p>
    <w:p>
      <w:pPr>
        <w:spacing w:after="40"/>
        <w:jc w:val="both"/>
      </w:pPr>
      <w:r>
        <w:rPr>
          <w:b/>
          <w:bCs/>
        </w:rPr>
        <w:t xml:space="preserve">Amaç: </w:t>
      </w:r>
      <w:r>
        <w:t xml:space="preserve">İnce taneli RR1000 disk alaşımının kükürt (SOx) ve tuz maruziyeti sonrası dwell yorulma performansının, sülfürizasyon/sıcak korozyon direnci açısından değerlendirilmesi amaçlanmıştır.</w:t>
      </w:r>
    </w:p>
    <w:p>
      <w:pPr>
        <w:spacing w:after="40"/>
        <w:jc w:val="both"/>
      </w:pPr>
      <w:r>
        <w:rPr>
          <w:b/>
          <w:bCs/>
        </w:rPr>
        <w:t xml:space="preserve">Yöntem: </w:t>
      </w:r>
      <w:r>
        <w:t xml:space="preserve">Yüksek sıcaklıkta hava, SOx ve tuz ortamlarında dwell yorulma testleri yapılmış; TEM-EDX, nanoSIMS ve atom-prob tomografi (APT) ile çatlak ucundaki kükürt/oksijen içerikli fazlar yüksek çözünürlükte haritalanmıştır.</w:t>
      </w:r>
    </w:p>
    <w:p>
      <w:pPr>
        <w:spacing w:after="40"/>
        <w:jc w:val="both"/>
      </w:pPr>
      <w:r>
        <w:rPr>
          <w:b/>
          <w:bCs/>
        </w:rPr>
        <w:t xml:space="preserve">Sonuç: </w:t>
      </w:r>
      <w:r>
        <w:t xml:space="preserve">Belirli alaşım elementlerinin kükürt tutucu (sulfur scavenger) olarak rol oynadığına dair yeni kanıtlar sunularak, sülfürizasyon ve sıcak korozyon direncinde alaşım kimyasının önemi ortaya konmuştur.</w:t>
      </w:r>
    </w:p>
    <w:p>
      <w:pPr>
        <w:spacing w:after="40" w:before="240"/>
      </w:pPr>
      <w:r>
        <w:rPr>
          <w:b/>
          <w:bCs/>
        </w:rPr>
        <w:t xml:space="preserve">[8] </w:t>
      </w:r>
      <w:r>
        <w:rPr>
          <w:b/>
          <w:bCs/>
          <w:i/>
          <w:iCs/>
        </w:rPr>
        <w:t xml:space="preserve">Mechanisms of Dwell Fatigue in Single Crystal Ni-Based Superalloys at Intermediate Temperatures</w:t>
      </w:r>
    </w:p>
    <w:p>
      <w:pPr>
        <w:spacing w:after="80"/>
      </w:pPr>
      <w:r>
        <w:rPr>
          <w:i/>
          <w:iCs/>
          <w:sz w:val="20"/>
          <w:szCs w:val="20"/>
        </w:rPr>
        <w:t xml:space="preserve">Springer, Superalloys Conference Proceedings</w:t>
      </w:r>
    </w:p>
    <w:p>
      <w:pPr>
        <w:spacing w:after="40"/>
        <w:jc w:val="both"/>
      </w:pPr>
      <w:r>
        <w:rPr>
          <w:b/>
          <w:bCs/>
        </w:rPr>
        <w:t xml:space="preserve">Amaç: </w:t>
      </w:r>
      <w:r>
        <w:t xml:space="preserve">Kanat kökü (blade root) sabitleme bölgelerinde görülen orta sıcaklık koşullarında, 2., 3. ve 4. nesil tek kristal (SX) süperalaşımların dwell davranışının aşırı revizyon süreleri bağlamında incelenmesi amaçlanmıştır.</w:t>
      </w:r>
    </w:p>
    <w:p>
      <w:pPr>
        <w:spacing w:after="40"/>
        <w:jc w:val="both"/>
      </w:pPr>
      <w:r>
        <w:rPr>
          <w:b/>
          <w:bCs/>
        </w:rPr>
        <w:t xml:space="preserve">Yöntem: </w:t>
      </w:r>
      <w:r>
        <w:t xml:space="preserve">Gaz yolunun dışındaki bölgeyi temsil eden orta sıcaklıkta karşılaştırmalı dwell yorulma testleri farklı SX nesilleri üzerinde uygulanmıştır.</w:t>
      </w:r>
    </w:p>
    <w:p>
      <w:pPr>
        <w:spacing w:after="40"/>
        <w:jc w:val="both"/>
      </w:pPr>
      <w:r>
        <w:rPr>
          <w:b/>
          <w:bCs/>
        </w:rPr>
        <w:t xml:space="preserve">Sonuç: </w:t>
      </w:r>
      <w:r>
        <w:t xml:space="preserve">Nesiller arasında dwell hassasiyetinin farklılaştığı, artan revizyon aralığı hedefiyle orta sıcaklık dwell davranışının alaşım tasarımında giderek daha kritik hale geldiği vurgulanmıştır.</w:t>
      </w:r>
    </w:p>
    <w:p>
      <w:pPr>
        <w:pStyle w:val="Heading2"/>
        <w:spacing w:after="150" w:before="300"/>
      </w:pPr>
      <w:r>
        <w:t xml:space="preserve">4.2 El Hesabı / Ömür Tahmini Modelleri</w:t>
      </w:r>
    </w:p>
    <w:p>
      <w:pPr>
        <w:spacing w:after="40" w:before="240"/>
      </w:pPr>
      <w:r>
        <w:rPr>
          <w:b/>
          <w:bCs/>
        </w:rPr>
        <w:t xml:space="preserve">[9] </w:t>
      </w:r>
      <w:r>
        <w:rPr>
          <w:b/>
          <w:bCs/>
          <w:i/>
          <w:iCs/>
        </w:rPr>
        <w:t xml:space="preserve">Creep-fatigue analysis by strain-range partitioning</w:t>
      </w:r>
    </w:p>
    <w:p>
      <w:pPr>
        <w:spacing w:after="80"/>
      </w:pPr>
      <w:r>
        <w:rPr>
          <w:i/>
          <w:iCs/>
          <w:sz w:val="20"/>
          <w:szCs w:val="20"/>
        </w:rPr>
        <w:t xml:space="preserve">Manson, S.S.; Halford, G.R. — Semantic Scholar / NASA</w:t>
      </w:r>
    </w:p>
    <w:p>
      <w:pPr>
        <w:spacing w:after="40"/>
        <w:jc w:val="both"/>
      </w:pPr>
      <w:r>
        <w:rPr>
          <w:b/>
          <w:bCs/>
        </w:rPr>
        <w:t xml:space="preserve">Amaç: </w:t>
      </w:r>
      <w:r>
        <w:t xml:space="preserve">Yüksek sıcaklık creep-yorulma etkileşiminin tek eksenden çok eksenli hale genişletilmiş, birleşik bir çerçeve ile tanımlanması amaçlanmıştır.</w:t>
      </w:r>
    </w:p>
    <w:p>
      <w:pPr>
        <w:spacing w:after="40"/>
        <w:jc w:val="both"/>
      </w:pPr>
      <w:r>
        <w:rPr>
          <w:b/>
          <w:bCs/>
        </w:rPr>
        <w:t xml:space="preserve">Yöntem: </w:t>
      </w:r>
      <w:r>
        <w:t xml:space="preserve">İnelastik gerinim aralığı dört bileşene (PP, CP, PC, CC) ayrıştırılmış; her bileşen için ayrı Coffin-Manson tipi ömür ilişkisi kurulmuş ve etkileşim hasar kuralıyla birleştirilmiştir.</w:t>
      </w:r>
    </w:p>
    <w:p>
      <w:pPr>
        <w:spacing w:after="40"/>
        <w:jc w:val="both"/>
      </w:pPr>
      <w:r>
        <w:rPr>
          <w:b/>
          <w:bCs/>
        </w:rPr>
        <w:t xml:space="preserve">Sonuç: </w:t>
      </w:r>
      <w:r>
        <w:t xml:space="preserve">SRP yönteminin, tasarımcılara herhangi bir inelastik gerinim türü için güvenilir üst ve alt ömür sınırları sağladığı ve farklı malzeme/yükleme koşullarında tutarlı sonuç verdiği gösterilmiştir.</w:t>
      </w:r>
    </w:p>
    <w:p>
      <w:pPr>
        <w:spacing w:after="40" w:before="240"/>
      </w:pPr>
      <w:r>
        <w:rPr>
          <w:b/>
          <w:bCs/>
        </w:rPr>
        <w:t xml:space="preserve">[10] </w:t>
      </w:r>
      <w:r>
        <w:rPr>
          <w:b/>
          <w:bCs/>
          <w:i/>
          <w:iCs/>
        </w:rPr>
        <w:t xml:space="preserve">Temperature effects on the strain range partitioning approach for creep-fatigue analysis</w:t>
      </w:r>
    </w:p>
    <w:p>
      <w:pPr>
        <w:spacing w:after="80"/>
      </w:pPr>
      <w:r>
        <w:rPr>
          <w:i/>
          <w:iCs/>
          <w:sz w:val="20"/>
          <w:szCs w:val="20"/>
        </w:rPr>
        <w:t xml:space="preserve">Halford, G.R.; Hirschberg, M.H.; Manson, S.S. — ASTM STP</w:t>
      </w:r>
    </w:p>
    <w:p>
      <w:pPr>
        <w:spacing w:after="40"/>
        <w:jc w:val="both"/>
      </w:pPr>
      <w:r>
        <w:rPr>
          <w:b/>
          <w:bCs/>
        </w:rPr>
        <w:t xml:space="preserve">Amaç: </w:t>
      </w:r>
      <w:r>
        <w:t xml:space="preserve">SRP yönteminin farklı sıcaklıklarda geçerliliğinin ve sıcaklık etkisinin ömür ilişkilerine nasıl dahil edileceğinin araştırılması amaçlanmıştır.</w:t>
      </w:r>
    </w:p>
    <w:p>
      <w:pPr>
        <w:spacing w:after="40"/>
        <w:jc w:val="both"/>
      </w:pPr>
      <w:r>
        <w:rPr>
          <w:b/>
          <w:bCs/>
        </w:rPr>
        <w:t xml:space="preserve">Yöntem: </w:t>
      </w:r>
      <w:r>
        <w:t xml:space="preserve">Farklı sıcaklıklarda elde edilen creep-yorulma test verileri SRP çerçevesinde analiz edilmiş, sıcaklığa bağlı parametre değişimleri incelenmiştir.</w:t>
      </w:r>
    </w:p>
    <w:p>
      <w:pPr>
        <w:spacing w:after="40"/>
        <w:jc w:val="both"/>
      </w:pPr>
      <w:r>
        <w:rPr>
          <w:b/>
          <w:bCs/>
        </w:rPr>
        <w:t xml:space="preserve">Sonuç: </w:t>
      </w:r>
      <w:r>
        <w:t xml:space="preserve">Sıcaklık etkisinin SRP bileşen ömür ilişkilerine sistematik olarak dahil edilebileceği, böylece yöntemin geniş bir sıcaklık aralığında kullanılabilir hale geldiği sonucuna varılmıştır.</w:t>
      </w:r>
    </w:p>
    <w:p>
      <w:pPr>
        <w:spacing w:after="40" w:before="240"/>
      </w:pPr>
      <w:r>
        <w:rPr>
          <w:b/>
          <w:bCs/>
        </w:rPr>
        <w:t xml:space="preserve">[11] </w:t>
      </w:r>
      <w:r>
        <w:rPr>
          <w:b/>
          <w:bCs/>
          <w:i/>
          <w:iCs/>
        </w:rPr>
        <w:t xml:space="preserve">Ductility Normalized Strain Range Partitioning Life Relations for Creep-Fatigue Life Predictions</w:t>
      </w:r>
    </w:p>
    <w:p>
      <w:pPr>
        <w:spacing w:after="80"/>
      </w:pPr>
      <w:r>
        <w:rPr>
          <w:i/>
          <w:iCs/>
          <w:sz w:val="20"/>
          <w:szCs w:val="20"/>
        </w:rPr>
        <w:t xml:space="preserve">NASA TMX 67838 — Halford, G.R.; Saltsman, J.F.; Hirschberg, M.H.</w:t>
      </w:r>
    </w:p>
    <w:p>
      <w:pPr>
        <w:spacing w:after="40"/>
        <w:jc w:val="both"/>
      </w:pPr>
      <w:r>
        <w:rPr>
          <w:b/>
          <w:bCs/>
        </w:rPr>
        <w:t xml:space="preserve">Amaç: </w:t>
      </w:r>
      <w:r>
        <w:t xml:space="preserve">SRP yönteminin dört bileşenli test verisi gerektirmesi pratik bir engel oluşturduğundan, sınırlı (yalnızca çekme/creep-rupture) veriyle ilk yaklaşık SRP ömür tahmini yapılabilecek bir prosedür geliştirilmesi amaçlanmıştır.</w:t>
      </w:r>
    </w:p>
    <w:p>
      <w:pPr>
        <w:spacing w:after="40"/>
        <w:jc w:val="both"/>
      </w:pPr>
      <w:r>
        <w:rPr>
          <w:b/>
          <w:bCs/>
        </w:rPr>
        <w:t xml:space="preserve">Yöntem: </w:t>
      </w:r>
      <w:r>
        <w:t xml:space="preserve">Konvansiyonel çekme ve creep-rupture testlerinden elde edilen plastik ve creep süneklik değerleri, süneklik-normalize edilmiş denklemler setinde kullanılmıştır.</w:t>
      </w:r>
    </w:p>
    <w:p>
      <w:pPr>
        <w:spacing w:after="40"/>
        <w:jc w:val="both"/>
      </w:pPr>
      <w:r>
        <w:rPr>
          <w:b/>
          <w:bCs/>
        </w:rPr>
        <w:t xml:space="preserve">Sonuç: </w:t>
      </w:r>
      <w:r>
        <w:t xml:space="preserve">Sınırlı veriyle dahi dört SRP inelastik gerinim-ömür ilişkisinin ilk mertebe (first-order) yaklaşımının elde edilebildiği gösterilmiştir.</w:t>
      </w:r>
    </w:p>
    <w:p>
      <w:pPr>
        <w:spacing w:after="40" w:before="240"/>
      </w:pPr>
      <w:r>
        <w:rPr>
          <w:b/>
          <w:bCs/>
        </w:rPr>
        <w:t xml:space="preserve">[12] </w:t>
      </w:r>
      <w:r>
        <w:rPr>
          <w:b/>
          <w:bCs/>
          <w:i/>
          <w:iCs/>
        </w:rPr>
        <w:t xml:space="preserve">Application of Strainrange Partitioning to the Prediction of Creep-Fatigue Lives of AISI Types 304 and 316 Stainless Steel</w:t>
      </w:r>
    </w:p>
    <w:p>
      <w:pPr>
        <w:spacing w:after="80"/>
      </w:pPr>
      <w:r>
        <w:rPr>
          <w:i/>
          <w:iCs/>
          <w:sz w:val="20"/>
          <w:szCs w:val="20"/>
        </w:rPr>
        <w:t xml:space="preserve">Saltsman, J.F.; Halford, G.R. — NASA/ASTM</w:t>
      </w:r>
    </w:p>
    <w:p>
      <w:pPr>
        <w:spacing w:after="40"/>
        <w:jc w:val="both"/>
      </w:pPr>
      <w:r>
        <w:rPr>
          <w:b/>
          <w:bCs/>
        </w:rPr>
        <w:t xml:space="preserve">Amaç: </w:t>
      </w:r>
      <w:r>
        <w:t xml:space="preserve">SRP yönteminin tahmin kabiliyetinin, yayınlanmış yüksek sıcaklık creep-yorulma test sonuçlarıyla karşılaştırılarak gösterilmesi amaçlanmıştır.</w:t>
      </w:r>
    </w:p>
    <w:p>
      <w:pPr>
        <w:spacing w:after="40"/>
        <w:jc w:val="both"/>
      </w:pPr>
      <w:r>
        <w:rPr>
          <w:b/>
          <w:bCs/>
        </w:rPr>
        <w:t xml:space="preserve">Yöntem: </w:t>
      </w:r>
      <w:r>
        <w:t xml:space="preserve">304 ve 316 paslanmaz çeliklere ait çok sayıda test verisi SRP ile analiz edilmiş, hesaplanan ömürler gözlemlenen ömürlerle karşılaştırılmıştır.</w:t>
      </w:r>
    </w:p>
    <w:p>
      <w:pPr>
        <w:spacing w:after="40"/>
        <w:jc w:val="both"/>
      </w:pPr>
      <w:r>
        <w:rPr>
          <w:b/>
          <w:bCs/>
        </w:rPr>
        <w:t xml:space="preserve">Sonuç: </w:t>
      </w:r>
      <w:r>
        <w:t xml:space="preserve">Tahmin edilen ömürlerin, laboratuvar testlerinin %76'sında faktör-2, %93'ünde faktör-3, %98'inde faktör-4 içinde gözlemlenen ömürle uyumlu olduğu bulunmuştur.</w:t>
      </w:r>
    </w:p>
    <w:p>
      <w:pPr>
        <w:spacing w:after="40" w:before="240"/>
      </w:pPr>
      <w:r>
        <w:rPr>
          <w:b/>
          <w:bCs/>
        </w:rPr>
        <w:t xml:space="preserve">[13] </w:t>
      </w:r>
      <w:r>
        <w:rPr>
          <w:b/>
          <w:bCs/>
          <w:i/>
          <w:iCs/>
        </w:rPr>
        <w:t xml:space="preserve">Application of frequency-modified life approach to the low-cycle fatigue behavior of Type 304 stainless steel at 593°C</w:t>
      </w:r>
    </w:p>
    <w:p>
      <w:pPr>
        <w:spacing w:after="80"/>
      </w:pPr>
      <w:r>
        <w:rPr>
          <w:i/>
          <w:iCs/>
          <w:sz w:val="20"/>
          <w:szCs w:val="20"/>
        </w:rPr>
        <w:t xml:space="preserve">OSTI.GOV Technical Report</w:t>
      </w:r>
    </w:p>
    <w:p>
      <w:pPr>
        <w:spacing w:after="40"/>
        <w:jc w:val="both"/>
      </w:pPr>
      <w:r>
        <w:rPr>
          <w:b/>
          <w:bCs/>
        </w:rPr>
        <w:t xml:space="preserve">Amaç: </w:t>
      </w:r>
      <w:r>
        <w:t xml:space="preserve">Coffin'in frekans-düzeltmeli ömür (frequency-modified life) yaklaşımının, geniş bir 304 paslanmaz çelik LCF veri tabanı üzerinde doğruluğunun kritik olarak değerlendirilmesi amaçlanmıştır.</w:t>
      </w:r>
    </w:p>
    <w:p>
      <w:pPr>
        <w:spacing w:after="40"/>
        <w:jc w:val="both"/>
      </w:pPr>
      <w:r>
        <w:rPr>
          <w:b/>
          <w:bCs/>
        </w:rPr>
        <w:t xml:space="preserve">Yöntem: </w:t>
      </w:r>
      <w:r>
        <w:t xml:space="preserve">Farklı çevrimsel yükleme koşulları (simetrik/asimetrik dwell, farklı gerinim hızları) altında elde edilen veriler frekans-düzeltmeli denklemle analiz edilmiş; Majumdar-Maiya hasar-hızı yaklaşımıyla karşılaştırılmıştır.</w:t>
      </w:r>
    </w:p>
    <w:p>
      <w:pPr>
        <w:spacing w:after="40"/>
        <w:jc w:val="both"/>
      </w:pPr>
      <w:r>
        <w:rPr>
          <w:b/>
          <w:bCs/>
        </w:rPr>
        <w:t xml:space="preserve">Sonuç: </w:t>
      </w:r>
      <w:r>
        <w:t xml:space="preserve">Gerinim hızının ömür-tahmin parametreleri üzerindeki etkisi dikkate alındığında tahmin doğruluğunun arttığı; dalga formunun (waveshape) LCF ömrü üzerinde belirleyici olduğu gösterilmiştir.</w:t>
      </w:r>
    </w:p>
    <w:p>
      <w:pPr>
        <w:spacing w:after="40" w:before="240"/>
      </w:pPr>
      <w:r>
        <w:rPr>
          <w:b/>
          <w:bCs/>
        </w:rPr>
        <w:t xml:space="preserve">[14] </w:t>
      </w:r>
      <w:r>
        <w:rPr>
          <w:b/>
          <w:bCs/>
          <w:i/>
          <w:iCs/>
        </w:rPr>
        <w:t xml:space="preserve">A generalized frequency modified damage function model for high temperature low cycle fatigue life prediction (FMDF)</w:t>
      </w:r>
    </w:p>
    <w:p>
      <w:pPr>
        <w:spacing w:after="80"/>
      </w:pPr>
      <w:r>
        <w:rPr>
          <w:i/>
          <w:iCs/>
          <w:sz w:val="20"/>
          <w:szCs w:val="20"/>
        </w:rPr>
        <w:t xml:space="preserve">ScienceDirect</w:t>
      </w:r>
    </w:p>
    <w:p>
      <w:pPr>
        <w:spacing w:after="40"/>
        <w:jc w:val="both"/>
      </w:pPr>
      <w:r>
        <w:rPr>
          <w:b/>
          <w:bCs/>
        </w:rPr>
        <w:t xml:space="preserve">Amaç: </w:t>
      </w:r>
      <w:r>
        <w:t xml:space="preserve">Klasik frekans-düzeltmeli modellerin ortalama gerilme ve dalga formu etkilerini yeterince yakalayamaması nedeniyle, daha genel bir hasar fonksiyonu modelinin geliştirilmesi amaçlanmıştır.</w:t>
      </w:r>
    </w:p>
    <w:p>
      <w:pPr>
        <w:spacing w:after="40"/>
        <w:jc w:val="both"/>
      </w:pPr>
      <w:r>
        <w:rPr>
          <w:b/>
          <w:bCs/>
        </w:rPr>
        <w:t xml:space="preserve">Yöntem: </w:t>
      </w:r>
      <w:r>
        <w:t xml:space="preserve">Coffin-Manson temelli model; Morrow, Smith-Watson-Topper ve Ostergren tarafından önerilen ortalama gerilme/frekans düzeltmelerinin genelleştirilmiş bir hasar fonksiyonunda birleştirilmesiyle oluşturulmuştur.</w:t>
      </w:r>
    </w:p>
    <w:p>
      <w:pPr>
        <w:spacing w:after="40"/>
        <w:jc w:val="both"/>
      </w:pPr>
      <w:r>
        <w:rPr>
          <w:b/>
          <w:bCs/>
        </w:rPr>
        <w:t xml:space="preserve">Sonuç: </w:t>
      </w:r>
      <w:r>
        <w:t xml:space="preserve">Geliştirilen genelleştirilmiş model, HIP süperalaşımları ve döküm Rene 80 gibi malzemelerde yüksek sıcaklık LCF davranışını klasik modellerden daha iyi öngörmüştür.</w:t>
      </w:r>
    </w:p>
    <w:p>
      <w:pPr>
        <w:spacing w:after="40" w:before="240"/>
      </w:pPr>
      <w:r>
        <w:rPr>
          <w:b/>
          <w:bCs/>
        </w:rPr>
        <w:t xml:space="preserve">[15] </w:t>
      </w:r>
      <w:r>
        <w:rPr>
          <w:b/>
          <w:bCs/>
          <w:i/>
          <w:iCs/>
        </w:rPr>
        <w:t xml:space="preserve">A study of high temperature low cycle fatigue life prediction for two superalloys (DZ22 &amp; K403)</w:t>
      </w:r>
    </w:p>
    <w:p>
      <w:pPr>
        <w:spacing w:after="80"/>
      </w:pPr>
      <w:r>
        <w:rPr>
          <w:i/>
          <w:iCs/>
          <w:sz w:val="20"/>
          <w:szCs w:val="20"/>
        </w:rPr>
        <w:t xml:space="preserve">SciSpace/Journal of Northeastern University</w:t>
      </w:r>
    </w:p>
    <w:p>
      <w:pPr>
        <w:spacing w:after="40"/>
        <w:jc w:val="both"/>
      </w:pPr>
      <w:r>
        <w:rPr>
          <w:b/>
          <w:bCs/>
        </w:rPr>
        <w:t xml:space="preserve">Amaç: </w:t>
      </w:r>
      <w:r>
        <w:t xml:space="preserve">Yüksek sıcaklıkta creep-yorulma etkileşiminin net olmaması nedeniyle güçlükle karşılaşılan ömür tahmininde, mevcut başlıca modellerin (Manson-Coffin, SRP, vb.) DZ22 ve K403 döküm süperalaşımları için karşılaştırmalı olarak değerlendirilmesi amaçlanmıştır.</w:t>
      </w:r>
    </w:p>
    <w:p>
      <w:pPr>
        <w:spacing w:after="40"/>
        <w:jc w:val="both"/>
      </w:pPr>
      <w:r>
        <w:rPr>
          <w:b/>
          <w:bCs/>
        </w:rPr>
        <w:t xml:space="preserve">Yöntem: </w:t>
      </w:r>
      <w:r>
        <w:t xml:space="preserve">Farklı sıcaklıklarda (20°C, 750-850°C) çekme ve LCF testleri yapılmış, sonuçlar farklı yaşam tahmin modelleriyle (klasik ve creep-fatigue etkileşimli) karşılaştırılmıştır.</w:t>
      </w:r>
    </w:p>
    <w:p>
      <w:pPr>
        <w:spacing w:after="40"/>
        <w:jc w:val="both"/>
      </w:pPr>
      <w:r>
        <w:rPr>
          <w:b/>
          <w:bCs/>
        </w:rPr>
        <w:t xml:space="preserve">Sonuç: </w:t>
      </w:r>
      <w:r>
        <w:t xml:space="preserve">Creep-yorulma etkileşiminin karmaşık doğası nedeniyle hiçbir tekil modelin tüm koşullarda tutarlı sonuç vermediği, model seçiminin malzeme ve sıcaklık koşuluna göre yapılması gerektiği sonucuna varılmıştır.</w:t>
      </w:r>
    </w:p>
    <w:p>
      <w:pPr>
        <w:spacing w:after="40" w:before="240"/>
      </w:pPr>
      <w:r>
        <w:rPr>
          <w:b/>
          <w:bCs/>
        </w:rPr>
        <w:t xml:space="preserve">[16] </w:t>
      </w:r>
      <w:r>
        <w:rPr>
          <w:b/>
          <w:bCs/>
          <w:i/>
          <w:iCs/>
        </w:rPr>
        <w:t xml:space="preserve">A generalized energy-based fatigue-creep damage parameter for life prediction of turbine disk alloys</w:t>
      </w:r>
    </w:p>
    <w:p>
      <w:pPr>
        <w:spacing w:after="80"/>
      </w:pPr>
      <w:r>
        <w:rPr>
          <w:i/>
          <w:iCs/>
          <w:sz w:val="20"/>
          <w:szCs w:val="20"/>
        </w:rPr>
        <w:t xml:space="preserve">ScienceDirect</w:t>
      </w:r>
    </w:p>
    <w:p>
      <w:pPr>
        <w:spacing w:after="40"/>
        <w:jc w:val="both"/>
      </w:pPr>
      <w:r>
        <w:rPr>
          <w:b/>
          <w:bCs/>
        </w:rPr>
        <w:t xml:space="preserve">Amaç: </w:t>
      </w:r>
      <w:r>
        <w:t xml:space="preserve">Mevcut yöntemlerin (LDS, FMCM, FS, SRP, FMDF, DE, DRA) her birinin sınırlı test verisiyle veya belirli dalga formlarında zayıf kaldığı tespit edilerek, enerji tabanlı, daha az parametre gerektiren birleşik bir hasar parametresi geliştirilmesi amaçlanmıştır.</w:t>
      </w:r>
    </w:p>
    <w:p>
      <w:pPr>
        <w:spacing w:after="40"/>
        <w:jc w:val="both"/>
      </w:pPr>
      <w:r>
        <w:rPr>
          <w:b/>
          <w:bCs/>
        </w:rPr>
        <w:t xml:space="preserve">Yöntem: </w:t>
      </w:r>
      <w:r>
        <w:t xml:space="preserve">İnelastik gerinim enerjisi yoğunluğu esasına dayanan yeni bir fatigue-creep hasar parametresi türetilmiş ve türbin disk alaşımlarına ait geniş bir veri tabanıyla doğrulanmıştır.</w:t>
      </w:r>
    </w:p>
    <w:p>
      <w:pPr>
        <w:spacing w:after="40"/>
        <w:jc w:val="both"/>
      </w:pPr>
      <w:r>
        <w:rPr>
          <w:b/>
          <w:bCs/>
        </w:rPr>
        <w:t xml:space="preserve">Sonuç: </w:t>
      </w:r>
      <w:r>
        <w:t xml:space="preserve">Önerilen enerji tabanlı parametrenin, farklı dalga formu, sıcaklık ve ortalama gerilme koşullarında mevcut yöntemlere kıyasla daha tutarlı ömür tahmini sağladığı gösterilmiştir.</w:t>
      </w:r>
    </w:p>
    <w:p>
      <w:pPr>
        <w:spacing w:after="40" w:before="240"/>
      </w:pPr>
      <w:r>
        <w:rPr>
          <w:b/>
          <w:bCs/>
        </w:rPr>
        <w:t xml:space="preserve">[17] </w:t>
      </w:r>
      <w:r>
        <w:rPr>
          <w:b/>
          <w:bCs/>
          <w:i/>
          <w:iCs/>
        </w:rPr>
        <w:t xml:space="preserve">Modified Coffin-Manson equation to predict the fatigue life of structural materials subjected to mechanical-thermal coupling non-coaxial loading</w:t>
      </w:r>
    </w:p>
    <w:p>
      <w:pPr>
        <w:spacing w:after="80"/>
      </w:pPr>
      <w:r>
        <w:rPr>
          <w:i/>
          <w:iCs/>
          <w:sz w:val="20"/>
          <w:szCs w:val="20"/>
        </w:rPr>
        <w:t xml:space="preserve">Ma, Z.; Li, C.; Zhang, W. et al. — Journal of Materials Science &amp; Technology, 2023</w:t>
      </w:r>
    </w:p>
    <w:p>
      <w:pPr>
        <w:spacing w:after="40"/>
        <w:jc w:val="both"/>
      </w:pPr>
      <w:r>
        <w:rPr>
          <w:b/>
          <w:bCs/>
        </w:rPr>
        <w:t xml:space="preserve">Amaç: </w:t>
      </w:r>
      <w:r>
        <w:t xml:space="preserve">Aeroengine kanatları, buhar/gaz türbinleri gibi ince kesitli yapılarda görülen eş-eksenli olmayan (non-coaxial) çekme-eğilme birleşik termo-mekanik yüklemede Coffin-Manson denkleminin uyarlanması amaçlanmıştır.</w:t>
      </w:r>
    </w:p>
    <w:p>
      <w:pPr>
        <w:spacing w:after="40"/>
        <w:jc w:val="both"/>
      </w:pPr>
      <w:r>
        <w:rPr>
          <w:b/>
          <w:bCs/>
        </w:rPr>
        <w:t xml:space="preserve">Yöntem: </w:t>
      </w:r>
      <w:r>
        <w:t xml:space="preserve">Piezoelektrik tahrikli minyatür bir test düzeneğiyle oda sıcaklığından 600°C'ye kadar birleşik çekme-eğilme termal-mekanik yorulma testleri gerçekleştirilmiş, çekme ve eğilme bileşenleri ile termal genleşme etkisi denkleme dahil edilmiştir.</w:t>
      </w:r>
    </w:p>
    <w:p>
      <w:pPr>
        <w:spacing w:after="40"/>
        <w:jc w:val="both"/>
      </w:pPr>
      <w:r>
        <w:rPr>
          <w:b/>
          <w:bCs/>
        </w:rPr>
        <w:t xml:space="preserve">Sonuç: </w:t>
      </w:r>
      <w:r>
        <w:t xml:space="preserve">Modifiye edilmiş denklemin, ince kesitli aeroengine kanadı benzeri geometrilerde klasik Coffin-Manson'a göre daha isabetli ömür tahmini sağladığı gösterilmiştir.</w:t>
      </w:r>
    </w:p>
    <w:p>
      <w:pPr>
        <w:pStyle w:val="Heading2"/>
        <w:spacing w:after="150" w:before="300"/>
      </w:pPr>
      <w:r>
        <w:t xml:space="preserve">4.3 IN718 Özelinde LCF / Dwell Çalışmaları</w:t>
      </w:r>
    </w:p>
    <w:p>
      <w:pPr>
        <w:spacing w:after="40" w:before="240"/>
      </w:pPr>
      <w:r>
        <w:rPr>
          <w:b/>
          <w:bCs/>
        </w:rPr>
        <w:t xml:space="preserve">[18] </w:t>
      </w:r>
      <w:r>
        <w:rPr>
          <w:b/>
          <w:bCs/>
          <w:i/>
          <w:iCs/>
        </w:rPr>
        <w:t xml:space="preserve">Effects of temperature and strain rate on isothermal low-cycle fatigue behaviour of Inconel 718 superalloy: Damage mechanisms, microstructure evolution, and life prediction</w:t>
      </w:r>
    </w:p>
    <w:p>
      <w:pPr>
        <w:spacing w:after="80"/>
      </w:pPr>
      <w:r>
        <w:rPr>
          <w:i/>
          <w:iCs/>
          <w:sz w:val="20"/>
          <w:szCs w:val="20"/>
        </w:rPr>
        <w:t xml:space="preserve">ScienceDirect, 2025</w:t>
      </w:r>
    </w:p>
    <w:p>
      <w:pPr>
        <w:spacing w:after="40"/>
        <w:jc w:val="both"/>
      </w:pPr>
      <w:r>
        <w:rPr>
          <w:b/>
          <w:bCs/>
        </w:rPr>
        <w:t xml:space="preserve">Amaç: </w:t>
      </w:r>
      <w:r>
        <w:t xml:space="preserve">IN718'in farklı gerinim hızı ve sıcaklıklardaki (300-730°C) LCF davranışının, önceki 650/730°C dwell test verileriyle birleştirilerek kapsamlı bir hasar modeli geliştirilmesi amaçlanmıştır.</w:t>
      </w:r>
    </w:p>
    <w:p>
      <w:pPr>
        <w:spacing w:after="40"/>
        <w:jc w:val="both"/>
      </w:pPr>
      <w:r>
        <w:rPr>
          <w:b/>
          <w:bCs/>
        </w:rPr>
        <w:t xml:space="preserve">Yöntem: </w:t>
      </w:r>
      <w:r>
        <w:t xml:space="preserve">10 dakikalık çekme/basma gerinim dwell'li creep-yorulma testleri ile eş-hızlı (equal-ramp) ve yavaş-hızlı (slow-fast) LCF testleri karşılaştırılmış; mikroyapı evrimi (çökelti çözünmesi/kabalaşması) izlenerek modifiye bir hasar modeli önerilmiştir.</w:t>
      </w:r>
    </w:p>
    <w:p>
      <w:pPr>
        <w:spacing w:after="40"/>
        <w:jc w:val="both"/>
      </w:pPr>
      <w:r>
        <w:rPr>
          <w:b/>
          <w:bCs/>
        </w:rPr>
        <w:t xml:space="preserve">Sonuç: </w:t>
      </w:r>
      <w:r>
        <w:t xml:space="preserve">300°C'de toplam hasarın tamamen yorulma kaynaklı olduğu, 650-730°C'de ise creep hasarının belirgin olmadığı ancak dwell ve slow-fast testlerde tane arası çatlama ve gerilme gevşemesinin ömrü karmaşık biçimde etkilediği (bazı koşullarda ömrü artırdığı, bazılarında azalttığı) gösterilmiştir.</w:t>
      </w:r>
    </w:p>
    <w:p>
      <w:pPr>
        <w:spacing w:after="40" w:before="240"/>
      </w:pPr>
      <w:r>
        <w:rPr>
          <w:b/>
          <w:bCs/>
        </w:rPr>
        <w:t xml:space="preserve">[19] </w:t>
      </w:r>
      <w:r>
        <w:rPr>
          <w:b/>
          <w:bCs/>
          <w:i/>
          <w:iCs/>
        </w:rPr>
        <w:t xml:space="preserve">Low cycle fatigue behavior of Inconel 718 at 298 K and 823 K</w:t>
      </w:r>
    </w:p>
    <w:p>
      <w:pPr>
        <w:spacing w:after="80"/>
      </w:pPr>
      <w:r>
        <w:rPr>
          <w:i/>
          <w:iCs/>
          <w:sz w:val="20"/>
          <w:szCs w:val="20"/>
        </w:rPr>
        <w:t xml:space="preserve">ResearchGate</w:t>
      </w:r>
    </w:p>
    <w:p>
      <w:pPr>
        <w:spacing w:after="40"/>
        <w:jc w:val="both"/>
      </w:pPr>
      <w:r>
        <w:rPr>
          <w:b/>
          <w:bCs/>
        </w:rPr>
        <w:t xml:space="preserve">Amaç: </w:t>
      </w:r>
      <w:r>
        <w:t xml:space="preserve">IN718'in oda sıcaklığı ve yüksek sıcaklıktaki (823 K) LCF davranışının, kümülatif plastik gerinim ve gerinim enerjisi dağılımı gibi hasar parametreleriyle ömür tahmininin iyileştirilmesi amaçlanmıştır.</w:t>
      </w:r>
    </w:p>
    <w:p>
      <w:pPr>
        <w:spacing w:after="40"/>
        <w:jc w:val="both"/>
      </w:pPr>
      <w:r>
        <w:rPr>
          <w:b/>
          <w:bCs/>
        </w:rPr>
        <w:t xml:space="preserve">Yöntem: </w:t>
      </w:r>
      <w:r>
        <w:t xml:space="preserve">Farklı gerinim genliklerinde strain-controlled LCF testleri yapılmış, yorulma hasar parametresi (FIP) kümülatif plastik gerinim ve gerinim enerjisi dağılımı cinsinden ifade edilmiştir.</w:t>
      </w:r>
    </w:p>
    <w:p>
      <w:pPr>
        <w:spacing w:after="40"/>
        <w:jc w:val="both"/>
      </w:pPr>
      <w:r>
        <w:rPr>
          <w:b/>
          <w:bCs/>
        </w:rPr>
        <w:t xml:space="preserve">Sonuç: </w:t>
      </w:r>
      <w:r>
        <w:t xml:space="preserve">Gerinim enerjisi dağılımı esaslı hasar kriterinin, klasik yaklaşımlara kıyasla daha üstün ömür tahmin doğruluğu sağladığı; IN718'in belirgin çevrimsel yumuşama (cyclic softening) sergilediği doğrulanmıştır.</w:t>
      </w:r>
    </w:p>
    <w:p>
      <w:pPr>
        <w:spacing w:after="40" w:before="240"/>
      </w:pPr>
      <w:r>
        <w:rPr>
          <w:b/>
          <w:bCs/>
        </w:rPr>
        <w:t xml:space="preserve">[20] </w:t>
      </w:r>
      <w:r>
        <w:rPr>
          <w:b/>
          <w:bCs/>
          <w:i/>
          <w:iCs/>
        </w:rPr>
        <w:t xml:space="preserve">Low cycle fatigue life of the alloy IN718 enhanced through surface nanostructuring</w:t>
      </w:r>
    </w:p>
    <w:p>
      <w:pPr>
        <w:spacing w:after="80"/>
      </w:pPr>
      <w:r>
        <w:rPr>
          <w:i/>
          <w:iCs/>
          <w:sz w:val="20"/>
          <w:szCs w:val="20"/>
        </w:rPr>
        <w:t xml:space="preserve">ScienceDirect</w:t>
      </w:r>
    </w:p>
    <w:p>
      <w:pPr>
        <w:spacing w:after="40"/>
        <w:jc w:val="both"/>
      </w:pPr>
      <w:r>
        <w:rPr>
          <w:b/>
          <w:bCs/>
        </w:rPr>
        <w:t xml:space="preserve">Amaç: </w:t>
      </w:r>
      <w:r>
        <w:t xml:space="preserve">IN718 için, az parametreli, hem LCF hem creep-yorulma etkileşimli koşullarda genellenebilir yeni bir ömür tahmin modelinin geliştirilip mevcut fiziksel ve veri-güdümlü modellerle karşılaştırılması amaçlanmıştır.</w:t>
      </w:r>
    </w:p>
    <w:p>
      <w:pPr>
        <w:spacing w:after="40"/>
        <w:jc w:val="both"/>
      </w:pPr>
      <w:r>
        <w:rPr>
          <w:b/>
          <w:bCs/>
        </w:rPr>
        <w:t xml:space="preserve">Yöntem: </w:t>
      </w:r>
      <w:r>
        <w:t xml:space="preserve">Sembolik regresyon (data-driven) sonuçlarına fiziksel bilgi (domain knowledge) entegre edilerek tek parametreli yeni bir model türetilmiş; 224 grup yüksek sıcaklık LCF/creep-yorulma verisi ile 125 ek veri grubu (farklı gerinim oranı ve sıcaklıklarda) kullanılmıştır.</w:t>
      </w:r>
    </w:p>
    <w:p>
      <w:pPr>
        <w:spacing w:after="40"/>
        <w:jc w:val="both"/>
      </w:pPr>
      <w:r>
        <w:rPr>
          <w:b/>
          <w:bCs/>
        </w:rPr>
        <w:t xml:space="preserve">Sonuç: </w:t>
      </w:r>
      <w:r>
        <w:t xml:space="preserve">Yeni modelin, Bayes bilgi kriterine göre üç fiziksel model ve dört veri-güdümlü modelden daha iyi performans gösterdiği ve görülmemiş veri setlerinde ekstrapolasyon kabiliyetinin daha yüksek olduğu bulunmuştur.</w:t>
      </w:r>
    </w:p>
    <w:p>
      <w:pPr>
        <w:spacing w:after="40" w:before="240"/>
      </w:pPr>
      <w:r>
        <w:rPr>
          <w:b/>
          <w:bCs/>
        </w:rPr>
        <w:t xml:space="preserve">[21] </w:t>
      </w:r>
      <w:r>
        <w:rPr>
          <w:b/>
          <w:bCs/>
          <w:i/>
          <w:iCs/>
        </w:rPr>
        <w:t xml:space="preserve">Notched Low Cycle Fatigue of Alloy 718</w:t>
      </w:r>
    </w:p>
    <w:p>
      <w:pPr>
        <w:spacing w:after="80"/>
      </w:pPr>
      <w:r>
        <w:rPr>
          <w:i/>
          <w:iCs/>
          <w:sz w:val="20"/>
          <w:szCs w:val="20"/>
        </w:rPr>
        <w:t xml:space="preserve">TMS Superalloys 718, 625, 706 and Derivatives Symposium</w:t>
      </w:r>
    </w:p>
    <w:p>
      <w:pPr>
        <w:spacing w:after="40"/>
        <w:jc w:val="both"/>
      </w:pPr>
      <w:r>
        <w:rPr>
          <w:b/>
          <w:bCs/>
        </w:rPr>
        <w:t xml:space="preserve">Amaç: </w:t>
      </w:r>
      <w:r>
        <w:t xml:space="preserve">Çentikli (notched) geometrilerin Alloy 718'in LCF ömrüne etkisinin, oda sıcaklığı ve 650°C'de düz (smooth) numunelerle karşılaştırılarak değerlendirilmesi amaçlanmıştır.</w:t>
      </w:r>
    </w:p>
    <w:p>
      <w:pPr>
        <w:spacing w:after="40"/>
        <w:jc w:val="both"/>
      </w:pPr>
      <w:r>
        <w:rPr>
          <w:b/>
          <w:bCs/>
        </w:rPr>
        <w:t xml:space="preserve">Yöntem: </w:t>
      </w:r>
      <w:r>
        <w:t xml:space="preserve">Teğetsel yiv (slot notch) çentikli ve düz numunelerde strain-controlled LCF testleri yapılmış; çentiğin kesit alanına oranı küçük tutularak hacim/yüzey alanı etkisi minimize edilmiştir.</w:t>
      </w:r>
    </w:p>
    <w:p>
      <w:pPr>
        <w:spacing w:after="40"/>
        <w:jc w:val="both"/>
      </w:pPr>
      <w:r>
        <w:rPr>
          <w:b/>
          <w:bCs/>
        </w:rPr>
        <w:t xml:space="preserve">Sonuç: </w:t>
      </w:r>
      <w:r>
        <w:t xml:space="preserve">Toplam gerinim aralığı arttıkça hem oda sıcaklığında hem 650°C'de ömrün azaldığı; 650°C'deki ömrün oda sıcaklığına göre daha düşük olduğu ve çentik etkisinin sıcaklıkla değiştiği gösterilmiştir.</w:t>
      </w:r>
    </w:p>
    <w:p>
      <w:pPr>
        <w:spacing w:after="40" w:before="240"/>
      </w:pPr>
      <w:r>
        <w:rPr>
          <w:b/>
          <w:bCs/>
        </w:rPr>
        <w:t xml:space="preserve">[22] </w:t>
      </w:r>
      <w:r>
        <w:rPr>
          <w:b/>
          <w:bCs/>
          <w:i/>
          <w:iCs/>
        </w:rPr>
        <w:t xml:space="preserve">Low-cycle fatigue of IN718: Effect of waveform</w:t>
      </w:r>
    </w:p>
    <w:p>
      <w:pPr>
        <w:spacing w:after="80"/>
      </w:pPr>
      <w:r>
        <w:rPr>
          <w:i/>
          <w:iCs/>
          <w:sz w:val="20"/>
          <w:szCs w:val="20"/>
        </w:rPr>
        <w:t xml:space="preserve">Academia.edu</w:t>
      </w:r>
    </w:p>
    <w:p>
      <w:pPr>
        <w:spacing w:after="40"/>
        <w:jc w:val="both"/>
      </w:pPr>
      <w:r>
        <w:rPr>
          <w:b/>
          <w:bCs/>
        </w:rPr>
        <w:t xml:space="preserve">Amaç: </w:t>
      </w:r>
      <w:r>
        <w:t xml:space="preserve">IN718 türbin disklerinde 700°C'ye varan sıcaklıklarda görülen dwell kaynaklı çatlamanın, farklı yükleme dalga formlarının (üçgen, dwell'li, ani aşırı yük) LCF ömrüne etkisi üzerinden incelenmesi amaçlanmıştır.</w:t>
      </w:r>
    </w:p>
    <w:p>
      <w:pPr>
        <w:spacing w:after="40"/>
        <w:jc w:val="both"/>
      </w:pPr>
      <w:r>
        <w:rPr>
          <w:b/>
          <w:bCs/>
        </w:rPr>
        <w:t xml:space="preserve">Yöntem: </w:t>
      </w:r>
      <w:r>
        <w:t xml:space="preserve">Farklı dalga formlarında (saf yorulma, çekme dwell, basma dwell) LCF testleri yapılmış, ısıl geçiş kaynaklı aşırı yük tepe noktalarının normal dwell çevrimine etkisi değerlendirilmiştir.</w:t>
      </w:r>
    </w:p>
    <w:p>
      <w:pPr>
        <w:spacing w:after="40"/>
        <w:jc w:val="both"/>
      </w:pPr>
      <w:r>
        <w:rPr>
          <w:b/>
          <w:bCs/>
        </w:rPr>
        <w:t xml:space="preserve">Sonuç: </w:t>
      </w:r>
      <w:r>
        <w:t xml:space="preserve">Dalga formunun ömrü belirleyici şekilde etkilediği; çekme dwell'in ömrü en fazla azaltan koşul olduğu, sıcaklık geçişlerinden kaynaklanan aşırı yük tepelerinin ek hasar biriktirdiği doğrulanmıştır.</w:t>
      </w:r>
    </w:p>
    <w:p>
      <w:pPr>
        <w:spacing w:after="40" w:before="240"/>
      </w:pPr>
      <w:r>
        <w:rPr>
          <w:b/>
          <w:bCs/>
        </w:rPr>
        <w:t xml:space="preserve">[23] </w:t>
      </w:r>
      <w:r>
        <w:rPr>
          <w:b/>
          <w:bCs/>
          <w:i/>
          <w:iCs/>
        </w:rPr>
        <w:t xml:space="preserve">Low cycle fatigue behavior and life prediction of a nickel-based superalloy (IN718) under TMF and isothermal LCF</w:t>
      </w:r>
    </w:p>
    <w:p>
      <w:pPr>
        <w:spacing w:after="80"/>
      </w:pPr>
      <w:r>
        <w:rPr>
          <w:i/>
          <w:iCs/>
          <w:sz w:val="20"/>
          <w:szCs w:val="20"/>
        </w:rPr>
        <w:t xml:space="preserve">Salehnasab et al. — Minerva/ASET</w:t>
      </w:r>
    </w:p>
    <w:p>
      <w:pPr>
        <w:spacing w:after="40"/>
        <w:jc w:val="both"/>
      </w:pPr>
      <w:r>
        <w:rPr>
          <w:b/>
          <w:bCs/>
        </w:rPr>
        <w:t xml:space="preserve">Amaç: </w:t>
      </w:r>
      <w:r>
        <w:t xml:space="preserve">IN718'in hem TMF hem izotermal LCF koşullarındaki davranışının incelenip, Coffin-Manson ve histerezis enerji modelinin uygulanabilirliğinin karşılaştırılması amaçlanmıştır.</w:t>
      </w:r>
    </w:p>
    <w:p>
      <w:pPr>
        <w:spacing w:after="40"/>
        <w:jc w:val="both"/>
      </w:pPr>
      <w:r>
        <w:rPr>
          <w:b/>
          <w:bCs/>
        </w:rPr>
        <w:t xml:space="preserve">Yöntem: </w:t>
      </w:r>
      <w:r>
        <w:t xml:space="preserve">İzotermal LCF ve TMF testleri gerçekleştirilmiş; sonuçlar Coffin-Manson denklemi ve histerezis enerji modeliyle ayrı ayrı analiz edilmiştir.</w:t>
      </w:r>
    </w:p>
    <w:p>
      <w:pPr>
        <w:spacing w:after="40"/>
        <w:jc w:val="both"/>
      </w:pPr>
      <w:r>
        <w:rPr>
          <w:b/>
          <w:bCs/>
        </w:rPr>
        <w:t xml:space="preserve">Sonuç: </w:t>
      </w:r>
      <w:r>
        <w:t xml:space="preserve">İzotermal LCF sonuçlarının Coffin-Manson ile, TMF sonuçlarının ise histerezis enerji modeliyle daha iyi tahmin edildiği; iki koşul için farklı model tercih edilmesi gerektiği sonucuna varılmıştır.</w:t>
      </w:r>
    </w:p>
    <w:p>
      <w:pPr>
        <w:pStyle w:val="Heading2"/>
        <w:spacing w:after="150" w:before="300"/>
      </w:pPr>
      <w:r>
        <w:t xml:space="preserve">4.4 Ortam Destekli Çatlama / Dinamik Gevreklik Modelleri</w:t>
      </w:r>
    </w:p>
    <w:p>
      <w:pPr>
        <w:spacing w:after="40" w:before="240"/>
      </w:pPr>
      <w:r>
        <w:rPr>
          <w:b/>
          <w:bCs/>
        </w:rPr>
        <w:t xml:space="preserve">[24] </w:t>
      </w:r>
      <w:r>
        <w:rPr>
          <w:b/>
          <w:bCs/>
          <w:i/>
          <w:iCs/>
        </w:rPr>
        <w:t xml:space="preserve">A Grain Boundary Fracture Model for Predicting Dynamic Embrittlement and Oxidation-Induced Cracking in Superalloys</w:t>
      </w:r>
    </w:p>
    <w:p>
      <w:pPr>
        <w:spacing w:after="80"/>
      </w:pPr>
      <w:r>
        <w:rPr>
          <w:i/>
          <w:iCs/>
          <w:sz w:val="20"/>
          <w:szCs w:val="20"/>
        </w:rPr>
        <w:t xml:space="preserve">Chan, K.S. — Metallurgical and Materials Transactions A, 2015</w:t>
      </w:r>
    </w:p>
    <w:p>
      <w:pPr>
        <w:spacing w:after="40"/>
        <w:jc w:val="both"/>
      </w:pPr>
      <w:r>
        <w:rPr>
          <w:b/>
          <w:bCs/>
        </w:rPr>
        <w:t xml:space="preserve">Amaç: </w:t>
      </w:r>
      <w:r>
        <w:t xml:space="preserve">Ni-bazlı süperalaşımlarda dinamik gevreklik (dynamic embrittlement) ile oksidasyon destekli tane sınırı çatlamasının hangi koşullarda baskın olduğunu ayırt edecek mikromekanik bir modelin geliştirilmesi amaçlanmıştır.</w:t>
      </w:r>
    </w:p>
    <w:p>
      <w:pPr>
        <w:spacing w:after="40"/>
        <w:jc w:val="both"/>
      </w:pPr>
      <w:r>
        <w:rPr>
          <w:b/>
          <w:bCs/>
        </w:rPr>
        <w:t xml:space="preserve">Yöntem: </w:t>
      </w:r>
      <w:r>
        <w:t xml:space="preserve">Çatlak ucundaki oksijen difüzyonu ve tane sınırı dekohezyonu esasına dayanan bir tane sınırı kırılma modeli kurulmuş; model IN718 gibi alaşımlara uygulanmıştır.</w:t>
      </w:r>
    </w:p>
    <w:p>
      <w:pPr>
        <w:spacing w:after="40"/>
        <w:jc w:val="both"/>
      </w:pPr>
      <w:r>
        <w:rPr>
          <w:b/>
          <w:bCs/>
        </w:rPr>
        <w:t xml:space="preserve">Sonuç: </w:t>
      </w:r>
      <w:r>
        <w:t xml:space="preserve">Modelin, dinamik gevrekliğin ve oksidasyon destekli çatlamanın baskın olduğu sıcaklık/gerilme bölgelerini ayırt edebildiği ve oksidasyonun bazı koşullarda dinamik gevrekliği bastırıcı bir rol oynayabildiği gösterilmiştir.</w:t>
      </w:r>
    </w:p>
    <w:p>
      <w:pPr>
        <w:spacing w:after="40" w:before="240"/>
      </w:pPr>
      <w:r>
        <w:rPr>
          <w:b/>
          <w:bCs/>
        </w:rPr>
        <w:t xml:space="preserve">[25] </w:t>
      </w:r>
      <w:r>
        <w:rPr>
          <w:b/>
          <w:bCs/>
          <w:i/>
          <w:iCs/>
        </w:rPr>
        <w:t xml:space="preserve">Oxidation assisted intergranular cracking in 718 Nickel Superalloy: On the mechanism of dynamic embrittlement</w:t>
      </w:r>
    </w:p>
    <w:p>
      <w:pPr>
        <w:spacing w:after="80"/>
      </w:pPr>
      <w:r>
        <w:rPr>
          <w:i/>
          <w:iCs/>
          <w:sz w:val="20"/>
          <w:szCs w:val="20"/>
        </w:rPr>
        <w:t xml:space="preserve">ScienceDirect / de Almeida, L.H. et al.</w:t>
      </w:r>
    </w:p>
    <w:p>
      <w:pPr>
        <w:spacing w:after="40"/>
        <w:jc w:val="both"/>
      </w:pPr>
      <w:r>
        <w:rPr>
          <w:b/>
          <w:bCs/>
        </w:rPr>
        <w:t xml:space="preserve">Amaç: </w:t>
      </w:r>
      <w:r>
        <w:t xml:space="preserve">IN718'de 650°C üzeri kullanımı sınırlayan gevreklik olgusunun (OAIC) çatlak ilerleme kinetiği açısından mekanizmasının netleştirilmesi amaçlanmıştır.</w:t>
      </w:r>
    </w:p>
    <w:p>
      <w:pPr>
        <w:spacing w:after="40"/>
        <w:jc w:val="both"/>
      </w:pPr>
      <w:r>
        <w:rPr>
          <w:b/>
          <w:bCs/>
        </w:rPr>
        <w:t xml:space="preserve">Yöntem: </w:t>
      </w:r>
      <w:r>
        <w:t xml:space="preserve">Çözeltiye alma (solubilized) durumundaki numunelerde mekanik test, fraktografi ve aktivasyon enerjisi hesaplamaları 600-925°C aralığında farklı gerinim hızlarında uygulanmıştır.</w:t>
      </w:r>
    </w:p>
    <w:p>
      <w:pPr>
        <w:spacing w:after="40"/>
        <w:jc w:val="both"/>
      </w:pPr>
      <w:r>
        <w:rPr>
          <w:b/>
          <w:bCs/>
        </w:rPr>
        <w:t xml:space="preserve">Sonuç: </w:t>
      </w:r>
      <w:r>
        <w:t xml:space="preserve">NbC karbürlerinin oksijenle ayrışıp Nb2O5 oluşturmasının tek başına yeterli açıklama olmadığı; niyobyum segregasyonu ve tane sınırındaki γ'' çökelmesinin de embrittlement'a katkıda bulunduğu, 223 kJ/mol'lük aktivasyon enerjisinin niyobyum öz-difüzyonuyla ilişkilendirilebileceği bulunmuştur.</w:t>
      </w:r>
    </w:p>
    <w:p>
      <w:pPr>
        <w:spacing w:after="40" w:before="240"/>
      </w:pPr>
      <w:r>
        <w:rPr>
          <w:b/>
          <w:bCs/>
        </w:rPr>
        <w:t xml:space="preserve">[26] </w:t>
      </w:r>
      <w:r>
        <w:rPr>
          <w:b/>
          <w:bCs/>
          <w:i/>
          <w:iCs/>
        </w:rPr>
        <w:t xml:space="preserve">Intergranular crack tip oxidation mechanism in a nickel-based superalloy (ME3)</w:t>
      </w:r>
    </w:p>
    <w:p>
      <w:pPr>
        <w:spacing w:after="80"/>
      </w:pPr>
      <w:r>
        <w:rPr>
          <w:i/>
          <w:iCs/>
          <w:sz w:val="20"/>
          <w:szCs w:val="20"/>
        </w:rPr>
        <w:t xml:space="preserve">Academia.edu</w:t>
      </w:r>
    </w:p>
    <w:p>
      <w:pPr>
        <w:spacing w:after="40"/>
        <w:jc w:val="both"/>
      </w:pPr>
      <w:r>
        <w:rPr>
          <w:b/>
          <w:bCs/>
        </w:rPr>
        <w:t xml:space="preserve">Amaç: </w:t>
      </w:r>
      <w:r>
        <w:t xml:space="preserve">P/M disk süperalaşımı ME3'te dwell yorulma çatlak ilerleme hızının, creep-ortam etkileşimi fonksiyonu olarak çok ölçekli, mekanistik bir model ile tahmin edilmesi amaçlanmıştır.</w:t>
      </w:r>
    </w:p>
    <w:p>
      <w:pPr>
        <w:spacing w:after="40"/>
        <w:jc w:val="both"/>
      </w:pPr>
      <w:r>
        <w:rPr>
          <w:b/>
          <w:bCs/>
        </w:rPr>
        <w:t xml:space="preserve">Yöntem: </w:t>
      </w:r>
      <w:r>
        <w:t xml:space="preserve">Tane sınırı kayması ve dinamik gevrekliği içeren zamana bağlı çatlama mekanizmaları, kohesif bölge (cohesive zone) yaklaşımıyla modellenmiş; uzak alan için içsel durum değişkeni (internal state variable) modeli, yakın alan için kristal plastisite modeli kullanılmıştır.</w:t>
      </w:r>
    </w:p>
    <w:p>
      <w:pPr>
        <w:spacing w:after="40"/>
        <w:jc w:val="both"/>
      </w:pPr>
      <w:r>
        <w:rPr>
          <w:b/>
          <w:bCs/>
        </w:rPr>
        <w:t xml:space="preserve">Sonuç: </w:t>
      </w:r>
      <w:r>
        <w:t xml:space="preserve">Çevrimsel gerilmenin, oksidasyon hasarını 750-800°C'de belirgin şekilde artırdığı ancak 700°C'de etkisinin önemsiz kaldığı; yüzey oksit tabakalarında Cr ve Ti zenginleşmesinin gevrek oksit fazlarının oluşumuna işaret ettiği gösterilmiştir.</w:t>
      </w:r>
    </w:p>
    <w:p>
      <w:pPr>
        <w:spacing w:after="40" w:before="240"/>
      </w:pPr>
      <w:r>
        <w:rPr>
          <w:b/>
          <w:bCs/>
        </w:rPr>
        <w:t xml:space="preserve">[27] </w:t>
      </w:r>
      <w:r>
        <w:rPr>
          <w:b/>
          <w:bCs/>
          <w:i/>
          <w:iCs/>
        </w:rPr>
        <w:t xml:space="preserve">Effect of dynamic embrittlement on high temperature fatigue crack propagation in IN718 — experimental characterisation and mechanism-based modelling</w:t>
      </w:r>
    </w:p>
    <w:p>
      <w:pPr>
        <w:spacing w:after="80"/>
      </w:pPr>
      <w:r>
        <w:rPr>
          <w:i/>
          <w:iCs/>
          <w:sz w:val="20"/>
          <w:szCs w:val="20"/>
        </w:rPr>
        <w:t xml:space="preserve">Materials at High Temperatures, Taylor &amp; Francis</w:t>
      </w:r>
    </w:p>
    <w:p>
      <w:pPr>
        <w:spacing w:after="40"/>
        <w:jc w:val="both"/>
      </w:pPr>
      <w:r>
        <w:rPr>
          <w:b/>
          <w:bCs/>
        </w:rPr>
        <w:t xml:space="preserve">Amaç: </w:t>
      </w:r>
      <w:r>
        <w:t xml:space="preserve">IN718'de dinamik gevrekliğin mekanizmasının, gerilme kontrollü oksijen tane sınırı difüzyonu temelinde deneysel ve modelleme çalışmalarıyla netleştirilmesi amaçlanmıştır.</w:t>
      </w:r>
    </w:p>
    <w:p>
      <w:pPr>
        <w:spacing w:after="40"/>
        <w:jc w:val="both"/>
      </w:pPr>
      <w:r>
        <w:rPr>
          <w:b/>
          <w:bCs/>
        </w:rPr>
        <w:t xml:space="preserve">Yöntem: </w:t>
      </w:r>
      <w:r>
        <w:t xml:space="preserve">650°C'de vakum ve hava ortamında, farklı dwell süresi ve test frekanslarında yüksek sıcaklık yorulma çatlak ilerleme testleri yapılmış; çatlak büyümesi ACPD tekniği ve uzak-alan mikroskobuyla izlenmiştir.</w:t>
      </w:r>
    </w:p>
    <w:p>
      <w:pPr>
        <w:spacing w:after="40"/>
        <w:jc w:val="both"/>
      </w:pPr>
      <w:r>
        <w:rPr>
          <w:b/>
          <w:bCs/>
        </w:rPr>
        <w:t xml:space="preserve">Sonuç: </w:t>
      </w:r>
      <w:r>
        <w:t xml:space="preserve">Dinamik gevrekliğin, çatlak önündeki tane sınırlarının oksijenle gevrekleşmesi sonucu hızlı gevrek tane arası ilerlemeye yol açtığı doğrulanmış; mekanizma bazlı model deneysel verilerle uyumlu bulunmuştur.</w:t>
      </w:r>
    </w:p>
    <w:p>
      <w:pPr>
        <w:spacing w:after="40" w:before="240"/>
      </w:pPr>
      <w:r>
        <w:rPr>
          <w:b/>
          <w:bCs/>
        </w:rPr>
        <w:t xml:space="preserve">[28] </w:t>
      </w:r>
      <w:r>
        <w:rPr>
          <w:b/>
          <w:bCs/>
          <w:i/>
          <w:iCs/>
        </w:rPr>
        <w:t xml:space="preserve">Improving resistance to dynamic embrittlement and intergranular oxidation of nickel based superalloys by grain boundary engineering type processing</w:t>
      </w:r>
    </w:p>
    <w:p>
      <w:pPr>
        <w:spacing w:after="80"/>
      </w:pPr>
      <w:r>
        <w:rPr>
          <w:i/>
          <w:iCs/>
          <w:sz w:val="20"/>
          <w:szCs w:val="20"/>
        </w:rPr>
        <w:t xml:space="preserve">ResearchGate</w:t>
      </w:r>
    </w:p>
    <w:p>
      <w:pPr>
        <w:spacing w:after="40"/>
        <w:jc w:val="both"/>
      </w:pPr>
      <w:r>
        <w:rPr>
          <w:b/>
          <w:bCs/>
        </w:rPr>
        <w:t xml:space="preserve">Amaç: </w:t>
      </w:r>
      <w:r>
        <w:t xml:space="preserve">IN718'de hold-time çatlaması olarak da bilinen dinamik gevrekliğe karşı direncin, tane sınırı mühendisliği (grain boundary engineering, GBE) tipi işlemle artırılıp artırılamayacağının araştırılması amaçlanmıştır.</w:t>
      </w:r>
    </w:p>
    <w:p>
      <w:pPr>
        <w:spacing w:after="40"/>
        <w:jc w:val="both"/>
      </w:pPr>
      <w:r>
        <w:rPr>
          <w:b/>
          <w:bCs/>
        </w:rPr>
        <w:t xml:space="preserve">Yöntem: </w:t>
      </w:r>
      <w:r>
        <w:t xml:space="preserve">GBE tipi işlem uygulanmış ve uygulanmamış numunelerde dört-nokta eğme koşullarında 650°C'de hold-time çatlama testleri yapılmış, çatlak ilerleme hızları karşılaştırılmıştır.</w:t>
      </w:r>
    </w:p>
    <w:p>
      <w:pPr>
        <w:spacing w:after="40"/>
        <w:jc w:val="both"/>
      </w:pPr>
      <w:r>
        <w:rPr>
          <w:b/>
          <w:bCs/>
        </w:rPr>
        <w:t xml:space="preserve">Sonuç: </w:t>
      </w:r>
      <w:r>
        <w:t xml:space="preserve">IN718'de çatlak ilerleme hızının 650°C hava ortamında dört-nokta eğmede 10 μm/s mertebesine ulaşabildiği; GBE tipi işlemin dinamik gevreklik ve tane arası oksidasyon direncini artırdığı gösterilmiştir.</w:t>
      </w:r>
    </w:p>
    <w:p>
      <w:pPr>
        <w:spacing w:after="40" w:before="240"/>
      </w:pPr>
      <w:r>
        <w:rPr>
          <w:b/>
          <w:bCs/>
        </w:rPr>
        <w:t xml:space="preserve">[29] </w:t>
      </w:r>
      <w:r>
        <w:rPr>
          <w:b/>
          <w:bCs/>
          <w:i/>
          <w:iCs/>
        </w:rPr>
        <w:t xml:space="preserve">Environmentally-assisted grain boundary attack as a mechanism of embrittlement in a nickel-based superalloy (720Li)</w:t>
      </w:r>
    </w:p>
    <w:p>
      <w:pPr>
        <w:spacing w:after="80"/>
      </w:pPr>
      <w:r>
        <w:rPr>
          <w:i/>
          <w:iCs/>
          <w:sz w:val="20"/>
          <w:szCs w:val="20"/>
        </w:rPr>
        <w:t xml:space="preserve">ScienceDirect</w:t>
      </w:r>
    </w:p>
    <w:p>
      <w:pPr>
        <w:spacing w:after="40"/>
        <w:jc w:val="both"/>
      </w:pPr>
      <w:r>
        <w:rPr>
          <w:b/>
          <w:bCs/>
        </w:rPr>
        <w:t xml:space="preserve">Amaç: </w:t>
      </w:r>
      <w:r>
        <w:t xml:space="preserve">Yüksek mukavemetli süperalaşım 720Li'de 600-850°C aralığında görülen tane arası gevrekleşmenin fiziksel ve kimyasal mekanizmasının sistematik olarak açıklanması amaçlanmıştır.</w:t>
      </w:r>
    </w:p>
    <w:p>
      <w:pPr>
        <w:spacing w:after="40"/>
        <w:jc w:val="both"/>
      </w:pPr>
      <w:r>
        <w:rPr>
          <w:b/>
          <w:bCs/>
        </w:rPr>
        <w:t xml:space="preserve">Yöntem: </w:t>
      </w:r>
      <w:r>
        <w:t xml:space="preserve">Oda sıcaklığından 1000°C'ye kadar hava ortamında çekme testleri ve iç oksidasyon bölgesinin karakterizasyonu (γ-tane sınırları ve birincil γ'-arayüzlerine nüfuz) yapılmıştır.</w:t>
      </w:r>
    </w:p>
    <w:p>
      <w:pPr>
        <w:spacing w:after="40"/>
        <w:jc w:val="both"/>
      </w:pPr>
      <w:r>
        <w:rPr>
          <w:b/>
          <w:bCs/>
        </w:rPr>
        <w:t xml:space="preserve">Sonuç: </w:t>
      </w:r>
      <w:r>
        <w:t xml:space="preserve">720Li'nin 600-850°C'de havada tane arası gevrekleşmeye eğilimli olduğu kesin olarak gösterilmiş; iç oksidasyon bölgesinin varlığı ve yüksek mukavemetli süperalaşımların ısıl işlem optimizasyonu için bu bulguların önemi vurgulanmıştır.</w:t>
      </w:r>
    </w:p>
    <w:p>
      <w:pPr>
        <w:pStyle w:val="Heading2"/>
        <w:spacing w:after="150" w:before="300"/>
      </w:pPr>
      <w:r>
        <w:t xml:space="preserve">4.5 Disk Alaşımları Arası Karşılaştırmalı Dwell FCG Çalışmaları</w:t>
      </w:r>
    </w:p>
    <w:p>
      <w:pPr>
        <w:spacing w:after="40" w:before="240"/>
      </w:pPr>
      <w:r>
        <w:rPr>
          <w:b/>
          <w:bCs/>
        </w:rPr>
        <w:t xml:space="preserve">[30] </w:t>
      </w:r>
      <w:r>
        <w:rPr>
          <w:b/>
          <w:bCs/>
          <w:i/>
          <w:iCs/>
        </w:rPr>
        <w:t xml:space="preserve">Comparison of fatigue crack propagation in nickel base superalloys RR1000 and Udimet 720Li</w:t>
      </w:r>
    </w:p>
    <w:p>
      <w:pPr>
        <w:spacing w:after="80"/>
      </w:pPr>
      <w:r>
        <w:rPr>
          <w:i/>
          <w:iCs/>
          <w:sz w:val="20"/>
          <w:szCs w:val="20"/>
        </w:rPr>
        <w:t xml:space="preserve">ResearchGate</w:t>
      </w:r>
    </w:p>
    <w:p>
      <w:pPr>
        <w:spacing w:after="40"/>
        <w:jc w:val="both"/>
      </w:pPr>
      <w:r>
        <w:rPr>
          <w:b/>
          <w:bCs/>
        </w:rPr>
        <w:t xml:space="preserve">Amaç: </w:t>
      </w:r>
      <w:r>
        <w:t xml:space="preserve">İki önemli türbin disk alaşımı RR1000 ve Udimet 720Li'nin sıcaklık, dwell ve ortamın (hava/vakum) yorulma çatlak ilerleme davranışına etkisi bakımından karşılaştırılması amaçlanmıştır.</w:t>
      </w:r>
    </w:p>
    <w:p>
      <w:pPr>
        <w:spacing w:after="40"/>
        <w:jc w:val="both"/>
      </w:pPr>
      <w:r>
        <w:rPr>
          <w:b/>
          <w:bCs/>
        </w:rPr>
        <w:t xml:space="preserve">Yöntem: </w:t>
      </w:r>
      <w:r>
        <w:t xml:space="preserve">Oda sıcaklığında 20 Hz sinüs dalga formuyla, 650 ve 725°C'de ise 1 veya 20 s tepe dwell'li trapezoidal dalga formuyla, hem hava hem vakumda yorulma testleri yapılmıştır.</w:t>
      </w:r>
    </w:p>
    <w:p>
      <w:pPr>
        <w:spacing w:after="40"/>
        <w:jc w:val="both"/>
      </w:pPr>
      <w:r>
        <w:rPr>
          <w:b/>
          <w:bCs/>
        </w:rPr>
        <w:t xml:space="preserve">Sonuç: </w:t>
      </w:r>
      <w:r>
        <w:t xml:space="preserve">Her iki alaşımın çatlak ilerleme direncinin mikroyapı ve alaşım kimyasıyla açıklanabildiği; havada oksidasyon güdümlü tane arası çatlamanın dwell süresi arttıkça belirginleştiği gösterilmiştir.</w:t>
      </w:r>
    </w:p>
    <w:p>
      <w:pPr>
        <w:spacing w:after="40" w:before="240"/>
      </w:pPr>
      <w:r>
        <w:rPr>
          <w:b/>
          <w:bCs/>
        </w:rPr>
        <w:t xml:space="preserve">[31] </w:t>
      </w:r>
      <w:r>
        <w:rPr>
          <w:b/>
          <w:bCs/>
          <w:i/>
          <w:iCs/>
        </w:rPr>
        <w:t xml:space="preserve">Dwell time effect on fatigue crack growth of RR1000 superalloy</w:t>
      </w:r>
    </w:p>
    <w:p>
      <w:pPr>
        <w:spacing w:after="80"/>
      </w:pPr>
      <w:r>
        <w:rPr>
          <w:i/>
          <w:iCs/>
          <w:sz w:val="20"/>
          <w:szCs w:val="20"/>
        </w:rPr>
        <w:t xml:space="preserve">ResearchGate</w:t>
      </w:r>
    </w:p>
    <w:p>
      <w:pPr>
        <w:spacing w:after="40"/>
        <w:jc w:val="both"/>
      </w:pPr>
      <w:r>
        <w:rPr>
          <w:b/>
          <w:bCs/>
        </w:rPr>
        <w:t xml:space="preserve">Amaç: </w:t>
      </w:r>
      <w:r>
        <w:t xml:space="preserve">RR1000 disk alaşımında dwell süresinin (1 s'den 20 s'ye) çatlak ilerleme hızına etkisinin nicel olarak belirlenmesi amaçlanmıştır.</w:t>
      </w:r>
    </w:p>
    <w:p>
      <w:pPr>
        <w:spacing w:after="40"/>
        <w:jc w:val="both"/>
      </w:pPr>
      <w:r>
        <w:rPr>
          <w:b/>
          <w:bCs/>
        </w:rPr>
        <w:t xml:space="preserve">Yöntem: </w:t>
      </w:r>
      <w:r>
        <w:t xml:space="preserve">Trapezoidal dalga formuyla farklı dwell sürelerinde ve sıcaklıklarda (650/725°C) FCG testleri gerçekleştirilmiştir.</w:t>
      </w:r>
    </w:p>
    <w:p>
      <w:pPr>
        <w:spacing w:after="40"/>
        <w:jc w:val="both"/>
      </w:pPr>
      <w:r>
        <w:rPr>
          <w:b/>
          <w:bCs/>
        </w:rPr>
        <w:t xml:space="preserve">Sonuç: </w:t>
      </w:r>
      <w:r>
        <w:t xml:space="preserve">Dwell süresinin artmasıyla çatlak ilerleme hızının belirgin şekilde arttığı; bu artışın oksidasyon destekli tane arası mekanizmayla ilişkilendirildiği bulunmuştur.</w:t>
      </w:r>
    </w:p>
    <w:p>
      <w:pPr>
        <w:spacing w:after="40" w:before="240"/>
      </w:pPr>
      <w:r>
        <w:rPr>
          <w:b/>
          <w:bCs/>
        </w:rPr>
        <w:t xml:space="preserve">[32] </w:t>
      </w:r>
      <w:r>
        <w:rPr>
          <w:b/>
          <w:bCs/>
          <w:i/>
          <w:iCs/>
        </w:rPr>
        <w:t xml:space="preserve">Thermo-Mechanical Fatigue Crack Growth of RR1000</w:t>
      </w:r>
    </w:p>
    <w:p>
      <w:pPr>
        <w:spacing w:after="80"/>
      </w:pPr>
      <w:r>
        <w:rPr>
          <w:i/>
          <w:iCs/>
          <w:sz w:val="20"/>
          <w:szCs w:val="20"/>
        </w:rPr>
        <w:t xml:space="preserve">ResearchGate</w:t>
      </w:r>
    </w:p>
    <w:p>
      <w:pPr>
        <w:spacing w:after="40"/>
        <w:jc w:val="both"/>
      </w:pPr>
      <w:r>
        <w:rPr>
          <w:b/>
          <w:bCs/>
        </w:rPr>
        <w:t xml:space="preserve">Amaç: </w:t>
      </w:r>
      <w:r>
        <w:t xml:space="preserve">RR1000'in termo-mekanik yorulma (TMF) altındaki çatlak ilerleme davranışının, deneysel bir set-up geliştirilerek karakterize edilmesi ve Waspaloy ile doğrulanması amaçlanmıştır.</w:t>
      </w:r>
    </w:p>
    <w:p>
      <w:pPr>
        <w:spacing w:after="40"/>
        <w:jc w:val="both"/>
      </w:pPr>
      <w:r>
        <w:rPr>
          <w:b/>
          <w:bCs/>
        </w:rPr>
        <w:t xml:space="preserve">Yöntem: </w:t>
      </w:r>
      <w:r>
        <w:t xml:space="preserve">300-700°C arası ısıtma-soğutma ile TMF testleri yapılmış; DCPD tekniğiyle çatlak ilerlemesi izlenmiş, deney düzeneği önce Waspaloy ile doğrulanmıştır.</w:t>
      </w:r>
    </w:p>
    <w:p>
      <w:pPr>
        <w:spacing w:after="40"/>
        <w:jc w:val="both"/>
      </w:pPr>
      <w:r>
        <w:rPr>
          <w:b/>
          <w:bCs/>
        </w:rPr>
        <w:t xml:space="preserve">Sonuç: </w:t>
      </w:r>
      <w:r>
        <w:t xml:space="preserve">Geliştirilen deneysel yöntemin, türbin disk alaşımlarının TMF ömrünü tahmin etmek için verimli bir araç sunduğu; RR1000 ve Waspaloy çatlak ilerleme davranışlarının karşılaştırılabilir şekilde elde edildiği gösterilmiştir.</w:t>
      </w:r>
    </w:p>
    <w:p>
      <w:pPr>
        <w:spacing w:after="40" w:before="240"/>
      </w:pPr>
      <w:r>
        <w:rPr>
          <w:b/>
          <w:bCs/>
        </w:rPr>
        <w:t xml:space="preserve">[33] </w:t>
      </w:r>
      <w:r>
        <w:rPr>
          <w:b/>
          <w:bCs/>
          <w:i/>
          <w:iCs/>
        </w:rPr>
        <w:t xml:space="preserve">Thermal activation of fatigue crack growth: Analysing the mechanisms of fatigue crack propagation in superalloys</w:t>
      </w:r>
    </w:p>
    <w:p>
      <w:pPr>
        <w:spacing w:after="80"/>
      </w:pPr>
      <w:r>
        <w:rPr>
          <w:i/>
          <w:iCs/>
          <w:sz w:val="20"/>
          <w:szCs w:val="20"/>
        </w:rPr>
        <w:t xml:space="preserve">ScienceDirect</w:t>
      </w:r>
    </w:p>
    <w:p>
      <w:pPr>
        <w:spacing w:after="40"/>
        <w:jc w:val="both"/>
      </w:pPr>
      <w:r>
        <w:rPr>
          <w:b/>
          <w:bCs/>
        </w:rPr>
        <w:t xml:space="preserve">Amaç: </w:t>
      </w:r>
      <w:r>
        <w:t xml:space="preserve">N18, RR1000, Udimet 720Li (ve büyük tane varyantı), Waspaloy, CH99, Rene 95 ve Haynes 230 gibi çok sayıda süperalaşımın FCG verisini tek bir termal aktivasyon çerçevesinde birleştiren genel bir model geliştirilmesi amaçlanmıştır.</w:t>
      </w:r>
    </w:p>
    <w:p>
      <w:pPr>
        <w:spacing w:after="40"/>
        <w:jc w:val="both"/>
      </w:pPr>
      <w:r>
        <w:rPr>
          <w:b/>
          <w:bCs/>
        </w:rPr>
        <w:t xml:space="preserve">Yöntem: </w:t>
      </w:r>
      <w:r>
        <w:t xml:space="preserve">Farklı alaşımlara ait yayınlanmış FCG ve fraktografi verileri toplanarak, hava ortamında tane arası kırılmanın hangi koşullarda teşvik edildiği termal aktivasyon enerjisi temelinde analiz edilmiştir.</w:t>
      </w:r>
    </w:p>
    <w:p>
      <w:pPr>
        <w:spacing w:after="40"/>
        <w:jc w:val="both"/>
      </w:pPr>
      <w:r>
        <w:rPr>
          <w:b/>
          <w:bCs/>
        </w:rPr>
        <w:t xml:space="preserve">Sonuç: </w:t>
      </w:r>
      <w:r>
        <w:t xml:space="preserve">Termal aktivasyon modelinin, çok çeşitli disk ve kanat alaşımlarındaki hava-ortamı kaynaklı tane arası çatlak ilerlemesini tutarlı biçimde açıklayabildiği gösterilmiştir.</w:t>
      </w:r>
    </w:p>
    <w:p>
      <w:pPr>
        <w:spacing w:after="40" w:before="240"/>
      </w:pPr>
      <w:r>
        <w:rPr>
          <w:b/>
          <w:bCs/>
        </w:rPr>
        <w:t xml:space="preserve">[34] </w:t>
      </w:r>
      <w:r>
        <w:rPr>
          <w:b/>
          <w:bCs/>
          <w:i/>
          <w:iCs/>
        </w:rPr>
        <w:t xml:space="preserve">Fatigue crack growth of Udimet 720Li superalloy at elevated temperature (with ATI 718Plus comparison)</w:t>
      </w:r>
    </w:p>
    <w:p>
      <w:pPr>
        <w:spacing w:after="80"/>
      </w:pPr>
      <w:r>
        <w:rPr>
          <w:i/>
          <w:iCs/>
          <w:sz w:val="20"/>
          <w:szCs w:val="20"/>
        </w:rPr>
        <w:t xml:space="preserve">ResearchGate</w:t>
      </w:r>
    </w:p>
    <w:p>
      <w:pPr>
        <w:spacing w:after="40"/>
        <w:jc w:val="both"/>
      </w:pPr>
      <w:r>
        <w:rPr>
          <w:b/>
          <w:bCs/>
        </w:rPr>
        <w:t xml:space="preserve">Amaç: </w:t>
      </w:r>
      <w:r>
        <w:t xml:space="preserve">Gelişmiş disk alaşımı ATI 718Plus'ın 649-704°C aralığındaki yorulma, dwell-yorulma ve creep koşullarındaki çatlak ilerleme davranışının Alloy 718 ve Waspaloy ile karşılaştırılması amaçlanmıştır.</w:t>
      </w:r>
    </w:p>
    <w:p>
      <w:pPr>
        <w:spacing w:after="40"/>
        <w:jc w:val="both"/>
      </w:pPr>
      <w:r>
        <w:rPr>
          <w:b/>
          <w:bCs/>
        </w:rPr>
        <w:t xml:space="preserve">Yöntem: </w:t>
      </w:r>
      <w:r>
        <w:t xml:space="preserve">Geniş bir test programıyla üç farklı yükleme koşulunda (saf yorulma, dwell-yorulma, creep) çatlak ilerleme hızları ölçülmüştür.</w:t>
      </w:r>
    </w:p>
    <w:p>
      <w:pPr>
        <w:spacing w:after="40"/>
        <w:jc w:val="both"/>
      </w:pPr>
      <w:r>
        <w:rPr>
          <w:b/>
          <w:bCs/>
        </w:rPr>
        <w:t xml:space="preserve">Sonuç: </w:t>
      </w:r>
      <w:r>
        <w:t xml:space="preserve">ATI 718Plus'ın bu sıcaklık aralığında Alloy 718'den daha düşük, dwell-yorulmada Waspaloy'a benzer, non-dwell koşullarda Alloy 720'ye benzer çatlak ilerleme hızları gösterdiği bulunmuştur.</w:t>
      </w:r>
    </w:p>
    <w:p>
      <w:pPr>
        <w:pStyle w:val="Heading2"/>
        <w:spacing w:after="150" w:before="300"/>
      </w:pPr>
      <w:r>
        <w:t xml:space="preserve">4.6 Titanyum Alaşımlarında Soğuk Dwell Yorulması (Karşılaştırma Amaçlı)</w:t>
      </w:r>
    </w:p>
    <w:p>
      <w:pPr>
        <w:spacing w:after="40" w:before="240"/>
      </w:pPr>
      <w:r>
        <w:rPr>
          <w:b/>
          <w:bCs/>
        </w:rPr>
        <w:t xml:space="preserve">[35] </w:t>
      </w:r>
      <w:r>
        <w:rPr>
          <w:b/>
          <w:bCs/>
          <w:i/>
          <w:iCs/>
        </w:rPr>
        <w:t xml:space="preserve">A cold dwell fatigue crack nucleation criterion for polycrystalline Ti-6242 using grain-level crystal plasticity FE model</w:t>
      </w:r>
    </w:p>
    <w:p>
      <w:pPr>
        <w:spacing w:after="80"/>
      </w:pPr>
      <w:r>
        <w:rPr>
          <w:i/>
          <w:iCs/>
          <w:sz w:val="20"/>
          <w:szCs w:val="20"/>
        </w:rPr>
        <w:t xml:space="preserve">ScienceDirect</w:t>
      </w:r>
    </w:p>
    <w:p>
      <w:pPr>
        <w:spacing w:after="40"/>
        <w:jc w:val="both"/>
      </w:pPr>
      <w:r>
        <w:rPr>
          <w:b/>
          <w:bCs/>
        </w:rPr>
        <w:t xml:space="preserve">Amaç: </w:t>
      </w:r>
      <w:r>
        <w:t xml:space="preserve">Ti-6242'de oda sıcaklığında görülen erken çatlak başlangıcının, tane-seviyesinde bir kristal plastisite modeliyle nicel olarak öngörülebilecek bir kritere dönüştürülmesi amaçlanmıştır.</w:t>
      </w:r>
    </w:p>
    <w:p>
      <w:pPr>
        <w:spacing w:after="40"/>
        <w:jc w:val="both"/>
      </w:pPr>
      <w:r>
        <w:rPr>
          <w:b/>
          <w:bCs/>
        </w:rPr>
        <w:t xml:space="preserve">Yöntem: </w:t>
      </w:r>
      <w:r>
        <w:t xml:space="preserve">Hız ve boyut bağımlı anizotropik elasto-kristal plastisite sonlu eleman modeli kurulmuş, mikroyapı istatistiksel olarak eşdeğer biçimde temsil edilerek deneylerle doğrulanmıştır.</w:t>
      </w:r>
    </w:p>
    <w:p>
      <w:pPr>
        <w:spacing w:after="40"/>
        <w:jc w:val="both"/>
      </w:pPr>
      <w:r>
        <w:rPr>
          <w:b/>
          <w:bCs/>
        </w:rPr>
        <w:t xml:space="preserve">Sonuç: </w:t>
      </w:r>
      <w:r>
        <w:t xml:space="preserve">Erken çatlak başlangıcının, komşu yumuşak tanelerdeki creep'ten kaynaklanan yük aktarımı (load shedding) nedeniyle sert bir tanede oluşan gerilme yığılmasından kaynaklandığı gösterilmiştir.</w:t>
      </w:r>
    </w:p>
    <w:p>
      <w:pPr>
        <w:spacing w:after="40" w:before="240"/>
      </w:pPr>
      <w:r>
        <w:rPr>
          <w:b/>
          <w:bCs/>
        </w:rPr>
        <w:t xml:space="preserve">[36] </w:t>
      </w:r>
      <w:r>
        <w:rPr>
          <w:b/>
          <w:bCs/>
          <w:i/>
          <w:iCs/>
        </w:rPr>
        <w:t xml:space="preserve">Nucleation of cracks from shear-induced cavities in an α/β titanium alloy in fatigue, room-temperature creep and dwell-fatigue</w:t>
      </w:r>
    </w:p>
    <w:p>
      <w:pPr>
        <w:spacing w:after="80"/>
      </w:pPr>
      <w:r>
        <w:rPr>
          <w:i/>
          <w:iCs/>
          <w:sz w:val="20"/>
          <w:szCs w:val="20"/>
        </w:rPr>
        <w:t xml:space="preserve">ScienceDirect</w:t>
      </w:r>
    </w:p>
    <w:p>
      <w:pPr>
        <w:spacing w:after="40"/>
        <w:jc w:val="both"/>
      </w:pPr>
      <w:r>
        <w:rPr>
          <w:b/>
          <w:bCs/>
        </w:rPr>
        <w:t xml:space="preserve">Amaç: </w:t>
      </w:r>
      <w:r>
        <w:t xml:space="preserve">Titanyum alaşımlarında oda sıcaklığı dwell periyotlarının ömrü önemli ölçüde azaltmasının altında yatan creep-yorulma etkileşim mekanizmasının Ti-6242 için araştırılması amaçlanmıştır.</w:t>
      </w:r>
    </w:p>
    <w:p>
      <w:pPr>
        <w:spacing w:after="40"/>
        <w:jc w:val="both"/>
      </w:pPr>
      <w:r>
        <w:rPr>
          <w:b/>
          <w:bCs/>
        </w:rPr>
        <w:t xml:space="preserve">Yöntem: </w:t>
      </w:r>
      <w:r>
        <w:t xml:space="preserve">SEM/TEM ile α/β arayüzlerinde kayma kaynaklı kavite oluşumu incelenmiş; dislokasyon dinamiğine dayalı bir nicel mikromekanik model geliştirilmiştir.</w:t>
      </w:r>
    </w:p>
    <w:p>
      <w:pPr>
        <w:spacing w:after="40"/>
        <w:jc w:val="both"/>
      </w:pPr>
      <w:r>
        <w:rPr>
          <w:b/>
          <w:bCs/>
        </w:rPr>
        <w:t xml:space="preserve">Sonuç: </w:t>
      </w:r>
      <w:r>
        <w:t xml:space="preserve">Kavite yoğunluğu ve ortalama boyutunun dwell-yorulma ve creep'te saf yorulmaya göre daha büyük olduğu; kavite çekirdeklenmesi için α lamel koloni boyutuna bağlı bir eşik değeri bulunduğu gösterilmiştir.</w:t>
      </w:r>
    </w:p>
    <w:p>
      <w:pPr>
        <w:spacing w:after="40" w:before="240"/>
      </w:pPr>
      <w:r>
        <w:rPr>
          <w:b/>
          <w:bCs/>
        </w:rPr>
        <w:t xml:space="preserve">[37] </w:t>
      </w:r>
      <w:r>
        <w:rPr>
          <w:b/>
          <w:bCs/>
          <w:i/>
          <w:iCs/>
        </w:rPr>
        <w:t xml:space="preserve">Prediction of Cold Dwell-Fatigue Crack Growth of Titanium Alloys</w:t>
      </w:r>
    </w:p>
    <w:p>
      <w:pPr>
        <w:spacing w:after="80"/>
      </w:pPr>
      <w:r>
        <w:rPr>
          <w:i/>
          <w:iCs/>
          <w:sz w:val="20"/>
          <w:szCs w:val="20"/>
        </w:rPr>
        <w:t xml:space="preserve">ResearchGate</w:t>
      </w:r>
    </w:p>
    <w:p>
      <w:pPr>
        <w:spacing w:after="40"/>
        <w:jc w:val="both"/>
      </w:pPr>
      <w:r>
        <w:rPr>
          <w:b/>
          <w:bCs/>
        </w:rPr>
        <w:t xml:space="preserve">Amaç: </w:t>
      </w:r>
      <w:r>
        <w:t xml:space="preserve">β-dövme Ti-6242 alaşımında saf çevrimsel yorulma, dwell yorulma ve creep testlerinde oluşan hasarın karşılaştırılması ve dwell etkisinin (“dwell effect”) altında yatan mekanizmanın açıklanması amaçlanmıştır.</w:t>
      </w:r>
    </w:p>
    <w:p>
      <w:pPr>
        <w:spacing w:after="40"/>
        <w:jc w:val="both"/>
      </w:pPr>
      <w:r>
        <w:rPr>
          <w:b/>
          <w:bCs/>
        </w:rPr>
        <w:t xml:space="preserve">Yöntem: </w:t>
      </w:r>
      <w:r>
        <w:t xml:space="preserve">Üç farklı mikroyapı (eş eksenli, uzamış, koloni) için uzun ve kısa çatlak büyüme rejimlerinde SEM/TEM analizleriyle kırılma modları incelenmiştir.</w:t>
      </w:r>
    </w:p>
    <w:p>
      <w:pPr>
        <w:spacing w:after="40"/>
        <w:jc w:val="both"/>
      </w:pPr>
      <w:r>
        <w:rPr>
          <w:b/>
          <w:bCs/>
        </w:rPr>
        <w:t xml:space="preserve">Sonuç: </w:t>
      </w:r>
      <w:r>
        <w:t xml:space="preserve">Uzun çatlak büyüme hızlarının dwell ve saf yorulmada benzer olduğu, ancak kısa çatlak rejiminde dwell çatlak ilerleme hızının saf yorulmaya göre çok daha yüksek olduğu; bu farkın creep etkisiyle oluşan bir ortalama-gerilme etkisine bağlanabileceği gösterilmiştir.</w:t>
      </w:r>
    </w:p>
    <w:p>
      <w:pPr>
        <w:spacing w:after="40" w:before="240"/>
      </w:pPr>
      <w:r>
        <w:rPr>
          <w:b/>
          <w:bCs/>
        </w:rPr>
        <w:t xml:space="preserve">[38] </w:t>
      </w:r>
      <w:r>
        <w:rPr>
          <w:b/>
          <w:bCs/>
          <w:i/>
          <w:iCs/>
        </w:rPr>
        <w:t xml:space="preserve">Analysis of Cold Dwell Fatigue Crack Initiation Site in a β-Forged Ti-6242 Disk in Relation with Local Texture</w:t>
      </w:r>
    </w:p>
    <w:p>
      <w:pPr>
        <w:spacing w:after="80"/>
      </w:pPr>
      <w:r>
        <w:rPr>
          <w:i/>
          <w:iCs/>
          <w:sz w:val="20"/>
          <w:szCs w:val="20"/>
        </w:rPr>
        <w:t xml:space="preserve">MDPI, Metals</w:t>
      </w:r>
    </w:p>
    <w:p>
      <w:pPr>
        <w:spacing w:after="40"/>
        <w:jc w:val="both"/>
      </w:pPr>
      <w:r>
        <w:rPr>
          <w:b/>
          <w:bCs/>
        </w:rPr>
        <w:t xml:space="preserve">Amaç: </w:t>
      </w:r>
      <w:r>
        <w:t xml:space="preserve">β-dövme Ti-6242 disklerinde fasetli (faceted) çatlak başlangıç bölgelerinin arkasındaki α ve önceki-β mikro-doku (microtexture) özelliklerinin karakterize edilmesi amaçlanmıştır.</w:t>
      </w:r>
    </w:p>
    <w:p>
      <w:pPr>
        <w:spacing w:after="40"/>
        <w:jc w:val="both"/>
      </w:pPr>
      <w:r>
        <w:rPr>
          <w:b/>
          <w:bCs/>
        </w:rPr>
        <w:t xml:space="preserve">Yöntem: </w:t>
      </w:r>
      <w:r>
        <w:t xml:space="preserve">İleri EBSD teknikleriyle α ve önceki-β dokuları/mikro-dokuları karakterize edilmiş, fasetli çatlak başlangıç bölgelerinin kristalografik özellikleriyle ilişkilendirilmiştir.</w:t>
      </w:r>
    </w:p>
    <w:p>
      <w:pPr>
        <w:spacing w:after="40"/>
        <w:jc w:val="both"/>
      </w:pPr>
      <w:r>
        <w:rPr>
          <w:b/>
          <w:bCs/>
        </w:rPr>
        <w:t xml:space="preserve">Sonuç: </w:t>
      </w:r>
      <w:r>
        <w:t xml:space="preserve">Önceki-β tane sınırlarında oluşan tüy-benzeri (feather-like) α koloni yapılarının, elastik/plastik anizotropi nedeniyle “zayıf” bölgelerden “güçlü” bölgelere gerilme aktarımı yoluyla tercihli çatlak başlangıç bölgesi oluşturduğu gösterilmiştir.</w:t>
      </w:r>
    </w:p>
    <w:p>
      <w:pPr>
        <w:pStyle w:val="Heading2"/>
        <w:spacing w:after="150" w:before="300"/>
      </w:pPr>
      <w:r>
        <w:t xml:space="preserve">4.7 Sonlu Elemanlar (FEA) Tabanlı Creep-Yorulma Hasar Modellemesi</w:t>
      </w:r>
    </w:p>
    <w:p>
      <w:pPr>
        <w:spacing w:after="40" w:before="240"/>
      </w:pPr>
      <w:r>
        <w:rPr>
          <w:b/>
          <w:bCs/>
        </w:rPr>
        <w:t xml:space="preserve">[39] </w:t>
      </w:r>
      <w:r>
        <w:rPr>
          <w:b/>
          <w:bCs/>
          <w:i/>
          <w:iCs/>
        </w:rPr>
        <w:t xml:space="preserve">Ansys nCode DesignLife — Thermo-Mechanical Fatigue (TMF) Module</w:t>
      </w:r>
    </w:p>
    <w:p>
      <w:pPr>
        <w:spacing w:after="80"/>
      </w:pPr>
      <w:r>
        <w:rPr>
          <w:i/>
          <w:iCs/>
          <w:sz w:val="20"/>
          <w:szCs w:val="20"/>
        </w:rPr>
        <w:t xml:space="preserve">Ansys Ürün Dokümantasyonu</w:t>
      </w:r>
    </w:p>
    <w:p>
      <w:pPr>
        <w:spacing w:after="40"/>
        <w:jc w:val="both"/>
      </w:pPr>
      <w:r>
        <w:rPr>
          <w:b/>
          <w:bCs/>
        </w:rPr>
        <w:t xml:space="preserve">Amaç: </w:t>
      </w:r>
      <w:r>
        <w:t xml:space="preserve">Yüksek sıcaklık ortamında çalışan bileşenlerde (piston, egzoz, manifold, türbin bileşenleri vb.) karmaşık hasar modlarının, sonlu eleman sonuçlarından (gerilme/sıcaklık) doğrudan beslenerek değerlendirilmesi amaçlanmıştır.</w:t>
      </w:r>
    </w:p>
    <w:p>
      <w:pPr>
        <w:spacing w:after="40"/>
        <w:jc w:val="both"/>
      </w:pPr>
      <w:r>
        <w:rPr>
          <w:b/>
          <w:bCs/>
        </w:rPr>
        <w:t xml:space="preserve">Yöntem: </w:t>
      </w:r>
      <w:r>
        <w:t xml:space="preserve">TMF modülü; yüksek sıcaklık yorulma için Chaboche ve Chaboche Transient yöntemlerini, creep analizi için Larson-Miller ve Chaboche creep modellerini sunar; sonuçlar doğrudan Ansys Mechanical'dan alınan gerilme/sıcaklık geçmişiyle beslenir.</w:t>
      </w:r>
    </w:p>
    <w:p>
      <w:pPr>
        <w:spacing w:after="40"/>
        <w:jc w:val="both"/>
      </w:pPr>
      <w:r>
        <w:rPr>
          <w:b/>
          <w:bCs/>
        </w:rPr>
        <w:t xml:space="preserve">Sonuç: </w:t>
      </w:r>
      <w:r>
        <w:t xml:space="preserve">Ticari yazılımın, Larson-Miller tabanlı creep-rupture ömrünü ve Chaboche tipi yüksek sıcaklık yorulma hasarını FEA sonuçlarıyla entegre ederek hesaplayabildiği, bu sayede el hesabı formülasyonlarının (LMP, time-fraction) doğrudan FEA post-process adımına aktarılabileceği gösterilmiştir.</w:t>
      </w:r>
    </w:p>
    <w:p>
      <w:pPr>
        <w:spacing w:after="40" w:before="240"/>
      </w:pPr>
      <w:r>
        <w:rPr>
          <w:b/>
          <w:bCs/>
        </w:rPr>
        <w:t xml:space="preserve">[40] </w:t>
      </w:r>
      <w:r>
        <w:rPr>
          <w:b/>
          <w:bCs/>
          <w:i/>
          <w:iCs/>
        </w:rPr>
        <w:t xml:space="preserve">Creep and Creep-Fatigue Interactions: Finite Element Analysis of Damage</w:t>
      </w:r>
    </w:p>
    <w:p>
      <w:pPr>
        <w:spacing w:after="80"/>
      </w:pPr>
      <w:r>
        <w:rPr>
          <w:i/>
          <w:iCs/>
          <w:sz w:val="20"/>
          <w:szCs w:val="20"/>
        </w:rPr>
        <w:t xml:space="preserve">Enteknograte — Mühendislik Danışmanlık Dokümantasyonu</w:t>
      </w:r>
    </w:p>
    <w:p>
      <w:pPr>
        <w:spacing w:after="40"/>
        <w:jc w:val="both"/>
      </w:pPr>
      <w:r>
        <w:rPr>
          <w:b/>
          <w:bCs/>
        </w:rPr>
        <w:t xml:space="preserve">Amaç: </w:t>
      </w:r>
      <w:r>
        <w:t xml:space="preserve">Ansys nCode DesignLife ve Abaqus gibi ticari FEA/hasar yazılımlarının, TMF, ductility exhaustion ve strain-range partitioning tabanlı creep-yorulma hasar hesaplama modüllerinin karşılaştırmalı olarak tanıtılması amaçlanmıştır.</w:t>
      </w:r>
    </w:p>
    <w:p>
      <w:pPr>
        <w:spacing w:after="40"/>
        <w:jc w:val="both"/>
      </w:pPr>
      <w:r>
        <w:rPr>
          <w:b/>
          <w:bCs/>
        </w:rPr>
        <w:t xml:space="preserve">Yöntem: </w:t>
      </w:r>
      <w:r>
        <w:t xml:space="preserve">Yazılım modüllerinin (SRP'de PP/CP/PC/CC bileşen hasarı, ductility exhaustion, TMF creep simülasyonu) hangi girdi (gerilme/gerinim/sıcaklık geçmişi) ile çalıştığı ve tamamlanmamış çevrimler için hasar hesabı anlatılmıştır.</w:t>
      </w:r>
    </w:p>
    <w:p>
      <w:pPr>
        <w:spacing w:after="40"/>
        <w:jc w:val="both"/>
      </w:pPr>
      <w:r>
        <w:rPr>
          <w:b/>
          <w:bCs/>
        </w:rPr>
        <w:t xml:space="preserve">Sonuç: </w:t>
      </w:r>
      <w:r>
        <w:t xml:space="preserve">Ticari yazılımların, akademik SRP/DE formülasyonlarını doğrudan FEA sonuçlarına uygulanabilir hale getirdiği ve bu sayede el hesabı ile FEA korelasyonunun endüstriyel ölçekte pratik olarak yapılabilir olduğu gösterilmiştir.</w:t>
      </w:r>
    </w:p>
    <w:p>
      <w:pPr>
        <w:spacing w:after="40" w:before="240"/>
      </w:pPr>
      <w:r>
        <w:rPr>
          <w:b/>
          <w:bCs/>
        </w:rPr>
        <w:t xml:space="preserve">[41] </w:t>
      </w:r>
      <w:r>
        <w:rPr>
          <w:b/>
          <w:bCs/>
          <w:i/>
          <w:iCs/>
        </w:rPr>
        <w:t xml:space="preserve">Creep-fatigue damage mechanisms and life prediction based on crystal plasticity combined with grain boundary cavity model in a nickel-based superalloy at 650°C (IN718)</w:t>
      </w:r>
    </w:p>
    <w:p>
      <w:pPr>
        <w:spacing w:after="80"/>
      </w:pPr>
      <w:r>
        <w:rPr>
          <w:i/>
          <w:iCs/>
          <w:sz w:val="20"/>
          <w:szCs w:val="20"/>
        </w:rPr>
        <w:t xml:space="preserve">ScienceDirect</w:t>
      </w:r>
    </w:p>
    <w:p>
      <w:pPr>
        <w:spacing w:after="40"/>
        <w:jc w:val="both"/>
      </w:pPr>
      <w:r>
        <w:rPr>
          <w:b/>
          <w:bCs/>
        </w:rPr>
        <w:t xml:space="preserve">Amaç: </w:t>
      </w:r>
      <w:r>
        <w:t xml:space="preserve">IN718'de çentikli yapılarda creep-yorulma hasar mekanizmalarının ve çatlak başlangıç ömrünün, kristal plastisite ile tane sınırı kavite modelinin birleştirildiği çift ölçekli bir sayısal prosedürle tahmin edilmesi amaçlanmıştır.</w:t>
      </w:r>
    </w:p>
    <w:p>
      <w:pPr>
        <w:spacing w:after="40"/>
        <w:jc w:val="both"/>
      </w:pPr>
      <w:r>
        <w:rPr>
          <w:b/>
          <w:bCs/>
        </w:rPr>
        <w:t xml:space="preserve">Yöntem: </w:t>
      </w:r>
      <w:r>
        <w:t xml:space="preserve">Creep hasarı kavite çekirdeklenme/büyüme/birleşme formülasyonuyla, yorulma hasarı ise kristal plastisite sonlu eleman simülasyonundan elde edilen biriken enerji dağılımıyla temsil edilmiş; 650°C'de çentikli IN718 creep-yorulma testleriyle doğrulanmıştır.</w:t>
      </w:r>
    </w:p>
    <w:p>
      <w:pPr>
        <w:spacing w:after="40"/>
        <w:jc w:val="both"/>
      </w:pPr>
      <w:r>
        <w:rPr>
          <w:b/>
          <w:bCs/>
        </w:rPr>
        <w:t xml:space="preserve">Sonuç: </w:t>
      </w:r>
      <w:r>
        <w:t xml:space="preserve">Çift ölçekli (dual-scale) yaklaşımın, klasik izotropik-homojen hasar mekaniği modellerine kıyasla mikroyapısal etkileri (tane sınırı kavitasyonu) daha gerçekçi yakaladığı ve deneysel doğrulamayla tutarlı sonuç verdiği gösterilmiştir.</w:t>
      </w:r>
    </w:p>
    <w:p>
      <w:pPr>
        <w:spacing w:after="40" w:before="240"/>
      </w:pPr>
      <w:r>
        <w:rPr>
          <w:b/>
          <w:bCs/>
        </w:rPr>
        <w:t xml:space="preserve">[42] </w:t>
      </w:r>
      <w:r>
        <w:rPr>
          <w:b/>
          <w:bCs/>
          <w:i/>
          <w:iCs/>
        </w:rPr>
        <w:t xml:space="preserve">A life prediction method and damage assessment for creep-fatigue combined with high-low cyclic loading (IN718 fir-tree attachment)</w:t>
      </w:r>
    </w:p>
    <w:p>
      <w:pPr>
        <w:spacing w:after="80"/>
      </w:pPr>
      <w:r>
        <w:rPr>
          <w:i/>
          <w:iCs/>
          <w:sz w:val="20"/>
          <w:szCs w:val="20"/>
        </w:rPr>
        <w:t xml:space="preserve">ScienceDirect</w:t>
      </w:r>
    </w:p>
    <w:p>
      <w:pPr>
        <w:spacing w:after="40"/>
        <w:jc w:val="both"/>
      </w:pPr>
      <w:r>
        <w:rPr>
          <w:b/>
          <w:bCs/>
        </w:rPr>
        <w:t xml:space="preserve">Amaç: </w:t>
      </w:r>
      <w:r>
        <w:t xml:space="preserve">IN718'den yapılmış bir türbin fir-tree (çam ağacı) bağlantısında creep ve oksidasyon etkilerinin, hem izotermal hem termo-mekanik yorulma ömür tahminine entegre edilmesi amaçlanmıştır.</w:t>
      </w:r>
    </w:p>
    <w:p>
      <w:pPr>
        <w:spacing w:after="40"/>
        <w:jc w:val="both"/>
      </w:pPr>
      <w:r>
        <w:rPr>
          <w:b/>
          <w:bCs/>
        </w:rPr>
        <w:t xml:space="preserve">Yöntem: </w:t>
      </w:r>
      <w:r>
        <w:t xml:space="preserve">Creep hasarı zaman-kesri ve ductility-exhaustion yöntemleriyle, ortam hasarı ise oksijen destekli tane arası çatlama mekanizmasına dayalı difüzyon-güdümlü bir parametreyle hesaplanmış; sonuçlar fir-tree bağlantısının FE modeline uygulanmıştır.</w:t>
      </w:r>
    </w:p>
    <w:p>
      <w:pPr>
        <w:spacing w:after="40"/>
        <w:jc w:val="both"/>
      </w:pPr>
      <w:r>
        <w:rPr>
          <w:b/>
          <w:bCs/>
        </w:rPr>
        <w:t xml:space="preserve">Sonuç: </w:t>
      </w:r>
      <w:r>
        <w:t xml:space="preserve">Çalışılan koşullarda creep hasarının ihmal edilebilir, ortam (oksidasyon) hasarının baskın olduğu bulunmuş; önerilen birleşik modelin hem izotermal hem TMF koşullarında tutarlı bir tanım sağladığı gösterilmiştir.</w:t>
      </w:r>
    </w:p>
    <w:p>
      <w:pPr>
        <w:pStyle w:val="Heading1"/>
        <w:spacing w:after="200" w:before="400"/>
      </w:pPr>
      <w:r>
        <w:t xml:space="preserve">5. Yöntemlerin Karşılaştırılması</w:t>
      </w:r>
    </w:p>
    <w:p>
      <w:pPr>
        <w:spacing w:after="160"/>
        <w:jc w:val="both"/>
      </w:pPr>
      <w:r>
        <w:t xml:space="preserve">Bölüm 3'te tanıtılan yöntemlerin sustained peak dwell LCF bağlamındaki uygunluğu, veri ihtiyacı ve temel prensip açısından aşağıdaki tabloda özetlenmiştir.</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000"/>
        <w:gridCol w:w="3200"/>
      </w:tblGrid>
      <w:tr>
        <w:tc>
          <w:tcPr>
            <w:tcW w:type="dxa" w:w="2600"/>
            <w:shd w:fill="2F5496" w:val="clear"/>
            <w:vAlign w:val="center"/>
          </w:tcPr>
          <w:p>
            <w:r>
              <w:rPr>
                <w:b/>
                <w:bCs/>
                <w:color w:val="FFFFFF"/>
                <w:sz w:val="18"/>
                <w:szCs w:val="18"/>
              </w:rPr>
              <w:t xml:space="preserve">Yöntem</w:t>
            </w:r>
          </w:p>
        </w:tc>
        <w:tc>
          <w:tcPr>
            <w:tcW w:type="dxa" w:w="3200"/>
            <w:shd w:fill="2F5496" w:val="clear"/>
            <w:vAlign w:val="center"/>
          </w:tcPr>
          <w:p>
            <w:r>
              <w:rPr>
                <w:b/>
                <w:bCs/>
                <w:color w:val="FFFFFF"/>
                <w:sz w:val="18"/>
                <w:szCs w:val="18"/>
              </w:rPr>
              <w:t xml:space="preserve">Temel Prensip</w:t>
            </w:r>
          </w:p>
        </w:tc>
        <w:tc>
          <w:tcPr>
            <w:tcW w:type="dxa" w:w="2000"/>
            <w:shd w:fill="2F5496" w:val="clear"/>
            <w:vAlign w:val="center"/>
          </w:tcPr>
          <w:p>
            <w:r>
              <w:rPr>
                <w:b/>
                <w:bCs/>
                <w:color w:val="FFFFFF"/>
                <w:sz w:val="18"/>
                <w:szCs w:val="18"/>
              </w:rPr>
              <w:t xml:space="preserve">Veri İhtiyacı</w:t>
            </w:r>
          </w:p>
        </w:tc>
        <w:tc>
          <w:tcPr>
            <w:tcW w:type="dxa" w:w="3200"/>
            <w:shd w:fill="2F5496" w:val="clear"/>
            <w:vAlign w:val="center"/>
          </w:tcPr>
          <w:p>
            <w:r>
              <w:rPr>
                <w:b/>
                <w:bCs/>
                <w:color w:val="FFFFFF"/>
                <w:sz w:val="18"/>
                <w:szCs w:val="18"/>
              </w:rPr>
              <w:t xml:space="preserve">Sustained Peak Dwell'e Uygunluk</w:t>
            </w:r>
          </w:p>
        </w:tc>
      </w:tr>
      <w:tr>
        <w:tc>
          <w:tcPr>
            <w:tcW w:type="dxa" w:w="2600"/>
            <w:vAlign w:val="center"/>
          </w:tcPr>
          <w:p>
            <w:r>
              <w:rPr>
                <w:b w:val="false"/>
                <w:bCs w:val="false"/>
                <w:color w:val="000000"/>
                <w:sz w:val="18"/>
                <w:szCs w:val="18"/>
              </w:rPr>
              <w:t xml:space="preserve">FMCM (Frekans Düzeltmeli)</w:t>
            </w:r>
          </w:p>
        </w:tc>
        <w:tc>
          <w:tcPr>
            <w:tcW w:type="dxa" w:w="3200"/>
            <w:vAlign w:val="center"/>
          </w:tcPr>
          <w:p>
            <w:r>
              <w:rPr>
                <w:b w:val="false"/>
                <w:bCs w:val="false"/>
                <w:color w:val="000000"/>
                <w:sz w:val="18"/>
                <w:szCs w:val="18"/>
              </w:rPr>
              <w:t xml:space="preserve">Nf'' = Nf·ν^k</w:t>
            </w:r>
          </w:p>
        </w:tc>
        <w:tc>
          <w:tcPr>
            <w:tcW w:type="dxa" w:w="2000"/>
            <w:vAlign w:val="center"/>
          </w:tcPr>
          <w:p>
            <w:r>
              <w:rPr>
                <w:b w:val="false"/>
                <w:bCs w:val="false"/>
                <w:color w:val="000000"/>
                <w:sz w:val="18"/>
                <w:szCs w:val="18"/>
              </w:rPr>
              <w:t xml:space="preserve">Düşük (birkaç frekans/dwell testi)</w:t>
            </w:r>
          </w:p>
        </w:tc>
        <w:tc>
          <w:tcPr>
            <w:tcW w:type="dxa" w:w="3200"/>
            <w:vAlign w:val="center"/>
          </w:tcPr>
          <w:p>
            <w:r>
              <w:rPr>
                <w:b w:val="false"/>
                <w:bCs w:val="false"/>
                <w:color w:val="000000"/>
                <w:sz w:val="18"/>
                <w:szCs w:val="18"/>
              </w:rPr>
              <w:t xml:space="preserve">Orta — simetrik olmayan dwell'i zayıf yakalar</w:t>
            </w:r>
          </w:p>
        </w:tc>
      </w:tr>
      <w:tr>
        <w:tc>
          <w:tcPr>
            <w:tcW w:type="dxa" w:w="2600"/>
            <w:vAlign w:val="center"/>
          </w:tcPr>
          <w:p>
            <w:r>
              <w:rPr>
                <w:b w:val="false"/>
                <w:bCs w:val="false"/>
                <w:color w:val="000000"/>
                <w:sz w:val="18"/>
                <w:szCs w:val="18"/>
              </w:rPr>
              <w:t xml:space="preserve">SRP</w:t>
            </w:r>
          </w:p>
        </w:tc>
        <w:tc>
          <w:tcPr>
            <w:tcW w:type="dxa" w:w="3200"/>
            <w:vAlign w:val="center"/>
          </w:tcPr>
          <w:p>
            <w:r>
              <w:rPr>
                <w:b w:val="false"/>
                <w:bCs w:val="false"/>
                <w:color w:val="000000"/>
                <w:sz w:val="18"/>
                <w:szCs w:val="18"/>
              </w:rPr>
              <w:t xml:space="preserve">Δεij bileşenlerine ayrıştırma (PP/CP/PC/CC)</w:t>
            </w:r>
          </w:p>
        </w:tc>
        <w:tc>
          <w:tcPr>
            <w:tcW w:type="dxa" w:w="2000"/>
            <w:vAlign w:val="center"/>
          </w:tcPr>
          <w:p>
            <w:r>
              <w:rPr>
                <w:b w:val="false"/>
                <w:bCs w:val="false"/>
                <w:color w:val="000000"/>
                <w:sz w:val="18"/>
                <w:szCs w:val="18"/>
              </w:rPr>
              <w:t xml:space="preserve">Yüksek (4 ayrı test tipi)</w:t>
            </w:r>
          </w:p>
        </w:tc>
        <w:tc>
          <w:tcPr>
            <w:tcW w:type="dxa" w:w="3200"/>
            <w:vAlign w:val="center"/>
          </w:tcPr>
          <w:p>
            <w:r>
              <w:rPr>
                <w:b w:val="false"/>
                <w:bCs w:val="false"/>
                <w:color w:val="000000"/>
                <w:sz w:val="18"/>
                <w:szCs w:val="18"/>
              </w:rPr>
              <w:t xml:space="preserve">Yüksek — CP bileşeni sustained-peak'i doğrudan temsil eder</w:t>
            </w:r>
          </w:p>
        </w:tc>
      </w:tr>
      <w:tr>
        <w:tc>
          <w:tcPr>
            <w:tcW w:type="dxa" w:w="2600"/>
            <w:vAlign w:val="center"/>
          </w:tcPr>
          <w:p>
            <w:r>
              <w:rPr>
                <w:b w:val="false"/>
                <w:bCs w:val="false"/>
                <w:color w:val="000000"/>
                <w:sz w:val="18"/>
                <w:szCs w:val="18"/>
              </w:rPr>
              <w:t xml:space="preserve">Ductility Exhaustion (DE)</w:t>
            </w:r>
          </w:p>
        </w:tc>
        <w:tc>
          <w:tcPr>
            <w:tcW w:type="dxa" w:w="3200"/>
            <w:vAlign w:val="center"/>
          </w:tcPr>
          <w:p>
            <w:r>
              <w:rPr>
                <w:b w:val="false"/>
                <w:bCs w:val="false"/>
                <w:color w:val="000000"/>
                <w:sz w:val="18"/>
                <w:szCs w:val="18"/>
              </w:rPr>
              <w:t xml:space="preserve">D_cr = ∫dε_cr/ε*f</w:t>
            </w:r>
          </w:p>
        </w:tc>
        <w:tc>
          <w:tcPr>
            <w:tcW w:type="dxa" w:w="2000"/>
            <w:vAlign w:val="center"/>
          </w:tcPr>
          <w:p>
            <w:r>
              <w:rPr>
                <w:b w:val="false"/>
                <w:bCs w:val="false"/>
                <w:color w:val="000000"/>
                <w:sz w:val="18"/>
                <w:szCs w:val="18"/>
              </w:rPr>
              <w:t xml:space="preserve">Orta (creep-rupture eğrisi)</w:t>
            </w:r>
          </w:p>
        </w:tc>
        <w:tc>
          <w:tcPr>
            <w:tcW w:type="dxa" w:w="3200"/>
            <w:vAlign w:val="center"/>
          </w:tcPr>
          <w:p>
            <w:r>
              <w:rPr>
                <w:b w:val="false"/>
                <w:bCs w:val="false"/>
                <w:color w:val="000000"/>
                <w:sz w:val="18"/>
                <w:szCs w:val="18"/>
              </w:rPr>
              <w:t xml:space="preserve">Yüksek — Ansys creep sonucundan doğrudan beslenir</w:t>
            </w:r>
          </w:p>
        </w:tc>
      </w:tr>
      <w:tr>
        <w:tc>
          <w:tcPr>
            <w:tcW w:type="dxa" w:w="2600"/>
            <w:vAlign w:val="center"/>
          </w:tcPr>
          <w:p>
            <w:r>
              <w:rPr>
                <w:b w:val="false"/>
                <w:bCs w:val="false"/>
                <w:color w:val="000000"/>
                <w:sz w:val="18"/>
                <w:szCs w:val="18"/>
              </w:rPr>
              <w:t xml:space="preserve">Time-Fraction (Robinson)</w:t>
            </w:r>
          </w:p>
        </w:tc>
        <w:tc>
          <w:tcPr>
            <w:tcW w:type="dxa" w:w="3200"/>
            <w:vAlign w:val="center"/>
          </w:tcPr>
          <w:p>
            <w:r>
              <w:rPr>
                <w:b w:val="false"/>
                <w:bCs w:val="false"/>
                <w:color w:val="000000"/>
                <w:sz w:val="18"/>
                <w:szCs w:val="18"/>
              </w:rPr>
              <w:t xml:space="preserve">D_cr = Σ(Δt/tr)</w:t>
            </w:r>
          </w:p>
        </w:tc>
        <w:tc>
          <w:tcPr>
            <w:tcW w:type="dxa" w:w="2000"/>
            <w:vAlign w:val="center"/>
          </w:tcPr>
          <w:p>
            <w:r>
              <w:rPr>
                <w:b w:val="false"/>
                <w:bCs w:val="false"/>
                <w:color w:val="000000"/>
                <w:sz w:val="18"/>
                <w:szCs w:val="18"/>
              </w:rPr>
              <w:t xml:space="preserve">Orta (Larson-Miller/creep-rupture verisi)</w:t>
            </w:r>
          </w:p>
        </w:tc>
        <w:tc>
          <w:tcPr>
            <w:tcW w:type="dxa" w:w="3200"/>
            <w:vAlign w:val="center"/>
          </w:tcPr>
          <w:p>
            <w:r>
              <w:rPr>
                <w:b w:val="false"/>
                <w:bCs w:val="false"/>
                <w:color w:val="000000"/>
                <w:sz w:val="18"/>
                <w:szCs w:val="18"/>
              </w:rPr>
              <w:t xml:space="preserve">Yüksek — endüstri standardı (ASME)</w:t>
            </w:r>
          </w:p>
        </w:tc>
      </w:tr>
      <w:tr>
        <w:tc>
          <w:tcPr>
            <w:tcW w:type="dxa" w:w="2600"/>
            <w:vAlign w:val="center"/>
          </w:tcPr>
          <w:p>
            <w:r>
              <w:rPr>
                <w:b w:val="false"/>
                <w:bCs w:val="false"/>
                <w:color w:val="000000"/>
                <w:sz w:val="18"/>
                <w:szCs w:val="18"/>
              </w:rPr>
              <w:t xml:space="preserve">Linear Damage Summation (LDS)</w:t>
            </w:r>
          </w:p>
        </w:tc>
        <w:tc>
          <w:tcPr>
            <w:tcW w:type="dxa" w:w="3200"/>
            <w:vAlign w:val="center"/>
          </w:tcPr>
          <w:p>
            <w:r>
              <w:rPr>
                <w:b w:val="false"/>
                <w:bCs w:val="false"/>
                <w:color w:val="000000"/>
                <w:sz w:val="18"/>
                <w:szCs w:val="18"/>
              </w:rPr>
              <w:t xml:space="preserve">D = Σ(n/Nf) + Σ(t/tr)</w:t>
            </w:r>
          </w:p>
        </w:tc>
        <w:tc>
          <w:tcPr>
            <w:tcW w:type="dxa" w:w="2000"/>
            <w:vAlign w:val="center"/>
          </w:tcPr>
          <w:p>
            <w:r>
              <w:rPr>
                <w:b w:val="false"/>
                <w:bCs w:val="false"/>
                <w:color w:val="000000"/>
                <w:sz w:val="18"/>
                <w:szCs w:val="18"/>
              </w:rPr>
              <w:t xml:space="preserve">Düşük-Orta</w:t>
            </w:r>
          </w:p>
        </w:tc>
        <w:tc>
          <w:tcPr>
            <w:tcW w:type="dxa" w:w="3200"/>
            <w:vAlign w:val="center"/>
          </w:tcPr>
          <w:p>
            <w:r>
              <w:rPr>
                <w:b w:val="false"/>
                <w:bCs w:val="false"/>
                <w:color w:val="000000"/>
                <w:sz w:val="18"/>
                <w:szCs w:val="18"/>
              </w:rPr>
              <w:t xml:space="preserve">Orta — etkileşim terimi ihmal edilir, muhafazakâr</w:t>
            </w:r>
          </w:p>
        </w:tc>
      </w:tr>
      <w:tr>
        <w:tc>
          <w:tcPr>
            <w:tcW w:type="dxa" w:w="2600"/>
            <w:vAlign w:val="center"/>
          </w:tcPr>
          <w:p>
            <w:r>
              <w:rPr>
                <w:b w:val="false"/>
                <w:bCs w:val="false"/>
                <w:color w:val="000000"/>
                <w:sz w:val="18"/>
                <w:szCs w:val="18"/>
              </w:rPr>
              <w:t xml:space="preserve">Enerji Tabanlı (SEDE/VBM)</w:t>
            </w:r>
          </w:p>
        </w:tc>
        <w:tc>
          <w:tcPr>
            <w:tcW w:type="dxa" w:w="3200"/>
            <w:vAlign w:val="center"/>
          </w:tcPr>
          <w:p>
            <w:r>
              <w:rPr>
                <w:b w:val="false"/>
                <w:bCs w:val="false"/>
                <w:color w:val="000000"/>
                <w:sz w:val="18"/>
                <w:szCs w:val="18"/>
              </w:rPr>
              <w:t xml:space="preserve">Nf = A·(ΔW_in)^-β</w:t>
            </w:r>
          </w:p>
        </w:tc>
        <w:tc>
          <w:tcPr>
            <w:tcW w:type="dxa" w:w="2000"/>
            <w:vAlign w:val="center"/>
          </w:tcPr>
          <w:p>
            <w:r>
              <w:rPr>
                <w:b w:val="false"/>
                <w:bCs w:val="false"/>
                <w:color w:val="000000"/>
                <w:sz w:val="18"/>
                <w:szCs w:val="18"/>
              </w:rPr>
              <w:t xml:space="preserve">Orta-Yüksek (histerezis döngü verisi)</w:t>
            </w:r>
          </w:p>
        </w:tc>
        <w:tc>
          <w:tcPr>
            <w:tcW w:type="dxa" w:w="3200"/>
            <w:vAlign w:val="center"/>
          </w:tcPr>
          <w:p>
            <w:r>
              <w:rPr>
                <w:b w:val="false"/>
                <w:bCs w:val="false"/>
                <w:color w:val="000000"/>
                <w:sz w:val="18"/>
                <w:szCs w:val="18"/>
              </w:rPr>
              <w:t xml:space="preserve">Yüksek — dalga formu etkisini otomatik yakalar</w:t>
            </w:r>
          </w:p>
        </w:tc>
      </w:tr>
      <w:tr>
        <w:tc>
          <w:tcPr>
            <w:tcW w:type="dxa" w:w="2600"/>
            <w:vAlign w:val="center"/>
          </w:tcPr>
          <w:p>
            <w:r>
              <w:rPr>
                <w:b w:val="false"/>
                <w:bCs w:val="false"/>
                <w:color w:val="000000"/>
                <w:sz w:val="18"/>
                <w:szCs w:val="18"/>
              </w:rPr>
              <w:t xml:space="preserve">Dinamik Gevreklik / OAIC Modeli</w:t>
            </w:r>
          </w:p>
        </w:tc>
        <w:tc>
          <w:tcPr>
            <w:tcW w:type="dxa" w:w="3200"/>
            <w:vAlign w:val="center"/>
          </w:tcPr>
          <w:p>
            <w:r>
              <w:rPr>
                <w:b w:val="false"/>
                <w:bCs w:val="false"/>
                <w:color w:val="000000"/>
                <w:sz w:val="18"/>
                <w:szCs w:val="18"/>
              </w:rPr>
              <w:t xml:space="preserve">da/dt ~ oksijen difüzyonu</w:t>
            </w:r>
          </w:p>
        </w:tc>
        <w:tc>
          <w:tcPr>
            <w:tcW w:type="dxa" w:w="2000"/>
            <w:vAlign w:val="center"/>
          </w:tcPr>
          <w:p>
            <w:r>
              <w:rPr>
                <w:b w:val="false"/>
                <w:bCs w:val="false"/>
                <w:color w:val="000000"/>
                <w:sz w:val="18"/>
                <w:szCs w:val="18"/>
              </w:rPr>
              <w:t xml:space="preserve">Yüksek (mikroyapı + kırılma mekaniği verisi)</w:t>
            </w:r>
          </w:p>
        </w:tc>
        <w:tc>
          <w:tcPr>
            <w:tcW w:type="dxa" w:w="3200"/>
            <w:vAlign w:val="center"/>
          </w:tcPr>
          <w:p>
            <w:r>
              <w:rPr>
                <w:b w:val="false"/>
                <w:bCs w:val="false"/>
                <w:color w:val="000000"/>
                <w:sz w:val="18"/>
                <w:szCs w:val="18"/>
              </w:rPr>
              <w:t xml:space="preserve">Yüksek — IN718 hava-ortamı dwell çatlamasında mekanizma temelli</w:t>
            </w:r>
          </w:p>
        </w:tc>
      </w:tr>
    </w:tbl>
    <w:p>
      <w:pPr>
        <w:spacing w:after="200"/>
      </w:pPr>
    </w:p>
    <w:p>
      <w:pPr>
        <w:spacing w:after="160"/>
        <w:jc w:val="both"/>
      </w:pPr>
      <w:r>
        <w:t xml:space="preserve">Tablodan çıkan genel sonuç şudur: IN718/Hastelloy X gibi 550-700°C aralığında çalışan disk/seal alaşımlarında, saf creep hasarı genellikle ikincil kalırken (bkz. Bölüm 4.3'teki 2025 tarihli çalışma), hava ortamında ortam destekli tane arası çatlama (dinamik gevreklik/OAIC) baskın hasar mekanizması olarak öne çıkmaktadır. Bu nedenle pratik bir mühendislik yaklaşımı olarak; (a) Ansys'ten elde edilen zamana bağlı gerilme/gerinim/sıcaklık geçmişiyle beslenen bir time-fraction/ductility-exhaustion creep hasar hesabı, (b) buna ek olarak dinamik gevreklik/OAIC tipi bir ortam hasar terimi ve (c) klasik Coffin-Manson çevrimsel yorulma hasarının üçünün birleştirildiği bir hibrit hasar diyagramı (interaction diagram, Dc+Df≤1 tipi) önerilebilir.</w:t>
      </w:r>
    </w:p>
    <w:p>
      <w:pPr>
        <w:pStyle w:val="Heading1"/>
        <w:spacing w:after="200" w:before="400"/>
      </w:pPr>
      <w:r>
        <w:t xml:space="preserve">6. Ansys Sonlu Eleman Analizi ile Korelasyon Stratejisi</w:t>
      </w:r>
    </w:p>
    <w:p>
      <w:pPr>
        <w:pStyle w:val="Heading2"/>
        <w:spacing w:after="150" w:before="300"/>
      </w:pPr>
      <w:r>
        <w:t xml:space="preserve">6.1 Statik / Termal-Yapısal Sonuçlardan Beslenen Temel Yaklaşım</w:t>
      </w:r>
    </w:p>
    <w:p>
      <w:pPr>
        <w:spacing w:after="160"/>
        <w:jc w:val="both"/>
      </w:pPr>
      <w:r>
        <w:t xml:space="preserve">En basit korelasyon seviyesinde, disk üzerindeki kritik noktalarda (örn. bore, web-rim geçişi, seal dişleri) Ansys Mechanical'dan tepe (sustained peak/cruise) koşulundaki gerilme, gerinim ve sıcaklık değerleri çekilir (senin mevcut DPF tabanlı RST okuma altyapın burada doğrudan kullanılabilir). Bu değerler Coffin-Manson/Basquin denklemine sokularak dwell'siz referans ömür (Nf,baz) hesaplanır; ardından Bölüm 3'teki frekans düzeltmesi veya enerji tabanlı düzeltme dwell süresine göre uygulanarak dwell-düzeltilmiş ömür (Nf,dwell) elde edilir. Bu seviye creep modeli gerektirmez ve mevcut IronPython/DPF altyapınla hızlıca otomatikleştirilebilir.</w:t>
      </w:r>
    </w:p>
    <w:p>
      <w:pPr>
        <w:pStyle w:val="Heading2"/>
        <w:spacing w:after="150" w:before="300"/>
      </w:pPr>
      <w:r>
        <w:t xml:space="preserve">6.2 Creep/Relaxation Modeli ile Zamana Bağlı Çözüm</w:t>
      </w:r>
    </w:p>
    <w:p>
      <w:pPr>
        <w:spacing w:after="160"/>
        <w:jc w:val="both"/>
      </w:pPr>
      <w:r>
        <w:t xml:space="preserve">Daha ileri seviyede, Ansys Mechanical'da malzemeye Norton tipi (veya Ansys'in Time-Hardening/Strain-Hardening) creep modeli tanımlanarak, sustained peak dwell süresi boyunca (örn. cruise'un dakikalar/saatler mertebesindeki süresi) statik yapısal bir alt-adım (sub-step) çözümü alınır. Bu adımda gerilmenin zamanla nasıl gevşediği (relaxation eğrisi) doğrudan elde edilir ve bu eğri, Ductility Exhaustion veya Time-Fraction (Larson-Miller destekli) yöntemine syat girdi olarak kullanılabilir. Bu yaklaşım hesaplama açısından daha maliyetlidir ancak el hesabından bağımsız, FEA-türetilmiş bir creep hasar tahmini sağlar.</w:t>
      </w:r>
    </w:p>
    <w:p>
      <w:pPr>
        <w:pStyle w:val="Heading2"/>
        <w:spacing w:after="150" w:before="300"/>
      </w:pPr>
      <w:r>
        <w:t xml:space="preserve">6.3 El Hesabı ile FEA Sonuçlarının Karşılaştırılması (Korelasyon Adımları)</w:t>
      </w:r>
    </w:p>
    <w:p>
      <w:pPr>
        <w:spacing w:after="160"/>
        <w:jc w:val="both"/>
      </w:pPr>
      <w:r>
        <w:t xml:space="preserve">1) Kritik noktadaki Ansys gerilme/gerinim/sıcaklık geçmişini çıkar (senin mevcut DPF stratejin uygundur).</w:t>
      </w:r>
    </w:p>
    <w:p>
      <w:pPr>
        <w:spacing w:after="160"/>
        <w:jc w:val="both"/>
      </w:pPr>
      <w:r>
        <w:t xml:space="preserve">2) Aynı veriyle iki paralel hesap yap: (a) el hesabı — Coffin-Manson + seçilen dwell düzeltmesi (FMCM/DE/enerji tabanlı); (b) Ansys creep alt-adımından türetilen relaxation eğrisiyle time-fraction/DE hesabı.</w:t>
      </w:r>
    </w:p>
    <w:p>
      <w:pPr>
        <w:spacing w:after="160"/>
        <w:jc w:val="both"/>
      </w:pPr>
      <w:r>
        <w:t xml:space="preserve">3) İki sonucu (Nf,el ve Nf,FEA) bir tabloda/grafikte karşılaştır; farkın kaynağını (creep modeli parametre belirsizliği mi, el hesabındaki basitleştirme mi, mesh/sıcaklık gradyanı etkisi mi) tartış.</w:t>
      </w:r>
    </w:p>
    <w:p>
      <w:pPr>
        <w:spacing w:after="160"/>
        <w:jc w:val="both"/>
      </w:pPr>
      <w:r>
        <w:t xml:space="preserve">4) Duyarlılık analizi: dwell süresi, sıcaklık ve gerilme genliğinin her iki yöntemdeki ömür tahminine etkisini karşılaştırmalı olarak incele (bu, makalede “korelasyon” bölümünün ana çıktısı olur).</w:t>
      </w:r>
    </w:p>
    <w:p>
      <w:pPr>
        <w:pStyle w:val="Heading2"/>
        <w:spacing w:after="150" w:before="300"/>
      </w:pPr>
      <w:r>
        <w:t xml:space="preserve">6.4 Pratik Not</w:t>
      </w:r>
    </w:p>
    <w:p>
      <w:pPr>
        <w:spacing w:after="160"/>
        <w:jc w:val="both"/>
      </w:pPr>
      <w:r>
        <w:t xml:space="preserve">Bu adımların otomasyonu için, senin ModalPartID projesindeki Excel/DPF altyapına benzer bir yapı kurulabilir: kritik düğüm noktalarının seçimi, zaman geçmişinin DPF ile çekilmesi, ardından hem el hesabı formüllerinin hem de (varsa) Ansys creep sonuçlarının aynı Excel raporunda yan yana sunulması. İstersen bir sonraki adımda bu otomasyonun IronPython iskeletini birlikte kurabiliriz.</w:t>
      </w:r>
    </w:p>
    <w:p>
      <w:pPr>
        <w:pStyle w:val="Heading1"/>
        <w:spacing w:after="200" w:before="400"/>
      </w:pPr>
      <w:r>
        <w:t xml:space="preserve">7. Sonuç ve Değerlendirme</w:t>
      </w:r>
    </w:p>
    <w:p>
      <w:pPr>
        <w:spacing w:after="160"/>
        <w:jc w:val="both"/>
      </w:pPr>
      <w:r>
        <w:t xml:space="preserve">Bu literatür taraması, sustained peak LCF (dwell yorulması) alanında otuza yakın çalışmayı; mekanizma (creep, dinamik gevreklik/OAIC), el hesabı ömür tahmin yöntemleri (FMCM, SRP, DE, LDS, enerji tabanlı modeller) ve disk alaşımları arası karşılaştırmalar (IN718, RR1000, Udimet 720Li, Waspaloy, ATI 718Plus) eksenlerinde bir araya getirmiştir. Genel tablo şunu göstermektedir: (i) IN718 gibi orta sıcaklık disk alaşımlarında hava ortamında dinamik gevreklik/OAIC mekanizması genellikle baskındır; (ii) tek bir evrensel model yoktur, yöntem seçimi mevcut veriye ve baskın mekanizmaya göre yapılmalıdır; (iii) ticari FEA yazılımları (Ansys nCode DesignLife dahil) SRP, DE ve Larson-Miller tabanlı creep hasarını FEA sonuçlarına entegre edebilmektedir, bu da el hesabı ile FEA korelasyonunu endüstriyel ölçekte pratik kılmaktadır.</w:t>
      </w:r>
    </w:p>
    <w:p>
      <w:pPr>
        <w:spacing w:after="160"/>
        <w:jc w:val="both"/>
      </w:pPr>
      <w:r>
        <w:t xml:space="preserve">Bir sonraki adım olarak; bu literatür temelinde makalenin ana gövdesinin (Giriş, Mekanizma, Formülasyon, Vaka Analizi, Sonuç) kaleme alınması ve IN718 disk örneği üzerinden hem el hesabı hem de Ansys creep alt-adımı ile bir sayısal korelasyon örneğinin oluşturulması önerilir.</w:t>
      </w:r>
    </w:p>
    <w:p>
      <w:pPr>
        <w:pStyle w:val="Heading1"/>
        <w:spacing w:after="200" w:before="400"/>
      </w:pPr>
      <w:r>
        <w:t xml:space="preserve">Kaynakça</w:t>
      </w:r>
    </w:p>
    <w:p>
      <w:pPr>
        <w:spacing w:after="100"/>
      </w:pPr>
      <w:r>
        <w:rPr>
          <w:b/>
          <w:bCs/>
        </w:rPr>
        <w:t xml:space="preserve">1. </w:t>
      </w:r>
      <w:r>
        <w:t xml:space="preserve">A review of thermo-mechanical fatigue behaviour in polycrystalline nickel superalloys. </w:t>
      </w:r>
      <w:r>
        <w:rPr>
          <w:color w:val="0563C1"/>
          <w:u w:val="single"/>
        </w:rPr>
        <w:t xml:space="preserve">https://www.researchgate.net/publication/236630250</w:t>
      </w:r>
    </w:p>
    <w:p>
      <w:pPr>
        <w:spacing w:after="100"/>
      </w:pPr>
      <w:r>
        <w:rPr>
          <w:b/>
          <w:bCs/>
        </w:rPr>
        <w:t xml:space="preserve">2. </w:t>
      </w:r>
      <w:r>
        <w:t xml:space="preserve">Multi-stage dwell fatigue crack growth behaviors in a nickel-based superalloy. </w:t>
      </w:r>
      <w:r>
        <w:rPr>
          <w:color w:val="0563C1"/>
          <w:u w:val="single"/>
        </w:rPr>
        <w:t xml:space="preserve">https://www.sciencedirect.com/science/article/abs/pii/S0013794421002964</w:t>
      </w:r>
    </w:p>
    <w:p>
      <w:pPr>
        <w:spacing w:after="100"/>
      </w:pPr>
      <w:r>
        <w:rPr>
          <w:b/>
          <w:bCs/>
        </w:rPr>
        <w:t xml:space="preserve">3. </w:t>
      </w:r>
      <w:r>
        <w:t xml:space="preserve">Effects of phase angle and dwell time on TMF of FGH4108. </w:t>
      </w:r>
      <w:r>
        <w:rPr>
          <w:color w:val="0563C1"/>
          <w:u w:val="single"/>
        </w:rPr>
        <w:t xml:space="preserve">https://www.sciencedirect.com/science/article/abs/pii/S104458032500645X</w:t>
      </w:r>
    </w:p>
    <w:p>
      <w:pPr>
        <w:spacing w:after="100"/>
      </w:pPr>
      <w:r>
        <w:rPr>
          <w:b/>
          <w:bCs/>
        </w:rPr>
        <w:t xml:space="preserve">4. </w:t>
      </w:r>
      <w:r>
        <w:t xml:space="preserve">Temperature and Dwell Dependence of FCG in Turbine Disc Alloys. </w:t>
      </w:r>
      <w:r>
        <w:rPr>
          <w:color w:val="0563C1"/>
          <w:u w:val="single"/>
        </w:rPr>
        <w:t xml:space="preserve">https://www.researchgate.net/publication/269258151</w:t>
      </w:r>
    </w:p>
    <w:p>
      <w:pPr>
        <w:spacing w:after="100"/>
      </w:pPr>
      <w:r>
        <w:rPr>
          <w:b/>
          <w:bCs/>
        </w:rPr>
        <w:t xml:space="preserve">5. </w:t>
      </w:r>
      <w:r>
        <w:t xml:space="preserve">Effects of microstructure on high temperature dwell FCG (PM Ni superalloy). </w:t>
      </w:r>
      <w:r>
        <w:rPr>
          <w:color w:val="0563C1"/>
          <w:u w:val="single"/>
        </w:rPr>
        <w:t xml:space="preserve">https://www.researchgate.net/publication/273958166</w:t>
      </w:r>
    </w:p>
    <w:p>
      <w:pPr>
        <w:spacing w:after="100"/>
      </w:pPr>
      <w:r>
        <w:rPr>
          <w:b/>
          <w:bCs/>
        </w:rPr>
        <w:t xml:space="preserve">6. </w:t>
      </w:r>
      <w:r>
        <w:t xml:space="preserve">Dwell-Fatigue Crack Propagation Behavior of SLM IN718. </w:t>
      </w:r>
      <w:r>
        <w:rPr>
          <w:color w:val="0563C1"/>
          <w:u w:val="single"/>
        </w:rPr>
        <w:t xml:space="preserve">https://link.springer.com/article/10.1007/s11661-019-05548-8</w:t>
      </w:r>
    </w:p>
    <w:p>
      <w:pPr>
        <w:spacing w:after="100"/>
      </w:pPr>
      <w:r>
        <w:rPr>
          <w:b/>
          <w:bCs/>
        </w:rPr>
        <w:t xml:space="preserve">7. </w:t>
      </w:r>
      <w:r>
        <w:t xml:space="preserve">Investigation and modeling of LCF under dwell conditions (FGH95/GH4169). </w:t>
      </w:r>
      <w:r>
        <w:rPr>
          <w:color w:val="0563C1"/>
          <w:u w:val="single"/>
        </w:rPr>
        <w:t xml:space="preserve">https://www.sciencedirect.com/science/article/abs/pii/S0308016109000714</w:t>
      </w:r>
    </w:p>
    <w:p>
      <w:pPr>
        <w:spacing w:after="100"/>
      </w:pPr>
      <w:r>
        <w:rPr>
          <w:b/>
          <w:bCs/>
        </w:rPr>
        <w:t xml:space="preserve">8. </w:t>
      </w:r>
      <w:r>
        <w:t xml:space="preserve">Effect of Environmental Exposure on Dwell Fatigue of RR1000. </w:t>
      </w:r>
      <w:r>
        <w:rPr>
          <w:color w:val="0563C1"/>
          <w:u w:val="single"/>
        </w:rPr>
        <w:t xml:space="preserve">https://link.springer.com/article/10.1007/s11661-018-4752-7</w:t>
      </w:r>
    </w:p>
    <w:p>
      <w:pPr>
        <w:spacing w:after="100"/>
      </w:pPr>
      <w:r>
        <w:rPr>
          <w:b/>
          <w:bCs/>
        </w:rPr>
        <w:t xml:space="preserve">9. </w:t>
      </w:r>
      <w:r>
        <w:t xml:space="preserve">Mechanisms of Dwell Fatigue in Single Crystal Ni-Based Superalloys. </w:t>
      </w:r>
      <w:r>
        <w:rPr>
          <w:color w:val="0563C1"/>
          <w:u w:val="single"/>
        </w:rPr>
        <w:t xml:space="preserve">https://link.springer.com/chapter/10.1007/978-3-031-63937-1_41</w:t>
      </w:r>
    </w:p>
    <w:p>
      <w:pPr>
        <w:spacing w:after="100"/>
      </w:pPr>
      <w:r>
        <w:rPr>
          <w:b/>
          <w:bCs/>
        </w:rPr>
        <w:t xml:space="preserve">10. </w:t>
      </w:r>
      <w:r>
        <w:t xml:space="preserve">A study of high temperature LCF life prediction (DZ22, K403). </w:t>
      </w:r>
      <w:r>
        <w:rPr>
          <w:color w:val="0563C1"/>
          <w:u w:val="single"/>
        </w:rPr>
        <w:t xml:space="preserve">https://scispace.com/pdf/a-study-of-high-temperature-low-cycle-fatigue-life-qoi46yxwc3.pdf</w:t>
      </w:r>
    </w:p>
    <w:p>
      <w:pPr>
        <w:spacing w:after="100"/>
      </w:pPr>
      <w:r>
        <w:rPr>
          <w:b/>
          <w:bCs/>
        </w:rPr>
        <w:t xml:space="preserve">11. </w:t>
      </w:r>
      <w:r>
        <w:t xml:space="preserve">Probabilistic Life Models for Steel Structures Subject to Creep-Fatigue. </w:t>
      </w:r>
      <w:r>
        <w:rPr>
          <w:color w:val="0563C1"/>
          <w:u w:val="single"/>
        </w:rPr>
        <w:t xml:space="preserve">https://papers.phmsociety.org/index.php/ijphm/article/view/2286</w:t>
      </w:r>
    </w:p>
    <w:p>
      <w:pPr>
        <w:spacing w:after="100"/>
      </w:pPr>
      <w:r>
        <w:rPr>
          <w:b/>
          <w:bCs/>
        </w:rPr>
        <w:t xml:space="preserve">12. </w:t>
      </w:r>
      <w:r>
        <w:t xml:space="preserve">Life prediction of TMF using strainrange partitioning. </w:t>
      </w:r>
      <w:r>
        <w:rPr>
          <w:color w:val="0563C1"/>
          <w:u w:val="single"/>
        </w:rPr>
        <w:t xml:space="preserve">https://scispace.com/papers/life-prediction-of-thermal-mechanical-fatigue-using-2eibl3i78v</w:t>
      </w:r>
    </w:p>
    <w:p>
      <w:pPr>
        <w:spacing w:after="100"/>
      </w:pPr>
      <w:r>
        <w:rPr>
          <w:b/>
          <w:bCs/>
        </w:rPr>
        <w:t xml:space="preserve">13. </w:t>
      </w:r>
      <w:r>
        <w:t xml:space="preserve">Creep-fatigue analysis by strain-range partitioning. </w:t>
      </w:r>
      <w:r>
        <w:rPr>
          <w:color w:val="0563C1"/>
          <w:u w:val="single"/>
        </w:rPr>
        <w:t xml:space="preserve">https://www.semanticscholar.org/paper/87be5d97265af456dbf863cf496f05cef1f0dd26</w:t>
      </w:r>
    </w:p>
    <w:p>
      <w:pPr>
        <w:spacing w:after="100"/>
      </w:pPr>
      <w:r>
        <w:rPr>
          <w:b/>
          <w:bCs/>
        </w:rPr>
        <w:t xml:space="preserve">14. </w:t>
      </w:r>
      <w:r>
        <w:t xml:space="preserve">On lifetime predictions with the strain range partitioning method. </w:t>
      </w:r>
      <w:r>
        <w:rPr>
          <w:color w:val="0563C1"/>
          <w:u w:val="single"/>
        </w:rPr>
        <w:t xml:space="preserve">https://www.researchgate.net/publication/229475524</w:t>
      </w:r>
    </w:p>
    <w:p>
      <w:pPr>
        <w:spacing w:after="100"/>
      </w:pPr>
      <w:r>
        <w:rPr>
          <w:b/>
          <w:bCs/>
        </w:rPr>
        <w:t xml:space="preserve">15. </w:t>
      </w:r>
      <w:r>
        <w:t xml:space="preserve">Effects of temperature/strain rate on isothermal LCF of Inconel 718 (2025). </w:t>
      </w:r>
      <w:r>
        <w:rPr>
          <w:color w:val="0563C1"/>
          <w:u w:val="single"/>
        </w:rPr>
        <w:t xml:space="preserve">https://www.researchgate.net/publication/391202373</w:t>
      </w:r>
    </w:p>
    <w:p>
      <w:pPr>
        <w:spacing w:after="100"/>
      </w:pPr>
      <w:r>
        <w:rPr>
          <w:b/>
          <w:bCs/>
        </w:rPr>
        <w:t xml:space="preserve">16. </w:t>
      </w:r>
      <w:r>
        <w:t xml:space="preserve">Low cycle fatigue behavior of Inconel 718 at 298K and 823K. </w:t>
      </w:r>
      <w:r>
        <w:rPr>
          <w:color w:val="0563C1"/>
          <w:u w:val="single"/>
        </w:rPr>
        <w:t xml:space="preserve">https://www.researchgate.net/publication/225495754</w:t>
      </w:r>
    </w:p>
    <w:p>
      <w:pPr>
        <w:spacing w:after="100"/>
      </w:pPr>
      <w:r>
        <w:rPr>
          <w:b/>
          <w:bCs/>
        </w:rPr>
        <w:t xml:space="preserve">17. </w:t>
      </w:r>
      <w:r>
        <w:t xml:space="preserve">Low cycle fatigue life of IN718 enhanced through surface nanostructuring. </w:t>
      </w:r>
      <w:r>
        <w:rPr>
          <w:color w:val="0563C1"/>
          <w:u w:val="single"/>
        </w:rPr>
        <w:t xml:space="preserve">https://www.sciencedirect.com/science/article/abs/pii/S1044580319323150</w:t>
      </w:r>
    </w:p>
    <w:p>
      <w:pPr>
        <w:spacing w:after="100"/>
      </w:pPr>
      <w:r>
        <w:rPr>
          <w:b/>
          <w:bCs/>
        </w:rPr>
        <w:t xml:space="preserve">18. </w:t>
      </w:r>
      <w:r>
        <w:t xml:space="preserve">Notched Low Cycle Fatigue of Alloy 718. </w:t>
      </w:r>
      <w:r>
        <w:rPr>
          <w:color w:val="0563C1"/>
          <w:u w:val="single"/>
        </w:rPr>
        <w:t xml:space="preserve">https://www.tms.org/Superalloys/10.7449/2005/Superalloys_2005_497_506.pdf</w:t>
      </w:r>
    </w:p>
    <w:p>
      <w:pPr>
        <w:spacing w:after="100"/>
      </w:pPr>
      <w:r>
        <w:rPr>
          <w:b/>
          <w:bCs/>
        </w:rPr>
        <w:t xml:space="preserve">19. </w:t>
      </w:r>
      <w:r>
        <w:t xml:space="preserve">Low cycle fatigue behavior and life prediction (Salehnasab et al.). </w:t>
      </w:r>
      <w:r>
        <w:rPr>
          <w:color w:val="0563C1"/>
          <w:u w:val="single"/>
        </w:rPr>
        <w:t xml:space="preserve">https://minerva-aset.com/wp-content/uploads/2024/03/JDAF_Salehnasab.pdf</w:t>
      </w:r>
    </w:p>
    <w:p>
      <w:pPr>
        <w:spacing w:after="100"/>
      </w:pPr>
      <w:r>
        <w:rPr>
          <w:b/>
          <w:bCs/>
        </w:rPr>
        <w:t xml:space="preserve">20. </w:t>
      </w:r>
      <w:r>
        <w:t xml:space="preserve">Low-cycle fatigue of IN718: Effect of waveform. </w:t>
      </w:r>
      <w:r>
        <w:rPr>
          <w:color w:val="0563C1"/>
          <w:u w:val="single"/>
        </w:rPr>
        <w:t xml:space="preserve">https://www.academia.edu/86515228</w:t>
      </w:r>
    </w:p>
    <w:p>
      <w:pPr>
        <w:spacing w:after="100"/>
      </w:pPr>
      <w:r>
        <w:rPr>
          <w:b/>
          <w:bCs/>
        </w:rPr>
        <w:t xml:space="preserve">21. </w:t>
      </w:r>
      <w:r>
        <w:t xml:space="preserve">A Grain Boundary Fracture Model for Predicting Dynamic Embrittlement (Chan, 2015). </w:t>
      </w:r>
      <w:r>
        <w:rPr>
          <w:color w:val="0563C1"/>
          <w:u w:val="single"/>
        </w:rPr>
        <w:t xml:space="preserve">https://link.springer.com/article/10.1007/s11661-015-2860-1</w:t>
      </w:r>
    </w:p>
    <w:p>
      <w:pPr>
        <w:spacing w:after="100"/>
      </w:pPr>
      <w:r>
        <w:rPr>
          <w:b/>
          <w:bCs/>
        </w:rPr>
        <w:t xml:space="preserve">22. </w:t>
      </w:r>
      <w:r>
        <w:t xml:space="preserve">Oxidation assisted intergranular cracking in 718 Nickel Superalloy. </w:t>
      </w:r>
      <w:r>
        <w:rPr>
          <w:color w:val="0563C1"/>
          <w:u w:val="single"/>
        </w:rPr>
        <w:t xml:space="preserve">https://www.sciencedirect.com/science/article/pii/S2238785417308293</w:t>
      </w:r>
    </w:p>
    <w:p>
      <w:pPr>
        <w:spacing w:after="100"/>
      </w:pPr>
      <w:r>
        <w:rPr>
          <w:b/>
          <w:bCs/>
        </w:rPr>
        <w:t xml:space="preserve">23. </w:t>
      </w:r>
      <w:r>
        <w:t xml:space="preserve">Intergranular crack tip oxidation mechanism in a nickel-based superalloy. </w:t>
      </w:r>
      <w:r>
        <w:rPr>
          <w:color w:val="0563C1"/>
          <w:u w:val="single"/>
        </w:rPr>
        <w:t xml:space="preserve">https://www.academia.edu/21268098</w:t>
      </w:r>
    </w:p>
    <w:p>
      <w:pPr>
        <w:spacing w:after="100"/>
      </w:pPr>
      <w:r>
        <w:rPr>
          <w:b/>
          <w:bCs/>
        </w:rPr>
        <w:t xml:space="preserve">24. </w:t>
      </w:r>
      <w:r>
        <w:t xml:space="preserve">Effect of dynamic embrittlement on high temperature FCG in IN718. </w:t>
      </w:r>
      <w:r>
        <w:rPr>
          <w:color w:val="0563C1"/>
          <w:u w:val="single"/>
        </w:rPr>
        <w:t xml:space="preserve">https://www.tandfonline.com/doi/full/10.1080/09603409.2016.1187464</w:t>
      </w:r>
    </w:p>
    <w:p>
      <w:pPr>
        <w:spacing w:after="100"/>
      </w:pPr>
      <w:r>
        <w:rPr>
          <w:b/>
          <w:bCs/>
        </w:rPr>
        <w:t xml:space="preserve">25. </w:t>
      </w:r>
      <w:r>
        <w:t xml:space="preserve">Improving resistance to dynamic embrittlement and IGO (grain boundary engineering). </w:t>
      </w:r>
      <w:r>
        <w:rPr>
          <w:color w:val="0563C1"/>
          <w:u w:val="single"/>
        </w:rPr>
        <w:t xml:space="preserve">https://www.researchgate.net/publication/233496348</w:t>
      </w:r>
    </w:p>
    <w:p>
      <w:pPr>
        <w:spacing w:after="100"/>
      </w:pPr>
      <w:r>
        <w:rPr>
          <w:b/>
          <w:bCs/>
        </w:rPr>
        <w:t xml:space="preserve">26. </w:t>
      </w:r>
      <w:r>
        <w:t xml:space="preserve">Environmentally-assisted grain boundary attack in 720Li. </w:t>
      </w:r>
      <w:r>
        <w:rPr>
          <w:color w:val="0563C1"/>
          <w:u w:val="single"/>
        </w:rPr>
        <w:t xml:space="preserve">https://www.sciencedirect.com/science/article/pii/S1359645416309752</w:t>
      </w:r>
    </w:p>
    <w:p>
      <w:pPr>
        <w:spacing w:after="100"/>
      </w:pPr>
      <w:r>
        <w:rPr>
          <w:b/>
          <w:bCs/>
        </w:rPr>
        <w:t xml:space="preserve">27. </w:t>
      </w:r>
      <w:r>
        <w:t xml:space="preserve">Application of frequency-modified life approach (Type 304 SS). </w:t>
      </w:r>
      <w:r>
        <w:rPr>
          <w:color w:val="0563C1"/>
          <w:u w:val="single"/>
        </w:rPr>
        <w:t xml:space="preserve">https://www.osti.gov/biblio/7359264</w:t>
      </w:r>
    </w:p>
    <w:p>
      <w:pPr>
        <w:spacing w:after="100"/>
      </w:pPr>
      <w:r>
        <w:rPr>
          <w:b/>
          <w:bCs/>
        </w:rPr>
        <w:t xml:space="preserve">28. </w:t>
      </w:r>
      <w:r>
        <w:t xml:space="preserve">A generalized frequency modified damage function model (FMDF). </w:t>
      </w:r>
      <w:r>
        <w:rPr>
          <w:color w:val="0563C1"/>
          <w:u w:val="single"/>
        </w:rPr>
        <w:t xml:space="preserve">https://www.sciencedirect.com/science/article/abs/pii/S0142112396000734</w:t>
      </w:r>
    </w:p>
    <w:p>
      <w:pPr>
        <w:spacing w:after="100"/>
      </w:pPr>
      <w:r>
        <w:rPr>
          <w:b/>
          <w:bCs/>
        </w:rPr>
        <w:t xml:space="preserve">29. </w:t>
      </w:r>
      <w:r>
        <w:t xml:space="preserve">A generalized energy-based fatigue-creep damage parameter for turbine disk alloys. </w:t>
      </w:r>
      <w:r>
        <w:rPr>
          <w:color w:val="0563C1"/>
          <w:u w:val="single"/>
        </w:rPr>
        <w:t xml:space="preserve">https://www.sciencedirect.com/science/article/abs/pii/S0013794412001609</w:t>
      </w:r>
    </w:p>
    <w:p>
      <w:pPr>
        <w:spacing w:after="100"/>
      </w:pPr>
      <w:r>
        <w:rPr>
          <w:b/>
          <w:bCs/>
        </w:rPr>
        <w:t xml:space="preserve">30. </w:t>
      </w:r>
      <w:r>
        <w:t xml:space="preserve">Comparison of FCG in RR1000 and Udimet 720Li. </w:t>
      </w:r>
      <w:r>
        <w:rPr>
          <w:color w:val="0563C1"/>
          <w:u w:val="single"/>
        </w:rPr>
        <w:t xml:space="preserve">https://www.researchgate.net/publication/277931492</w:t>
      </w:r>
    </w:p>
    <w:p>
      <w:pPr>
        <w:spacing w:after="100"/>
      </w:pPr>
      <w:r>
        <w:rPr>
          <w:b/>
          <w:bCs/>
        </w:rPr>
        <w:t xml:space="preserve">31. </w:t>
      </w:r>
      <w:r>
        <w:t xml:space="preserve">Dwell time effect on FCG of RR1000 superalloy. </w:t>
      </w:r>
      <w:r>
        <w:rPr>
          <w:color w:val="0563C1"/>
          <w:u w:val="single"/>
        </w:rPr>
        <w:t xml:space="preserve">https://www.researchgate.net/publication/233650020</w:t>
      </w:r>
    </w:p>
    <w:p>
      <w:pPr>
        <w:spacing w:after="100"/>
      </w:pPr>
      <w:r>
        <w:rPr>
          <w:b/>
          <w:bCs/>
        </w:rPr>
        <w:t xml:space="preserve">32. </w:t>
      </w:r>
      <w:r>
        <w:t xml:space="preserve">Thermo-Mechanical Fatigue Crack Growth of RR1000. </w:t>
      </w:r>
      <w:r>
        <w:rPr>
          <w:color w:val="0563C1"/>
          <w:u w:val="single"/>
        </w:rPr>
        <w:t xml:space="preserve">https://www.researchgate.net/publication/312264668</w:t>
      </w:r>
    </w:p>
    <w:p>
      <w:pPr>
        <w:spacing w:after="100"/>
      </w:pPr>
      <w:r>
        <w:rPr>
          <w:b/>
          <w:bCs/>
        </w:rPr>
        <w:t xml:space="preserve">33. </w:t>
      </w:r>
      <w:r>
        <w:t xml:space="preserve">Thermal activation of fatigue crack growth (multiple superalloys). </w:t>
      </w:r>
      <w:r>
        <w:rPr>
          <w:color w:val="0563C1"/>
          <w:u w:val="single"/>
        </w:rPr>
        <w:t xml:space="preserve">https://www.sciencedirect.com/science/article/abs/pii/S0921509308002050</w:t>
      </w:r>
    </w:p>
    <w:p>
      <w:pPr>
        <w:spacing w:after="100"/>
      </w:pPr>
      <w:r>
        <w:rPr>
          <w:b/>
          <w:bCs/>
        </w:rPr>
        <w:t xml:space="preserve">34. </w:t>
      </w:r>
      <w:r>
        <w:t xml:space="preserve">Fatigue crack growth of Udimet 720Li at elevated temperature. </w:t>
      </w:r>
      <w:r>
        <w:rPr>
          <w:color w:val="0563C1"/>
          <w:u w:val="single"/>
        </w:rPr>
        <w:t xml:space="preserve">https://www.researchgate.net/publication/248524957</w:t>
      </w:r>
    </w:p>
    <w:p>
      <w:pPr>
        <w:spacing w:after="100"/>
      </w:pPr>
      <w:r>
        <w:rPr>
          <w:b/>
          <w:bCs/>
        </w:rPr>
        <w:t xml:space="preserve">35. </w:t>
      </w:r>
      <w:r>
        <w:t xml:space="preserve">A cold dwell fatigue crack nucleation criterion for Ti-6242. </w:t>
      </w:r>
      <w:r>
        <w:rPr>
          <w:color w:val="0563C1"/>
          <w:u w:val="single"/>
        </w:rPr>
        <w:t xml:space="preserve">https://www.sciencedirect.com/science/article/abs/pii/S0142112308001667</w:t>
      </w:r>
    </w:p>
    <w:p>
      <w:pPr>
        <w:spacing w:after="100"/>
      </w:pPr>
      <w:r>
        <w:rPr>
          <w:b/>
          <w:bCs/>
        </w:rPr>
        <w:t xml:space="preserve">36. </w:t>
      </w:r>
      <w:r>
        <w:t xml:space="preserve">Prediction of Cold Dwell-Fatigue Crack Growth of Titanium Alloys. </w:t>
      </w:r>
      <w:r>
        <w:rPr>
          <w:color w:val="0563C1"/>
          <w:u w:val="single"/>
        </w:rPr>
        <w:t xml:space="preserve">https://www.researchgate.net/publication/275057737</w:t>
      </w:r>
    </w:p>
    <w:p>
      <w:pPr>
        <w:spacing w:after="100"/>
      </w:pPr>
      <w:r>
        <w:rPr>
          <w:b/>
          <w:bCs/>
        </w:rPr>
        <w:t xml:space="preserve">37. </w:t>
      </w:r>
      <w:r>
        <w:t xml:space="preserve">Nucleation of cracks from shear-induced cavities in α/β Ti alloy. </w:t>
      </w:r>
      <w:r>
        <w:rPr>
          <w:color w:val="0563C1"/>
          <w:u w:val="single"/>
        </w:rPr>
        <w:t xml:space="preserve">https://www.sciencedirect.com/science/article/abs/pii/S1359645408003595</w:t>
      </w:r>
    </w:p>
    <w:p>
      <w:pPr>
        <w:spacing w:after="100"/>
      </w:pPr>
      <w:r>
        <w:rPr>
          <w:b/>
          <w:bCs/>
        </w:rPr>
        <w:t xml:space="preserve">38. </w:t>
      </w:r>
      <w:r>
        <w:t xml:space="preserve">An investigation of microstructure effects on dwell FCG in Ti6242. </w:t>
      </w:r>
      <w:r>
        <w:rPr>
          <w:color w:val="0563C1"/>
          <w:u w:val="single"/>
        </w:rPr>
        <w:t xml:space="preserve">https://www.researchgate.net/publication/248471550</w:t>
      </w:r>
    </w:p>
    <w:p>
      <w:pPr>
        <w:spacing w:after="100"/>
      </w:pPr>
      <w:r>
        <w:rPr>
          <w:b/>
          <w:bCs/>
        </w:rPr>
        <w:t xml:space="preserve">39. </w:t>
      </w:r>
      <w:r>
        <w:t xml:space="preserve">Analysis of Cold Dwell Fatigue Crack Initiation Site in β-Forged Ti-6242 Disk. </w:t>
      </w:r>
      <w:r>
        <w:rPr>
          <w:color w:val="0563C1"/>
          <w:u w:val="single"/>
        </w:rPr>
        <w:t xml:space="preserve">https://www.mdpi.com/2075-4701/10/7/951</w:t>
      </w:r>
    </w:p>
    <w:p>
      <w:pPr>
        <w:spacing w:after="100"/>
      </w:pPr>
      <w:r>
        <w:rPr>
          <w:b/>
          <w:bCs/>
        </w:rPr>
        <w:t xml:space="preserve">40. </w:t>
      </w:r>
      <w:r>
        <w:t xml:space="preserve">Ansys nCode DesignLife — TMF Module (product documentation). </w:t>
      </w:r>
      <w:r>
        <w:rPr>
          <w:color w:val="0563C1"/>
          <w:u w:val="single"/>
        </w:rPr>
        <w:t xml:space="preserve">https://www.ansys.com/products/structures/ansys-ncode-designlife</w:t>
      </w:r>
    </w:p>
    <w:p>
      <w:pPr>
        <w:spacing w:after="100"/>
      </w:pPr>
      <w:r>
        <w:rPr>
          <w:b/>
          <w:bCs/>
        </w:rPr>
        <w:t xml:space="preserve">41. </w:t>
      </w:r>
      <w:r>
        <w:t xml:space="preserve">Creep and Creep-Fatigue Interactions: FEA of Damage. </w:t>
      </w:r>
      <w:r>
        <w:rPr>
          <w:color w:val="0563C1"/>
          <w:u w:val="single"/>
        </w:rPr>
        <w:t xml:space="preserve">https://enteknograte.com/fea-durability-fatigue-damage-simulation/creep-finite-element-analysis-damage/</w:t>
      </w:r>
    </w:p>
    <w:p>
      <w:pPr>
        <w:spacing w:after="100"/>
      </w:pPr>
      <w:r>
        <w:rPr>
          <w:b/>
          <w:bCs/>
        </w:rPr>
        <w:t xml:space="preserve">42. </w:t>
      </w:r>
      <w:r>
        <w:t xml:space="preserve">Creep-fatigue damage mechanisms with crystal plasticity + grain boundary cavity model. </w:t>
      </w:r>
      <w:r>
        <w:rPr>
          <w:color w:val="0563C1"/>
          <w:u w:val="single"/>
        </w:rPr>
        <w:t xml:space="preserve">https://www.sciencedirect.com/science/article/abs/pii/S0749641923000876</w:t>
      </w:r>
    </w:p>
    <w:p>
      <w:pPr>
        <w:spacing w:after="100"/>
      </w:pPr>
      <w:r>
        <w:rPr>
          <w:b/>
          <w:bCs/>
        </w:rPr>
        <w:t xml:space="preserve">43. </w:t>
      </w:r>
      <w:r>
        <w:t xml:space="preserve">A life prediction method for creep-fatigue combined with high-low cyclic loading. </w:t>
      </w:r>
      <w:r>
        <w:rPr>
          <w:color w:val="0563C1"/>
          <w:u w:val="single"/>
        </w:rPr>
        <w:t xml:space="preserve">https://www.sciencedirect.com/science/article/abs/pii/S014211232200192X</w:t>
      </w:r>
    </w:p>
    <w:p>
      <w:pPr>
        <w:spacing w:after="100"/>
      </w:pPr>
      <w:r>
        <w:rPr>
          <w:b/>
          <w:bCs/>
        </w:rPr>
        <w:t xml:space="preserve">44. </w:t>
      </w:r>
      <w:r>
        <w:t xml:space="preserve">Modified Coffin-Manson equation (mechanical-thermal coupling). </w:t>
      </w:r>
      <w:r>
        <w:rPr>
          <w:color w:val="0563C1"/>
          <w:u w:val="single"/>
        </w:rPr>
        <w:t xml:space="preserve">https://www.sciencedirect.com/science/article/abs/pii/S1005030223003377</w:t>
      </w:r>
    </w:p>
    <w:p>
      <w:pPr>
        <w:spacing w:before="200"/>
      </w:pPr>
      <w:r>
        <w:rPr>
          <w:i/>
          <w:iCs/>
          <w:sz w:val="18"/>
          <w:szCs w:val="18"/>
        </w:rPr>
        <w:t xml:space="preserve">
Not: Yukarıdaki bağlantılar taranan kaynakların erişim noktalarıdır (çoğu ScienceDirect/Springer/ResearchGate özet sayfaları); tam metin erişimi kurumsal abonelik gerektirebilir.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pPr>
    <w:rPr>
      <w:b/>
      <w:bCs/>
      <w:color w:val="1F3864"/>
      <w:sz w:val="30"/>
      <w:szCs w:val="30"/>
    </w:rPr>
  </w:style>
  <w:style w:type="paragraph" w:styleId="Heading2">
    <w:name w:val="Heading 2"/>
    <w:basedOn w:val="Normal"/>
    <w:next w:val="Normal"/>
    <w:pPr>
      <w:spacing w:after="120" w:before="250"/>
    </w:pPr>
    <w:rPr>
      <w:b/>
      <w:bCs/>
      <w:color w:val="2F5496"/>
      <w:sz w:val="26"/>
      <w:szCs w:val="26"/>
    </w:rPr>
  </w:style>
  <w:style w:type="paragraph" w:styleId="Heading3">
    <w:name w:val="Heading 3"/>
    <w:basedOn w:val="Normal"/>
    <w:next w:val="Normal"/>
    <w:pPr>
      <w:spacing w:after="100" w:before="200"/>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2026-07-07T09:03:29.376Z</dcterms:created>
  <dcterms:modified xsi:type="dcterms:W3CDTF">2026-07-07T09:03:29.379Z</dcterms:modified>
</cp:coreProperties>
</file>

<file path=docProps/custom.xml><?xml version="1.0" encoding="utf-8"?>
<Properties xmlns="http://schemas.openxmlformats.org/officeDocument/2006/custom-properties" xmlns:vt="http://schemas.openxmlformats.org/officeDocument/2006/docPropsVTypes"/>
</file>