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Modernização Tecnológica no TRE-RN: Perspectivas e Desafios</w:t>
      </w:r>
    </w:p>
    <w:p>
      <w:pPr>
        <w:spacing w:after="200"/>
      </w:pPr>
      <w:r>
        <w:rPr>
          <w:i/>
          <w:iCs/>
          <w:color w:val="666666"/>
        </w:rPr>
        <w:t xml:space="preserve">Documento de referência para a Oficina 05 — Workshop IA na prática aplicada ao TRE/RN</w:t>
      </w:r>
    </w:p>
    <w:p>
      <w:pPr>
        <w:pStyle w:val="Heading2"/>
      </w:pPr>
      <w:r>
        <w:t xml:space="preserve">1. Contexto Institucional</w:t>
      </w:r>
    </w:p>
    <w:p>
      <w:pPr>
        <w:spacing w:after="200"/>
      </w:pPr>
      <w:r>
        <w:t xml:space="preserve">O Tribunal Regional Eleitoral do Rio Grande do Norte vem passando por um processo de modernização tecnológica acelerado nos últimos anos. A adoção de ferramentas de inteligência artificial, a migração para serviços em nuvem e a implementação de sistemas integrados de gestão têm transformado a forma como o Tribunal opera e entrega seus serviços à sociedade norte-rio-grandense.</w:t>
      </w:r>
    </w:p>
    <w:p>
      <w:pPr>
        <w:spacing w:after="200"/>
      </w:pPr>
      <w:r>
        <w:t xml:space="preserve">A contratação do Google Workspace com Gemini representou um marco nessa trajetória. Pela primeira vez, servidores de todas as áreas passaram a ter acesso a recursos de IA generativa integrados diretamente às suas ferramentas de trabalho cotidianas, como e-mail, documentos e planilhas.</w:t>
      </w:r>
    </w:p>
    <w:p>
      <w:pPr>
        <w:pStyle w:val="Heading2"/>
      </w:pPr>
      <w:r>
        <w:t xml:space="preserve">2. Benefícios Esperados</w:t>
      </w:r>
    </w:p>
    <w:p>
      <w:pPr>
        <w:spacing w:after="200"/>
      </w:pPr>
      <w:r>
        <w:t xml:space="preserve">A integração do Gemini ao Google Workspace traz uma série de benefícios concretos para o TRE-RN. Entre os principais, destacam-se a redução do tempo de elaboração de documentos institucionais, a melhoria na qualidade de análises de dados eleitorais, e a possibilidade de automatizar tarefas repetitivas que antes consumiam horas de trabalho manual.</w:t>
      </w:r>
    </w:p>
    <w:p>
      <w:pPr>
        <w:spacing w:after="200"/>
      </w:pPr>
      <w:r>
        <w:t xml:space="preserve">Além disso, a IA pode auxiliar na tradução de linguagem técnica para linguagem acessível ao cidadão, contribuindo para a transparência e para o cumprimento da Lei de Acesso à Informação. Servidores de áreas não técnicas também se beneficiam, pois conseguem realizar análises de dados e gerar relatórios sem necessidade de conhecimentos avançados em programação.</w:t>
      </w:r>
    </w:p>
    <w:p>
      <w:pPr>
        <w:pStyle w:val="Heading2"/>
      </w:pPr>
      <w:r>
        <w:t xml:space="preserve">3. Desafios e Cuidados</w:t>
      </w:r>
    </w:p>
    <w:p>
      <w:pPr>
        <w:spacing w:after="200"/>
      </w:pPr>
      <w:r>
        <w:t xml:space="preserve">A adoção de IA no âmbito do Poder Judiciário não é isenta de desafios. A Resolução CNJ nº 615/2025 estabelece diretrizes claras para o uso responsável de inteligência artificial, incluindo a classificação de riscos, a necessidade de supervisão humana e a proteção de dados sensivéis.</w:t>
      </w:r>
    </w:p>
    <w:p>
      <w:pPr>
        <w:spacing w:after="200"/>
      </w:pPr>
      <w:r>
        <w:t xml:space="preserve">O TRE-RN precisa garantir que os servidores estejam capacitados para utilizar as ferramentas de forma segura e eficiente. Isso inclui o entendimento de que resultados gerados por IA devem sempre ser revisados criticamente antes de serem utilizados em documentos oficiais, e que dados protegidos por sigilo não devem ser inseridos em ferramentas de IA que processam informações em servidores externos.</w:t>
      </w:r>
    </w:p>
    <w:p>
      <w:pPr>
        <w:pStyle w:val="Heading2"/>
      </w:pPr>
      <w:r>
        <w:t xml:space="preserve">4. Iniciativas em Andamento</w:t>
      </w:r>
    </w:p>
    <w:p>
      <w:pPr>
        <w:spacing w:after="200"/>
      </w:pPr>
      <w:r>
        <w:t xml:space="preserve">Atualmente o TRE-RN desenvolve diversas iniciativas relacionadas à transformação digital. O programa de capacitação em IA para servidores, do qual esta oficina faz parte, é uma das ações mais relevantes. O tribunal também está investindo na automação de processos administrativos, na melhoria da infraestrutura de dados e na criação de fluxos de trabalho inteligentes.</w:t>
      </w:r>
    </w:p>
    <w:p>
      <w:pPr>
        <w:spacing w:after="200"/>
      </w:pPr>
      <w:r>
        <w:t xml:space="preserve">Outra frente importante é a utilização do NotebookLM para análise documental e geração de relatórios a partir de áudios e vídeos institucionais, conforme explorado nas oficinas anteriores deste workshop.</w:t>
      </w:r>
    </w:p>
    <w:p>
      <w:pPr>
        <w:pStyle w:val="Heading2"/>
      </w:pPr>
      <w:r>
        <w:t xml:space="preserve">5. Próximos Passos</w:t>
      </w:r>
    </w:p>
    <w:p>
      <w:pPr>
        <w:spacing w:after="200"/>
      </w:pPr>
      <w:r>
        <w:t xml:space="preserve">Para consolidar a cultura de inovação tecnológica, o TRE-RN deverá criar indicadores de maturidade digital, estabelecer metas de adoção de IA por unidade administrativa e promover ações contínuas de capacitação. A experiência acumulada nestas oficinas servirá como base para a formulação de políticas internas de uso de IA, alinhadas com as determinações do CNJ e com as melhores práticas do setor público.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5C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E2D4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2026-02-19T17:50:54.554Z</dcterms:created>
  <dcterms:modified xsi:type="dcterms:W3CDTF">2026-02-19T17:50:54.555Z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