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20E" w14:textId="1C48C9B2" w:rsidR="00D32743" w:rsidRPr="009444B8" w:rsidRDefault="008E6A22" w:rsidP="00817E01">
      <w:pPr>
        <w:jc w:val="both"/>
        <w:rPr>
          <w:rFonts w:ascii="Century Gothic" w:hAnsi="Century Gothic"/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3EF474" wp14:editId="5DD20708">
            <wp:simplePos x="0" y="0"/>
            <wp:positionH relativeFrom="margin">
              <wp:align>right</wp:align>
            </wp:positionH>
            <wp:positionV relativeFrom="paragraph">
              <wp:posOffset>11928</wp:posOffset>
            </wp:positionV>
            <wp:extent cx="1960328" cy="1693628"/>
            <wp:effectExtent l="0" t="0" r="1905" b="1905"/>
            <wp:wrapNone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2" b="6802"/>
                    <a:stretch>
                      <a:fillRect/>
                    </a:stretch>
                  </pic:blipFill>
                  <pic:spPr>
                    <a:xfrm>
                      <a:off x="0" y="0"/>
                      <a:ext cx="1960328" cy="169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E01" w:rsidRPr="009444B8">
        <w:rPr>
          <w:rFonts w:ascii="Century Gothic" w:hAnsi="Century Gothic"/>
          <w:b/>
          <w:bCs/>
          <w:color w:val="002060"/>
          <w:sz w:val="60"/>
          <w:szCs w:val="60"/>
        </w:rPr>
        <w:t>Osmar Bolivar Rosales</w:t>
      </w:r>
    </w:p>
    <w:p w14:paraId="22BDAE82" w14:textId="5C23411B" w:rsidR="00817E01" w:rsidRPr="009444B8" w:rsidRDefault="00817E01" w:rsidP="00817E01">
      <w:pPr>
        <w:jc w:val="both"/>
        <w:rPr>
          <w:rFonts w:ascii="Century Gothic" w:hAnsi="Century Gothic"/>
          <w:sz w:val="24"/>
          <w:szCs w:val="24"/>
        </w:rPr>
      </w:pPr>
      <w:r w:rsidRPr="009444B8">
        <w:rPr>
          <w:rFonts w:ascii="Century Gothic" w:hAnsi="Century Gothic"/>
          <w:color w:val="002060"/>
          <w:sz w:val="32"/>
          <w:szCs w:val="32"/>
        </w:rPr>
        <w:t xml:space="preserve">Economist </w:t>
      </w:r>
    </w:p>
    <w:p w14:paraId="12F5B2FC" w14:textId="72B787B9" w:rsidR="00817E01" w:rsidRPr="00817E01" w:rsidRDefault="00817E01" w:rsidP="00817E01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D2794" wp14:editId="412C4A64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21539" cy="21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39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E01">
        <w:rPr>
          <w:rFonts w:ascii="Century Gothic" w:hAnsi="Century Gothic"/>
        </w:rPr>
        <w:t>La Paz, Bolivia</w:t>
      </w:r>
    </w:p>
    <w:p w14:paraId="1D68E233" w14:textId="2F18232F" w:rsidR="00817E01" w:rsidRPr="00817E01" w:rsidRDefault="00817E01" w:rsidP="00817E01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D81C15" wp14:editId="048E5C0B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21838" cy="216000"/>
            <wp:effectExtent l="0" t="0" r="698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38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E01">
        <w:rPr>
          <w:rFonts w:ascii="Century Gothic" w:hAnsi="Century Gothic"/>
        </w:rPr>
        <w:t>+591 69900027</w:t>
      </w:r>
    </w:p>
    <w:p w14:paraId="3702630E" w14:textId="6ABDBF55" w:rsidR="00817E01" w:rsidRPr="00817E01" w:rsidRDefault="00817E01" w:rsidP="00817E01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92102" wp14:editId="5389DBB0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16000" cy="216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817E01">
          <w:rPr>
            <w:rStyle w:val="Hipervnculo"/>
            <w:rFonts w:ascii="Century Gothic" w:hAnsi="Century Gothic"/>
          </w:rPr>
          <w:t>osmar.economics@gmail.com</w:t>
        </w:r>
      </w:hyperlink>
      <w:r w:rsidRPr="00817E01">
        <w:rPr>
          <w:rFonts w:ascii="Century Gothic" w:hAnsi="Century Gothic"/>
        </w:rPr>
        <w:t xml:space="preserve">; </w:t>
      </w:r>
      <w:hyperlink r:id="rId11" w:history="1">
        <w:r w:rsidRPr="00817E01">
          <w:rPr>
            <w:rStyle w:val="Hipervnculo"/>
            <w:rFonts w:ascii="Century Gothic" w:hAnsi="Century Gothic"/>
          </w:rPr>
          <w:t>osmar.jsmpf@gmail.com</w:t>
        </w:r>
      </w:hyperlink>
      <w:r w:rsidRPr="00817E01">
        <w:rPr>
          <w:rFonts w:ascii="Century Gothic" w:hAnsi="Century Gothic"/>
        </w:rPr>
        <w:t xml:space="preserve">  </w:t>
      </w:r>
    </w:p>
    <w:p w14:paraId="7746CBF3" w14:textId="69D3334E" w:rsidR="00912033" w:rsidRDefault="00912033" w:rsidP="00912033">
      <w:pPr>
        <w:jc w:val="both"/>
        <w:rPr>
          <w:rFonts w:ascii="Century Gothic" w:hAnsi="Century Gothic"/>
          <w:lang w:val="en-US"/>
        </w:rPr>
      </w:pPr>
      <w:bookmarkStart w:id="0" w:name="_Hlk173420774"/>
      <w:r w:rsidRPr="00912033">
        <w:rPr>
          <w:rFonts w:ascii="Century Gothic" w:hAnsi="Century Gothic"/>
          <w:lang w:val="en-US"/>
        </w:rPr>
        <w:t>Experienced Economist with expertise in economic research, policy analysis, and data-driven decision-making. Skilled in leading AI-driven projects and applying advanced econometric methods to macro and microeconomic analysis. Proven ability to conduct socio-economic assessments and design data governance frameworks. Committed to evidence-based policy-making and sustainable development. Experienced in collaborating with international organizations and providing technical insights for public policy in Bolivia.</w:t>
      </w:r>
      <w:bookmarkEnd w:id="0"/>
    </w:p>
    <w:p w14:paraId="5098084E" w14:textId="77777777" w:rsidR="003C431C" w:rsidRPr="003C431C" w:rsidRDefault="003C431C" w:rsidP="003C431C">
      <w:pPr>
        <w:spacing w:after="0"/>
        <w:jc w:val="both"/>
        <w:rPr>
          <w:rFonts w:ascii="Century Gothic" w:hAnsi="Century Gothic"/>
          <w:lang w:val="en-US"/>
        </w:rPr>
      </w:pPr>
    </w:p>
    <w:p w14:paraId="30B833C7" w14:textId="58FA6192" w:rsidR="00541F42" w:rsidRPr="00541F42" w:rsidRDefault="00541F42" w:rsidP="00817E01">
      <w:pPr>
        <w:jc w:val="both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DFFF9" wp14:editId="7F692C0B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BCA5" id="Conector recto 2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" strokecolor="#acb9ca [1311]" strokeweight=".5pt">
                <v:stroke joinstyle="miter"/>
              </v:line>
            </w:pict>
          </mc:Fallback>
        </mc:AlternateContent>
      </w:r>
      <w:r w:rsidRPr="00541F42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55FC3B3F" wp14:editId="063A234E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88000" cy="2880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F42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Website and Online Profiles</w:t>
      </w:r>
    </w:p>
    <w:p w14:paraId="13DA1F1E" w14:textId="2ED73DFD" w:rsidR="005D5115" w:rsidRPr="005D5115" w:rsidRDefault="00952ACA" w:rsidP="005D5115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hyperlink r:id="rId13" w:history="1">
        <w:r w:rsidR="00E6605D" w:rsidRPr="00801DDB">
          <w:rPr>
            <w:rStyle w:val="Hipervnculo"/>
            <w:rFonts w:ascii="Century Gothic" w:hAnsi="Century Gothic"/>
            <w:lang w:val="en-US"/>
          </w:rPr>
          <w:t>https://osmarbolivar.github.io/</w:t>
        </w:r>
      </w:hyperlink>
      <w:r w:rsidR="005D5115">
        <w:rPr>
          <w:rFonts w:ascii="Century Gothic" w:hAnsi="Century Gothic"/>
          <w:lang w:val="en-US"/>
        </w:rPr>
        <w:t xml:space="preserve"> </w:t>
      </w:r>
    </w:p>
    <w:p w14:paraId="37DC00A6" w14:textId="18CC59E0" w:rsidR="00CD3DB0" w:rsidRPr="00CD3DB0" w:rsidRDefault="00952ACA" w:rsidP="00CD3DB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hyperlink r:id="rId14" w:history="1">
        <w:r w:rsidR="00CD3DB0" w:rsidRPr="00CD3DB0">
          <w:rPr>
            <w:rStyle w:val="Hipervnculo"/>
            <w:rFonts w:ascii="Century Gothic" w:hAnsi="Century Gothic"/>
            <w:lang w:val="en-US"/>
          </w:rPr>
          <w:t>https://www.linkedin.com/in/osmar-bolivar-rosales/</w:t>
        </w:r>
      </w:hyperlink>
    </w:p>
    <w:p w14:paraId="70AC8B7D" w14:textId="27B1AF97" w:rsidR="00CD3DB0" w:rsidRPr="00CD3DB0" w:rsidRDefault="00952ACA" w:rsidP="00CD3DB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hyperlink r:id="rId15" w:history="1">
        <w:r w:rsidR="00CD3DB0" w:rsidRPr="00CD3DB0">
          <w:rPr>
            <w:rStyle w:val="Hipervnculo"/>
            <w:rFonts w:ascii="Century Gothic" w:hAnsi="Century Gothic"/>
            <w:lang w:val="en-US"/>
          </w:rPr>
          <w:t>https://github.com/osmarbolivar</w:t>
        </w:r>
      </w:hyperlink>
    </w:p>
    <w:p w14:paraId="62B96567" w14:textId="77777777" w:rsidR="00CD3DB0" w:rsidRDefault="00CD3DB0" w:rsidP="003C431C">
      <w:pPr>
        <w:spacing w:after="0"/>
        <w:jc w:val="both"/>
        <w:rPr>
          <w:rFonts w:ascii="Century Gothic" w:hAnsi="Century Gothic"/>
          <w:lang w:val="en-US"/>
        </w:rPr>
      </w:pPr>
    </w:p>
    <w:p w14:paraId="7D740292" w14:textId="723D71D4" w:rsidR="00CD3DB0" w:rsidRPr="00541F42" w:rsidRDefault="00CD3DB0" w:rsidP="00CD3DB0">
      <w:pPr>
        <w:jc w:val="both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3994B" wp14:editId="00CB917E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A59F9" id="Conector recto 24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qKHvx/EBAABG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Pr="00CD3DB0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A44CA80" wp14:editId="5377DE5C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88000" cy="2880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Skills</w:t>
      </w:r>
    </w:p>
    <w:p w14:paraId="637A97A7" w14:textId="5CEB68D3" w:rsidR="00CD3DB0" w:rsidRPr="000035E8" w:rsidRDefault="000035E8" w:rsidP="000035E8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 </w:t>
      </w:r>
      <w:bookmarkStart w:id="1" w:name="_Hlk173420961"/>
      <w:r w:rsidR="00CD3DB0" w:rsidRPr="008C3D67">
        <w:rPr>
          <w:rFonts w:ascii="Century Gothic" w:hAnsi="Century Gothic"/>
          <w:sz w:val="20"/>
          <w:szCs w:val="20"/>
          <w:lang w:val="en-US"/>
        </w:rPr>
        <w:t>Critical Thinking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Problem Solving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Machine Learning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Econometrics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Remote Sensing</w:t>
      </w:r>
      <w:bookmarkEnd w:id="1"/>
      <w:r w:rsidR="008C3D67"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8C3D67">
        <w:rPr>
          <w:rFonts w:ascii="Century Gothic" w:hAnsi="Century Gothic"/>
          <w:sz w:val="20"/>
          <w:szCs w:val="20"/>
          <w:lang w:val="en-US"/>
        </w:rPr>
        <w:t>Public Policy</w:t>
      </w:r>
    </w:p>
    <w:p w14:paraId="008CF1A2" w14:textId="77777777" w:rsid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052BE8C1" w14:textId="3A1E8C33" w:rsid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54AC8" wp14:editId="1D42C030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DE605" id="Conector recto 3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0Ymk2vEBAABE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Pr="00CD3DB0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24D3A9A3" wp14:editId="671F8E88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52000" cy="252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Work History</w:t>
      </w:r>
    </w:p>
    <w:p w14:paraId="7E6C4A98" w14:textId="1B769DA9" w:rsidR="00EF7313" w:rsidRDefault="00EF7313" w:rsidP="003C431C">
      <w:pPr>
        <w:spacing w:after="0"/>
        <w:jc w:val="both"/>
        <w:rPr>
          <w:rFonts w:ascii="Century Gothic" w:hAnsi="Century Gothic"/>
          <w:lang w:val="en-US"/>
        </w:rPr>
      </w:pPr>
    </w:p>
    <w:p w14:paraId="660D1413" w14:textId="7B05D251" w:rsidR="00EF7313" w:rsidRPr="00EF7313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EF7313">
        <w:rPr>
          <w:rFonts w:ascii="Century Gothic" w:hAnsi="Century Gothic"/>
          <w:b/>
          <w:bCs/>
          <w:lang w:val="en-US"/>
        </w:rPr>
        <w:t>Lead Specialist in AI for Economic Research</w:t>
      </w:r>
      <w:r>
        <w:rPr>
          <w:rFonts w:ascii="Century Gothic" w:hAnsi="Century Gothic"/>
          <w:b/>
          <w:bCs/>
          <w:lang w:val="en-US"/>
        </w:rPr>
        <w:t xml:space="preserve"> </w:t>
      </w:r>
      <w:r w:rsidRPr="00EF7313">
        <w:rPr>
          <w:rFonts w:ascii="Century Gothic" w:hAnsi="Century Gothic"/>
          <w:b/>
          <w:bCs/>
          <w:color w:val="002060"/>
          <w:lang w:val="en-US"/>
        </w:rPr>
        <w:t>[02/2024 – Current]</w:t>
      </w:r>
    </w:p>
    <w:p w14:paraId="7371D096" w14:textId="6AAB6707" w:rsidR="00EF7313" w:rsidRDefault="00EF7313" w:rsidP="00736DE1">
      <w:pPr>
        <w:spacing w:after="0"/>
        <w:jc w:val="both"/>
        <w:rPr>
          <w:rFonts w:ascii="Century Gothic" w:hAnsi="Century Gothic"/>
        </w:rPr>
      </w:pPr>
      <w:r w:rsidRPr="00EF7313">
        <w:rPr>
          <w:rFonts w:ascii="Century Gothic" w:hAnsi="Century Gothic"/>
          <w:color w:val="2F5496" w:themeColor="accent1" w:themeShade="BF"/>
        </w:rPr>
        <w:t>MINISTERIO DE ECONOMÍA Y FINANZAS PÚBLICAS, Bolivia</w:t>
      </w:r>
      <w:r>
        <w:rPr>
          <w:rFonts w:ascii="Century Gothic" w:hAnsi="Century Gothic"/>
        </w:rPr>
        <w:t xml:space="preserve"> </w:t>
      </w:r>
    </w:p>
    <w:p w14:paraId="4C9C7293" w14:textId="77777777" w:rsidR="00736DE1" w:rsidRPr="00381A13" w:rsidRDefault="00736DE1" w:rsidP="00736DE1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222CA052" w14:textId="60D4652F" w:rsidR="00EF7313" w:rsidRPr="00EF7313" w:rsidRDefault="00EF7313" w:rsidP="00EF7313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Lead the design and implementation of AI projects focused on economic research, providing insights for evidence-based decision-making in areas such as economic growth</w:t>
      </w:r>
      <w:r w:rsidR="00381A13">
        <w:rPr>
          <w:rFonts w:ascii="Century Gothic" w:hAnsi="Century Gothic"/>
          <w:sz w:val="20"/>
          <w:szCs w:val="20"/>
          <w:lang w:val="en-US"/>
        </w:rPr>
        <w:t>, inflation</w:t>
      </w:r>
      <w:r w:rsidRPr="00EF7313">
        <w:rPr>
          <w:rFonts w:ascii="Century Gothic" w:hAnsi="Century Gothic"/>
          <w:sz w:val="20"/>
          <w:szCs w:val="20"/>
          <w:lang w:val="en-US"/>
        </w:rPr>
        <w:t xml:space="preserve">, </w:t>
      </w:r>
      <w:r w:rsidR="00381A13">
        <w:rPr>
          <w:rFonts w:ascii="Century Gothic" w:hAnsi="Century Gothic"/>
          <w:sz w:val="20"/>
          <w:szCs w:val="20"/>
          <w:lang w:val="en-US"/>
        </w:rPr>
        <w:t>welfare</w:t>
      </w:r>
      <w:r w:rsidRPr="00EF7313">
        <w:rPr>
          <w:rFonts w:ascii="Century Gothic" w:hAnsi="Century Gothic"/>
          <w:sz w:val="20"/>
          <w:szCs w:val="20"/>
          <w:lang w:val="en-US"/>
        </w:rPr>
        <w:t xml:space="preserve">, and </w:t>
      </w:r>
      <w:r w:rsidR="00381A13">
        <w:rPr>
          <w:rFonts w:ascii="Century Gothic" w:hAnsi="Century Gothic"/>
          <w:sz w:val="20"/>
          <w:szCs w:val="20"/>
          <w:lang w:val="en-US"/>
        </w:rPr>
        <w:t>others</w:t>
      </w:r>
      <w:r w:rsidRPr="00EF7313">
        <w:rPr>
          <w:rFonts w:ascii="Century Gothic" w:hAnsi="Century Gothic"/>
          <w:sz w:val="20"/>
          <w:szCs w:val="20"/>
          <w:lang w:val="en-US"/>
        </w:rPr>
        <w:t>.</w:t>
      </w:r>
    </w:p>
    <w:p w14:paraId="250F2EF3" w14:textId="180EB4A7" w:rsidR="00EF7313" w:rsidRPr="00EF7313" w:rsidRDefault="00EF7313" w:rsidP="00EF7313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Spearhead the establishment of a comprehensive data governance framework, optimizing ETL processes, data visualization, and business intelligence to enhance ministry-wide efficiency and productivity.</w:t>
      </w:r>
    </w:p>
    <w:p w14:paraId="5288ECDA" w14:textId="073533CD" w:rsidR="00EF7313" w:rsidRDefault="00EF7313" w:rsidP="00EF7313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 xml:space="preserve">Develop predictive models and advanced analytics to inform policy decisions, improving the </w:t>
      </w:r>
      <w:r w:rsidR="00CA128A">
        <w:rPr>
          <w:rFonts w:ascii="Century Gothic" w:hAnsi="Century Gothic"/>
          <w:sz w:val="20"/>
          <w:szCs w:val="20"/>
          <w:lang w:val="en-US"/>
        </w:rPr>
        <w:t>ministry</w:t>
      </w:r>
      <w:r w:rsidRPr="00EF7313">
        <w:rPr>
          <w:rFonts w:ascii="Century Gothic" w:hAnsi="Century Gothic"/>
          <w:sz w:val="20"/>
          <w:szCs w:val="20"/>
          <w:lang w:val="en-US"/>
        </w:rPr>
        <w:t>'s responsiveness to economic challenges.</w:t>
      </w:r>
    </w:p>
    <w:p w14:paraId="17EA3DDD" w14:textId="77777777" w:rsidR="00EF7313" w:rsidRPr="00EF7313" w:rsidRDefault="00EF7313" w:rsidP="00EF7313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9F35975" w14:textId="555FDC26" w:rsidR="00EF7313" w:rsidRPr="009444B8" w:rsidRDefault="00EF7313" w:rsidP="00EF7313">
      <w:pPr>
        <w:spacing w:after="0"/>
        <w:jc w:val="both"/>
        <w:rPr>
          <w:rFonts w:ascii="Century Gothic" w:hAnsi="Century Gothic"/>
          <w:b/>
          <w:bCs/>
        </w:rPr>
      </w:pPr>
      <w:r w:rsidRPr="00A353BC">
        <w:rPr>
          <w:rFonts w:ascii="Century Gothic" w:hAnsi="Century Gothic"/>
          <w:b/>
          <w:bCs/>
        </w:rPr>
        <w:t>Lead Researcher</w:t>
      </w:r>
      <w:r w:rsidRPr="009444B8">
        <w:rPr>
          <w:rFonts w:ascii="Century Gothic" w:hAnsi="Century Gothic"/>
          <w:b/>
          <w:bCs/>
        </w:rPr>
        <w:t xml:space="preserve"> </w:t>
      </w:r>
      <w:r w:rsidRPr="009444B8">
        <w:rPr>
          <w:rFonts w:ascii="Century Gothic" w:hAnsi="Century Gothic"/>
          <w:b/>
          <w:bCs/>
          <w:color w:val="002060"/>
        </w:rPr>
        <w:t>[05/2021 – 02/2024]</w:t>
      </w:r>
    </w:p>
    <w:p w14:paraId="2C55AAE1" w14:textId="09355A94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EF7313">
        <w:rPr>
          <w:rFonts w:ascii="Century Gothic" w:hAnsi="Century Gothic"/>
          <w:color w:val="2F5496" w:themeColor="accent1" w:themeShade="BF"/>
        </w:rPr>
        <w:t>MINISTERIO DE ECONOMÍA Y FINANZAS PÚBLICAS, Bolivia</w:t>
      </w:r>
    </w:p>
    <w:p w14:paraId="68FC0901" w14:textId="77777777" w:rsidR="00736DE1" w:rsidRPr="009444B8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6D894856" w14:textId="5EE0968A" w:rsidR="00EF7313" w:rsidRPr="00EF7313" w:rsidRDefault="00EF7313" w:rsidP="00EF7313">
      <w:pPr>
        <w:pStyle w:val="Prrafodelista"/>
        <w:numPr>
          <w:ilvl w:val="0"/>
          <w:numId w:val="11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Conducted in-depth assessments of socioeconomic phenomena and public policies, utilizing advanced econometric methods and machine learning algorithms.</w:t>
      </w:r>
    </w:p>
    <w:p w14:paraId="46A8F9D6" w14:textId="77777777" w:rsidR="00EF7313" w:rsidRPr="00EF7313" w:rsidRDefault="00EF7313" w:rsidP="00EF7313">
      <w:pPr>
        <w:pStyle w:val="Prrafodelista"/>
        <w:numPr>
          <w:ilvl w:val="0"/>
          <w:numId w:val="11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Delivered critical technical inputs directly to the Minister of Economy, influencing key policy decisions.</w:t>
      </w:r>
    </w:p>
    <w:p w14:paraId="5B85647A" w14:textId="6A0DEE3A" w:rsidR="00EF7313" w:rsidRPr="00381A13" w:rsidRDefault="00EF7313" w:rsidP="00EF7313">
      <w:pPr>
        <w:pStyle w:val="Prrafodelista"/>
        <w:numPr>
          <w:ilvl w:val="0"/>
          <w:numId w:val="11"/>
        </w:numPr>
        <w:spacing w:after="0"/>
        <w:jc w:val="both"/>
        <w:rPr>
          <w:rFonts w:ascii="Century Gothic" w:hAnsi="Century Gothic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Authored research articles for "Cuadernos de Investigación Económica Boliviana," contributing to the academic and policy discourse on economic issues.</w:t>
      </w:r>
    </w:p>
    <w:p w14:paraId="33790C26" w14:textId="77777777" w:rsidR="00381A13" w:rsidRPr="00381A13" w:rsidRDefault="00381A13" w:rsidP="00381A13">
      <w:pPr>
        <w:spacing w:after="0"/>
        <w:jc w:val="both"/>
        <w:rPr>
          <w:rFonts w:ascii="Century Gothic" w:hAnsi="Century Gothic"/>
          <w:lang w:val="en-US"/>
        </w:rPr>
      </w:pPr>
    </w:p>
    <w:p w14:paraId="117DE439" w14:textId="77777777" w:rsidR="00201FDE" w:rsidRDefault="00201FDE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</w:p>
    <w:p w14:paraId="276C7F14" w14:textId="78E09118" w:rsidR="00EF7313" w:rsidRP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Consultant</w:t>
      </w:r>
      <w:r w:rsidR="002038EF">
        <w:rPr>
          <w:rFonts w:ascii="Century Gothic" w:hAnsi="Century Gothic"/>
          <w:b/>
          <w:bCs/>
          <w:lang w:val="en-US"/>
        </w:rPr>
        <w:t xml:space="preserve"> -</w:t>
      </w:r>
      <w:r w:rsidRPr="00736DE1">
        <w:rPr>
          <w:rFonts w:ascii="Century Gothic" w:hAnsi="Century Gothic"/>
          <w:b/>
          <w:bCs/>
          <w:lang w:val="en-US"/>
        </w:rPr>
        <w:t xml:space="preserve"> Economic Integration in Latin America Project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[202</w:t>
      </w:r>
      <w:r w:rsidR="00736DE1">
        <w:rPr>
          <w:rFonts w:ascii="Century Gothic" w:hAnsi="Century Gothic"/>
          <w:b/>
          <w:bCs/>
          <w:color w:val="002060"/>
          <w:lang w:val="en-US"/>
        </w:rPr>
        <w:t>0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 xml:space="preserve"> –202</w:t>
      </w:r>
      <w:r w:rsidR="00736DE1">
        <w:rPr>
          <w:rFonts w:ascii="Century Gothic" w:hAnsi="Century Gothic"/>
          <w:b/>
          <w:bCs/>
          <w:color w:val="002060"/>
          <w:lang w:val="en-US"/>
        </w:rPr>
        <w:t>1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01327EC1" w14:textId="38BAA6AE" w:rsidR="00736DE1" w:rsidRPr="00736DE1" w:rsidRDefault="00EF7313" w:rsidP="00736DE1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color w:val="2F5496" w:themeColor="accent1" w:themeShade="BF"/>
          <w:lang w:val="en-US"/>
        </w:rPr>
        <w:t>DEVELOPMENT BANK OF LATIN AMERICA (CAF)</w:t>
      </w:r>
    </w:p>
    <w:p w14:paraId="7010D82D" w14:textId="77777777" w:rsidR="00736DE1" w:rsidRPr="00381A13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  <w:lang w:val="en-US"/>
        </w:rPr>
      </w:pPr>
    </w:p>
    <w:p w14:paraId="39CF6215" w14:textId="6B993846" w:rsidR="00EF7313" w:rsidRPr="00736DE1" w:rsidRDefault="00EF7313" w:rsidP="00736DE1">
      <w:pPr>
        <w:pStyle w:val="Prrafodelista"/>
        <w:numPr>
          <w:ilvl w:val="0"/>
          <w:numId w:val="12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Developed research assessing the impact of transport infrastructure on economic growth in Bolivia, Ecuador, and Paraguay, using econometric methods and remote sensing data from satellite imagery.</w:t>
      </w:r>
    </w:p>
    <w:p w14:paraId="63F28ED4" w14:textId="308418C5" w:rsidR="00EF7313" w:rsidRDefault="00EF7313" w:rsidP="00736DE1">
      <w:pPr>
        <w:pStyle w:val="Prrafodelista"/>
        <w:numPr>
          <w:ilvl w:val="0"/>
          <w:numId w:val="12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Provided empirical evidence and policy recommendations for regional economic integration efforts.</w:t>
      </w:r>
    </w:p>
    <w:p w14:paraId="56B71CF3" w14:textId="604D309C" w:rsidR="00A353BC" w:rsidRDefault="00A353BC" w:rsidP="00A353BC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489BA372" w14:textId="77777777" w:rsidR="00A353BC" w:rsidRPr="00736DE1" w:rsidRDefault="00A353BC" w:rsidP="00A353BC">
      <w:pPr>
        <w:spacing w:after="0"/>
        <w:jc w:val="both"/>
        <w:rPr>
          <w:rFonts w:ascii="Century Gothic" w:hAnsi="Century Gothic"/>
          <w:b/>
          <w:bCs/>
        </w:rPr>
      </w:pPr>
      <w:r w:rsidRPr="00736DE1">
        <w:rPr>
          <w:rFonts w:ascii="Century Gothic" w:hAnsi="Century Gothic"/>
          <w:b/>
          <w:bCs/>
        </w:rPr>
        <w:t xml:space="preserve">Economist - </w:t>
      </w:r>
      <w:r w:rsidRPr="00A353BC">
        <w:rPr>
          <w:rFonts w:ascii="Century Gothic" w:hAnsi="Century Gothic"/>
          <w:b/>
          <w:bCs/>
        </w:rPr>
        <w:t>Economic Modelling</w:t>
      </w:r>
      <w:r w:rsidRPr="009444B8">
        <w:rPr>
          <w:rFonts w:ascii="Century Gothic" w:hAnsi="Century Gothic"/>
          <w:b/>
          <w:bCs/>
        </w:rPr>
        <w:t xml:space="preserve"> </w:t>
      </w:r>
      <w:r w:rsidRPr="009444B8">
        <w:rPr>
          <w:rFonts w:ascii="Century Gothic" w:hAnsi="Century Gothic"/>
          <w:b/>
          <w:bCs/>
          <w:color w:val="002060"/>
        </w:rPr>
        <w:t>[08/2017 – 02/2021]</w:t>
      </w:r>
    </w:p>
    <w:p w14:paraId="15DA3B3C" w14:textId="77777777" w:rsidR="00A353BC" w:rsidRPr="00736DE1" w:rsidRDefault="00A353BC" w:rsidP="00A353BC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701F3912" w14:textId="77777777" w:rsidR="00A353BC" w:rsidRPr="009444B8" w:rsidRDefault="00A353BC" w:rsidP="00A353BC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78DD644B" w14:textId="77777777" w:rsidR="00A353BC" w:rsidRPr="00736DE1" w:rsidRDefault="00A353BC" w:rsidP="00A353BC">
      <w:pPr>
        <w:pStyle w:val="Prrafodelist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Led research initiatives on socioeconomic policies and macroeconomic analysis, developing sophisticated statistical and econometric models.</w:t>
      </w:r>
    </w:p>
    <w:p w14:paraId="605D7BB8" w14:textId="77777777" w:rsidR="00A353BC" w:rsidRPr="00736DE1" w:rsidRDefault="00A353BC" w:rsidP="00A353BC">
      <w:pPr>
        <w:pStyle w:val="Prrafodelist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Collaborated with international organizations, including CAF and the United Nations Population Fund, to publish studies and reports.</w:t>
      </w:r>
    </w:p>
    <w:p w14:paraId="61382373" w14:textId="3C9EC57F" w:rsidR="00A353BC" w:rsidRPr="00A353BC" w:rsidRDefault="00A353BC" w:rsidP="00A353BC">
      <w:pPr>
        <w:pStyle w:val="Prrafodelista"/>
        <w:numPr>
          <w:ilvl w:val="0"/>
          <w:numId w:val="14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Provided comprehensive economic forecasts and analyses, supporting policy formulation and implementation.</w:t>
      </w:r>
    </w:p>
    <w:p w14:paraId="1EC96F5B" w14:textId="77777777" w:rsidR="00736DE1" w:rsidRDefault="00736DE1" w:rsidP="00736DE1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B5E34A1" w14:textId="3BB3AC0F" w:rsidR="00EF7313" w:rsidRPr="00736DE1" w:rsidRDefault="00EF7313" w:rsidP="00736DE1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Consultant</w:t>
      </w:r>
      <w:r w:rsidR="002038EF">
        <w:rPr>
          <w:rFonts w:ascii="Century Gothic" w:hAnsi="Century Gothic"/>
          <w:b/>
          <w:bCs/>
          <w:lang w:val="en-US"/>
        </w:rPr>
        <w:t xml:space="preserve"> -</w:t>
      </w:r>
      <w:r w:rsidRPr="00736DE1">
        <w:rPr>
          <w:rFonts w:ascii="Century Gothic" w:hAnsi="Century Gothic"/>
          <w:b/>
          <w:bCs/>
          <w:lang w:val="en-US"/>
        </w:rPr>
        <w:t xml:space="preserve"> Strengthening Economic Development Research in Bolivia</w:t>
      </w:r>
      <w:r w:rsidR="00736DE1" w:rsidRP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[20</w:t>
      </w:r>
      <w:r w:rsidR="00736DE1">
        <w:rPr>
          <w:rFonts w:ascii="Century Gothic" w:hAnsi="Century Gothic"/>
          <w:b/>
          <w:bCs/>
          <w:color w:val="002060"/>
          <w:lang w:val="en-US"/>
        </w:rPr>
        <w:t>19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6B9ADF37" w14:textId="20C73D74" w:rsidR="00736DE1" w:rsidRPr="00736DE1" w:rsidRDefault="00EF7313" w:rsidP="00736DE1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color w:val="2F5496" w:themeColor="accent1" w:themeShade="BF"/>
          <w:lang w:val="en-US"/>
        </w:rPr>
        <w:t>DEVELOPMENT BANK OF LATIN AMERICA (CAF)</w:t>
      </w:r>
    </w:p>
    <w:p w14:paraId="4776793B" w14:textId="77777777" w:rsidR="00736DE1" w:rsidRPr="00381A13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  <w:lang w:val="en-US"/>
        </w:rPr>
      </w:pPr>
    </w:p>
    <w:p w14:paraId="1AC57647" w14:textId="168D5805" w:rsidR="00EF7313" w:rsidRPr="00736DE1" w:rsidRDefault="00EF7313" w:rsidP="00736DE1">
      <w:pPr>
        <w:pStyle w:val="Prrafodelista"/>
        <w:numPr>
          <w:ilvl w:val="0"/>
          <w:numId w:val="13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Conducted research using spatial econometric techniques to evaluate the effectiveness of local-level public investment and its externalities.</w:t>
      </w:r>
    </w:p>
    <w:p w14:paraId="24573F3C" w14:textId="77777777" w:rsidR="00EF7313" w:rsidRPr="00736DE1" w:rsidRDefault="00EF7313" w:rsidP="00736DE1">
      <w:pPr>
        <w:pStyle w:val="Prrafodelista"/>
        <w:numPr>
          <w:ilvl w:val="0"/>
          <w:numId w:val="13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Generated actionable insights for enhancing the efficiency of decentralization policies in Bolivia.</w:t>
      </w:r>
    </w:p>
    <w:p w14:paraId="600BB7C0" w14:textId="77777777" w:rsidR="00736DE1" w:rsidRPr="009444B8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6615DFEE" w14:textId="21D68054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</w:rPr>
      </w:pPr>
      <w:r w:rsidRPr="00A353BC">
        <w:rPr>
          <w:rFonts w:ascii="Century Gothic" w:hAnsi="Century Gothic"/>
          <w:b/>
          <w:bCs/>
        </w:rPr>
        <w:t>Researcher</w:t>
      </w:r>
      <w:r w:rsidR="00736DE1" w:rsidRPr="009444B8">
        <w:rPr>
          <w:rFonts w:ascii="Century Gothic" w:hAnsi="Century Gothic"/>
          <w:b/>
          <w:bCs/>
        </w:rPr>
        <w:t xml:space="preserve"> </w:t>
      </w:r>
      <w:r w:rsidR="00736DE1" w:rsidRPr="009444B8">
        <w:rPr>
          <w:rFonts w:ascii="Century Gothic" w:hAnsi="Century Gothic"/>
          <w:b/>
          <w:bCs/>
          <w:color w:val="002060"/>
        </w:rPr>
        <w:t>[01/2015 – 08/2016]</w:t>
      </w:r>
    </w:p>
    <w:p w14:paraId="0CCBD4AC" w14:textId="0E11C0D4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MINISTERIO DE ECONOMÍA Y FINANZAS PÚBLICAS, Bolivia</w:t>
      </w:r>
    </w:p>
    <w:p w14:paraId="7A06741B" w14:textId="77777777" w:rsidR="00736DE1" w:rsidRPr="009444B8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02AA90C5" w14:textId="5A1F3378" w:rsidR="00EF7313" w:rsidRPr="00736DE1" w:rsidRDefault="00EF7313" w:rsidP="00736DE1">
      <w:pPr>
        <w:pStyle w:val="Prrafodelista"/>
        <w:numPr>
          <w:ilvl w:val="0"/>
          <w:numId w:val="15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Conducted rigorous econometric analyses of socioeconomic policies, providing essential technical inputs for policy-making.</w:t>
      </w:r>
    </w:p>
    <w:p w14:paraId="64809794" w14:textId="77777777" w:rsidR="00EF7313" w:rsidRPr="00736DE1" w:rsidRDefault="00EF7313" w:rsidP="00736DE1">
      <w:pPr>
        <w:pStyle w:val="Prrafodelista"/>
        <w:numPr>
          <w:ilvl w:val="0"/>
          <w:numId w:val="15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Published research findings in "Cuadernos de Investigación Económica Boliviana," contributing to the understanding of Bolivia's economic landscape.</w:t>
      </w:r>
    </w:p>
    <w:p w14:paraId="42FB388F" w14:textId="77777777" w:rsidR="00736DE1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3443E395" w14:textId="5D25877D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Economist - Real Sector of the Economy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04/2013 – 12/2014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579BCFB2" w14:textId="2E4F85D2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5BAA49A5" w14:textId="77777777" w:rsidR="00736DE1" w:rsidRPr="009444B8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0F7BCA4A" w14:textId="3BCDA7C7" w:rsidR="00EF7313" w:rsidRPr="00736DE1" w:rsidRDefault="00EF7313" w:rsidP="00736DE1">
      <w:pPr>
        <w:pStyle w:val="Prrafodelista"/>
        <w:numPr>
          <w:ilvl w:val="0"/>
          <w:numId w:val="16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Researched the real sector of the economy, analyzing data and trends to support economic planning and policy development.</w:t>
      </w:r>
    </w:p>
    <w:p w14:paraId="1B0C3E92" w14:textId="33C29C40" w:rsidR="00EF7313" w:rsidRPr="00736DE1" w:rsidRDefault="00EF7313" w:rsidP="00736DE1">
      <w:pPr>
        <w:pStyle w:val="Prrafodelista"/>
        <w:numPr>
          <w:ilvl w:val="0"/>
          <w:numId w:val="16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Conducted theoretical and statistical analyses to inform policy decisions regarding Bolivia's econom</w:t>
      </w:r>
      <w:r w:rsidR="00736DE1">
        <w:rPr>
          <w:rFonts w:ascii="Century Gothic" w:hAnsi="Century Gothic"/>
          <w:sz w:val="20"/>
          <w:szCs w:val="20"/>
          <w:lang w:val="en-US"/>
        </w:rPr>
        <w:t>y</w:t>
      </w:r>
      <w:r w:rsidRPr="00736DE1">
        <w:rPr>
          <w:rFonts w:ascii="Century Gothic" w:hAnsi="Century Gothic"/>
          <w:sz w:val="20"/>
          <w:szCs w:val="20"/>
          <w:lang w:val="en-US"/>
        </w:rPr>
        <w:t>.</w:t>
      </w:r>
    </w:p>
    <w:p w14:paraId="61AC3D7D" w14:textId="77777777" w:rsidR="00736DE1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3FC917AB" w14:textId="67322964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Economist - Fiscal Sector of the Economy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10/2012 – 12/2012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61561AAB" w14:textId="1BE706F6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3F49F879" w14:textId="77777777" w:rsidR="00EF7313" w:rsidRPr="009444B8" w:rsidRDefault="00EF7313" w:rsidP="00EF73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13CE1872" w14:textId="3BD46BF5" w:rsid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Analyzed fiscal sector data, preparing reports and analytical documents to support economic policy development.</w:t>
      </w:r>
    </w:p>
    <w:p w14:paraId="5F3E7529" w14:textId="77777777" w:rsidR="00736DE1" w:rsidRPr="00EF7313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648C82C3" w14:textId="632ECBE7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Technical Assistant - Fiscal Sector of the Economy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09/2011 – 09/2012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664A6B27" w14:textId="557B8E33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4FFDB546" w14:textId="77777777" w:rsidR="00EF7313" w:rsidRPr="009444B8" w:rsidRDefault="00EF7313" w:rsidP="00EF73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308B1A5D" w14:textId="60092444" w:rsidR="00EF7313" w:rsidRDefault="00EF7313" w:rsidP="00EF7313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Managed databases and prepared statistical reports on the fiscal sector, supporting the formulation of fiscal policy.</w:t>
      </w:r>
    </w:p>
    <w:p w14:paraId="59C11CBE" w14:textId="16704B36" w:rsidR="00736DE1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6D021FAB" w14:textId="0585E726" w:rsidR="00A645BC" w:rsidRDefault="00A645BC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7D015260" w14:textId="36C22835" w:rsidR="00A645BC" w:rsidRDefault="00A645BC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74094A73" w14:textId="77777777" w:rsidR="00A645BC" w:rsidRDefault="00A645BC" w:rsidP="00A645BC">
      <w:pPr>
        <w:spacing w:after="0"/>
        <w:jc w:val="both"/>
        <w:rPr>
          <w:rFonts w:ascii="Century Gothic" w:hAnsi="Century Gothic"/>
          <w:lang w:val="en-US"/>
        </w:rPr>
      </w:pPr>
    </w:p>
    <w:p w14:paraId="237A13CB" w14:textId="77777777" w:rsidR="00A645BC" w:rsidRPr="00541F42" w:rsidRDefault="00A645BC" w:rsidP="00A645BC">
      <w:pPr>
        <w:jc w:val="both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60985" wp14:editId="08B804B1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473F" id="Conector recto 5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" strokecolor="#acb9ca [1311]" strokeweight=".5pt">
                <v:stroke joinstyle="miter"/>
              </v:line>
            </w:pict>
          </mc:Fallback>
        </mc:AlternateContent>
      </w:r>
      <w:r w:rsidRPr="00D125F3">
        <w:rPr>
          <w:rFonts w:ascii="Century Gothic" w:hAnsi="Century Gothic"/>
          <w:noProof/>
        </w:rPr>
        <w:drawing>
          <wp:anchor distT="0" distB="0" distL="114300" distR="114300" simplePos="0" relativeHeight="251703296" behindDoc="0" locked="0" layoutInCell="1" allowOverlap="1" wp14:anchorId="1698B7D2" wp14:editId="7BD0ABA2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288000" cy="2880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Education/Teaching</w:t>
      </w:r>
    </w:p>
    <w:p w14:paraId="72E26953" w14:textId="77777777" w:rsidR="00455556" w:rsidRPr="00455556" w:rsidRDefault="00455556" w:rsidP="00EF7313">
      <w:pPr>
        <w:spacing w:after="0"/>
        <w:jc w:val="both"/>
        <w:rPr>
          <w:rFonts w:ascii="Century Gothic" w:hAnsi="Century Gothic"/>
          <w:b/>
          <w:bCs/>
          <w:color w:val="002060"/>
          <w:sz w:val="4"/>
          <w:szCs w:val="4"/>
          <w:lang w:val="en-US"/>
        </w:rPr>
      </w:pPr>
    </w:p>
    <w:p w14:paraId="74C5F15F" w14:textId="77777777" w:rsidR="00EB662A" w:rsidRPr="003410DE" w:rsidRDefault="00EB662A" w:rsidP="00EF7313">
      <w:pPr>
        <w:spacing w:after="0"/>
        <w:jc w:val="both"/>
        <w:rPr>
          <w:rFonts w:ascii="Century Gothic" w:hAnsi="Century Gothic"/>
          <w:sz w:val="4"/>
          <w:szCs w:val="4"/>
        </w:rPr>
      </w:pPr>
    </w:p>
    <w:p w14:paraId="38D83398" w14:textId="3011D9F0" w:rsidR="00A645BC" w:rsidRDefault="00EB662A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455556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EDUCATION:</w:t>
      </w:r>
      <w:r w:rsidRPr="00EB662A">
        <w:rPr>
          <w:rFonts w:ascii="Century Gothic" w:hAnsi="Century Gothic"/>
          <w:b/>
          <w:bCs/>
          <w:lang w:val="en-US"/>
        </w:rPr>
        <w:t xml:space="preserve"> </w:t>
      </w:r>
    </w:p>
    <w:p w14:paraId="37E2A80D" w14:textId="77777777" w:rsidR="00455556" w:rsidRPr="00455556" w:rsidRDefault="00455556" w:rsidP="00EF7313">
      <w:pPr>
        <w:spacing w:after="0"/>
        <w:jc w:val="both"/>
        <w:rPr>
          <w:rFonts w:ascii="Century Gothic" w:hAnsi="Century Gothic"/>
          <w:b/>
          <w:bCs/>
          <w:sz w:val="10"/>
          <w:szCs w:val="10"/>
          <w:lang w:val="en-US"/>
        </w:rPr>
      </w:pPr>
    </w:p>
    <w:p w14:paraId="49D82635" w14:textId="076F88EC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Master of Arts in Policy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[2016 - 2017]</w:t>
      </w:r>
    </w:p>
    <w:p w14:paraId="710279B3" w14:textId="4C896416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WILLIAMS COLLEGE, Massachusetts, USA</w:t>
      </w:r>
    </w:p>
    <w:p w14:paraId="35AAA846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  <w:lang w:val="en-US"/>
        </w:rPr>
      </w:pPr>
    </w:p>
    <w:p w14:paraId="0703ABE9" w14:textId="2904BBF0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Master of Science in Applied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[2015 - 2016]</w:t>
      </w:r>
    </w:p>
    <w:p w14:paraId="32E6C211" w14:textId="77777777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ANDINA SIMÓN BOLIVAR, Bolivia</w:t>
      </w:r>
    </w:p>
    <w:p w14:paraId="59AFD766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  <w:lang w:val="en-US"/>
        </w:rPr>
      </w:pPr>
    </w:p>
    <w:p w14:paraId="49E739FF" w14:textId="57CFCCFC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Preparation and Evaluation of Public Investment Projects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[2015]</w:t>
      </w:r>
    </w:p>
    <w:p w14:paraId="46A8D297" w14:textId="77777777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PRIVADA BOLIVIANA, Bolivia</w:t>
      </w:r>
    </w:p>
    <w:p w14:paraId="55A3B45C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  <w:lang w:val="en-US"/>
        </w:rPr>
      </w:pPr>
    </w:p>
    <w:p w14:paraId="044B0E88" w14:textId="645B06D8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Public Management of Productive Development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[2014]</w:t>
      </w:r>
    </w:p>
    <w:p w14:paraId="4E793A77" w14:textId="77777777" w:rsidR="00EB662A" w:rsidRPr="009444B8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</w:rPr>
      </w:pPr>
      <w:r w:rsidRPr="009444B8">
        <w:rPr>
          <w:rFonts w:ascii="Century Gothic" w:hAnsi="Century Gothic"/>
          <w:color w:val="2F5496" w:themeColor="accent1" w:themeShade="BF"/>
          <w:sz w:val="20"/>
          <w:szCs w:val="20"/>
        </w:rPr>
        <w:t>ESCUELA DE GESTIÓN PÚBLICA PLURINACIONAL, Bolivia</w:t>
      </w:r>
    </w:p>
    <w:p w14:paraId="1BC4D6E0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</w:rPr>
      </w:pPr>
    </w:p>
    <w:p w14:paraId="69741B93" w14:textId="054C7BAE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Evaluation of Social Policies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[2013]</w:t>
      </w:r>
    </w:p>
    <w:p w14:paraId="2652CC31" w14:textId="77777777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CATÓLICA BOLIVIANA, Bolivia</w:t>
      </w:r>
    </w:p>
    <w:p w14:paraId="51703BF5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</w:rPr>
      </w:pPr>
    </w:p>
    <w:p w14:paraId="59B8FCC5" w14:textId="4E60E61D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Applied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[2012]</w:t>
      </w:r>
    </w:p>
    <w:p w14:paraId="28C5F872" w14:textId="77777777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ESCUELA MILITAR DE INGENIERÍA, Bolivia</w:t>
      </w:r>
    </w:p>
    <w:p w14:paraId="4DD8EFF3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</w:rPr>
      </w:pPr>
    </w:p>
    <w:p w14:paraId="167A2282" w14:textId="35FFEEE0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Bachelor’s Degree in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[2006 - 2010]</w:t>
      </w:r>
    </w:p>
    <w:p w14:paraId="2B343D0D" w14:textId="3760A3B8" w:rsidR="00D125F3" w:rsidRPr="009444B8" w:rsidRDefault="00EB662A" w:rsidP="003410DE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</w:rPr>
      </w:pPr>
      <w:r w:rsidRPr="009444B8">
        <w:rPr>
          <w:rFonts w:ascii="Century Gothic" w:hAnsi="Century Gothic"/>
          <w:color w:val="2F5496" w:themeColor="accent1" w:themeShade="BF"/>
          <w:sz w:val="20"/>
          <w:szCs w:val="20"/>
        </w:rPr>
        <w:t>UNIVERSIDAD MAYOR DE SAN ANDRÉS, Bolivia</w:t>
      </w:r>
    </w:p>
    <w:p w14:paraId="6A93910B" w14:textId="77777777" w:rsidR="003410DE" w:rsidRPr="009444B8" w:rsidRDefault="003410DE" w:rsidP="000B2BFE">
      <w:pPr>
        <w:spacing w:after="0"/>
        <w:jc w:val="both"/>
        <w:rPr>
          <w:rFonts w:ascii="Century Gothic" w:hAnsi="Century Gothic"/>
          <w:b/>
          <w:bCs/>
          <w:color w:val="002060"/>
          <w:sz w:val="12"/>
          <w:szCs w:val="12"/>
        </w:rPr>
      </w:pPr>
    </w:p>
    <w:p w14:paraId="323A3299" w14:textId="1175ADA7" w:rsidR="000B2BFE" w:rsidRPr="00EB662A" w:rsidRDefault="000B2BFE" w:rsidP="000B2BFE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455556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TEACHING:</w:t>
      </w:r>
    </w:p>
    <w:p w14:paraId="7DB3F40A" w14:textId="77777777" w:rsidR="000B2BFE" w:rsidRPr="00EB662A" w:rsidRDefault="000B2BFE" w:rsidP="000B2BFE">
      <w:pPr>
        <w:spacing w:after="0"/>
        <w:jc w:val="both"/>
        <w:rPr>
          <w:rFonts w:ascii="Century Gothic" w:hAnsi="Century Gothic"/>
          <w:sz w:val="12"/>
          <w:szCs w:val="12"/>
          <w:lang w:val="en-US"/>
        </w:rPr>
      </w:pPr>
    </w:p>
    <w:p w14:paraId="7BA62960" w14:textId="77777777" w:rsidR="000B2BFE" w:rsidRPr="006D0AAB" w:rsidRDefault="000B2BFE" w:rsidP="000B2BFE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Professor – Fiscal Sector</w:t>
      </w:r>
      <w:bookmarkStart w:id="2" w:name="_Hlk173424232"/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[2024]</w:t>
      </w:r>
      <w:bookmarkEnd w:id="2"/>
    </w:p>
    <w:p w14:paraId="00208538" w14:textId="77777777" w:rsidR="000B2BFE" w:rsidRDefault="000B2BFE" w:rsidP="000B2BFE">
      <w:pPr>
        <w:pStyle w:val="Prrafodelista"/>
        <w:spacing w:after="0"/>
        <w:jc w:val="both"/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i/>
          <w:iCs/>
          <w:color w:val="000000" w:themeColor="text1"/>
          <w:sz w:val="20"/>
          <w:szCs w:val="20"/>
          <w:lang w:val="en-US"/>
        </w:rPr>
        <w:t>Master in Applied Economics and Public Policy</w:t>
      </w:r>
      <w:r w:rsidRPr="006D0AAB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 </w:t>
      </w:r>
    </w:p>
    <w:p w14:paraId="751D2D04" w14:textId="44F82E99" w:rsidR="000B2BFE" w:rsidRPr="000B2BFE" w:rsidRDefault="000B2BFE" w:rsidP="000B2BFE">
      <w:pPr>
        <w:pStyle w:val="Prrafodelista"/>
        <w:spacing w:after="0"/>
        <w:jc w:val="both"/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ANDINA SIMÓN BOLIVAR</w:t>
      </w:r>
    </w:p>
    <w:p w14:paraId="041EF218" w14:textId="77777777" w:rsidR="000B2BFE" w:rsidRDefault="000B2BFE" w:rsidP="00D125F3">
      <w:pPr>
        <w:jc w:val="both"/>
        <w:rPr>
          <w:rFonts w:ascii="Century Gothic" w:hAnsi="Century Gothic"/>
          <w:lang w:val="en-US"/>
        </w:rPr>
      </w:pPr>
    </w:p>
    <w:p w14:paraId="0237A150" w14:textId="31E30D64" w:rsidR="00D125F3" w:rsidRPr="00411A97" w:rsidRDefault="004D5828" w:rsidP="00D125F3">
      <w:pPr>
        <w:jc w:val="both"/>
        <w:rPr>
          <w:rFonts w:ascii="Century Gothic" w:hAnsi="Century Gothic"/>
          <w:lang w:val="en-US"/>
        </w:rPr>
      </w:pPr>
      <w:r w:rsidRPr="004D5828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9906C4E" wp14:editId="4F44853F">
            <wp:simplePos x="0" y="0"/>
            <wp:positionH relativeFrom="column">
              <wp:posOffset>3976</wp:posOffset>
            </wp:positionH>
            <wp:positionV relativeFrom="paragraph">
              <wp:posOffset>-552</wp:posOffset>
            </wp:positionV>
            <wp:extent cx="288000" cy="28800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5F3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0E699" wp14:editId="20AB4191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2A8F" id="Conector recto 40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xQca8PEBAABG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="00411A97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Papers</w:t>
      </w:r>
    </w:p>
    <w:p w14:paraId="511DC21F" w14:textId="77777777" w:rsidR="00455556" w:rsidRPr="00455556" w:rsidRDefault="00455556" w:rsidP="00EB662A">
      <w:pPr>
        <w:spacing w:after="80"/>
        <w:jc w:val="both"/>
        <w:rPr>
          <w:rFonts w:ascii="Century Gothic" w:hAnsi="Century Gothic"/>
          <w:sz w:val="6"/>
          <w:szCs w:val="6"/>
          <w:lang w:val="en-US"/>
        </w:rPr>
      </w:pPr>
    </w:p>
    <w:p w14:paraId="11E9B7CB" w14:textId="41EA35C6" w:rsidR="00EB662A" w:rsidRPr="00455556" w:rsidRDefault="00455556" w:rsidP="00EB662A">
      <w:pPr>
        <w:spacing w:after="80"/>
        <w:jc w:val="both"/>
        <w:rPr>
          <w:rFonts w:ascii="Century Gothic" w:hAnsi="Century Gothic"/>
          <w:b/>
          <w:bCs/>
          <w:color w:val="002060"/>
          <w:sz w:val="24"/>
          <w:szCs w:val="24"/>
          <w:lang w:val="en-US"/>
        </w:rPr>
      </w:pPr>
      <w:r w:rsidRPr="00455556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PEER-REVIEWED JOURNAL ARTICLES:</w:t>
      </w:r>
    </w:p>
    <w:p w14:paraId="53677E86" w14:textId="503AFC33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sz w:val="20"/>
          <w:szCs w:val="20"/>
          <w:lang w:val="en-US"/>
        </w:rPr>
        <w:t xml:space="preserve">Bolivar, O. (2024).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“GDP Nowcasting: A machine learning and remote sensing data-based approach for Bolivia”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Latin American Journal of Central Banking</w:t>
      </w:r>
      <w:r w:rsidR="000B2BFE">
        <w:rPr>
          <w:rFonts w:ascii="Century Gothic" w:hAnsi="Century Gothic"/>
          <w:sz w:val="20"/>
          <w:szCs w:val="20"/>
          <w:lang w:val="en-US"/>
        </w:rPr>
        <w:t>,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5(3). 100126</w:t>
      </w:r>
    </w:p>
    <w:p w14:paraId="446DAFE0" w14:textId="3B8B8A5C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O., Huanto, C. &amp; Teran, R. (2023).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“Expectativas de inflación: Dinámica y efectos para América del Sur”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6(1).</w:t>
      </w:r>
    </w:p>
    <w:p w14:paraId="3F00EC02" w14:textId="65B73FE5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 (2023).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“Dinámica Inflacionaria, Crecimiento Económico y Empleo en los contextos de pandemia y pospandemia para América del Sur”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Revista de Análisis del Banco Central de Bolivia</w:t>
      </w:r>
      <w:r w:rsidRPr="00410AE2">
        <w:rPr>
          <w:rFonts w:ascii="Century Gothic" w:hAnsi="Century Gothic"/>
          <w:i/>
          <w:iCs/>
          <w:sz w:val="20"/>
          <w:szCs w:val="20"/>
        </w:rPr>
        <w:t xml:space="preserve"> (Forthcoming)</w:t>
      </w:r>
      <w:r w:rsidRPr="006D0AAB">
        <w:rPr>
          <w:rFonts w:ascii="Century Gothic" w:hAnsi="Century Gothic"/>
          <w:sz w:val="20"/>
          <w:szCs w:val="20"/>
        </w:rPr>
        <w:t>.</w:t>
      </w:r>
    </w:p>
    <w:p w14:paraId="216AD515" w14:textId="472FB488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 (2022).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“Efecto Multiplicador: Evidencia empírica para una asignación costo-efectiva de la inversión pública”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5(2): 7-64.</w:t>
      </w:r>
    </w:p>
    <w:p w14:paraId="1A7D3DA1" w14:textId="6A091B0D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 (2021).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“Boyanza Tributaria: Relación con la sostenibilidad fiscal y estabilizadores automáticos”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4(2): 53-95.</w:t>
      </w:r>
    </w:p>
    <w:p w14:paraId="51B20967" w14:textId="49096162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9444B8">
        <w:rPr>
          <w:rFonts w:ascii="Century Gothic" w:hAnsi="Century Gothic"/>
          <w:sz w:val="20"/>
          <w:szCs w:val="20"/>
          <w:lang w:val="en-US"/>
        </w:rPr>
        <w:t xml:space="preserve">Bolivar, O. (2016).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“Bolivianization and Effectiveness of the Monetary Policy”</w:t>
      </w:r>
      <w:r w:rsidRPr="009444B8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1(2): 55-98.</w:t>
      </w:r>
    </w:p>
    <w:p w14:paraId="361F8BEF" w14:textId="745B902A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  <w:lang w:val="en-US"/>
        </w:rPr>
        <w:t xml:space="preserve">Bolivar, O. &amp; D. Ugarte (2015).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“Domestic Demand as Engine of the Economic Growth in Bolivia”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1(1): 7-44.</w:t>
      </w:r>
    </w:p>
    <w:p w14:paraId="73482FA8" w14:textId="310BD466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9444B8">
        <w:rPr>
          <w:rFonts w:ascii="Century Gothic" w:hAnsi="Century Gothic"/>
          <w:sz w:val="20"/>
          <w:szCs w:val="20"/>
          <w:lang w:val="en-US"/>
        </w:rPr>
        <w:t xml:space="preserve">Ugarte, D. &amp; Bolivar, O. (2015).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“The Effect of Income Redistribution on Poverty Reduction of Bolivia”</w:t>
      </w:r>
      <w:r w:rsidRPr="009444B8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1(1): 45-80.</w:t>
      </w:r>
    </w:p>
    <w:p w14:paraId="04E15ACC" w14:textId="6DB1C6EF" w:rsidR="00EB662A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lang w:val="en-US"/>
        </w:rPr>
      </w:pPr>
      <w:r w:rsidRPr="006D0AAB">
        <w:rPr>
          <w:rFonts w:ascii="Century Gothic" w:hAnsi="Century Gothic"/>
          <w:sz w:val="20"/>
          <w:szCs w:val="20"/>
        </w:rPr>
        <w:t xml:space="preserve">Ugarte, D. &amp; Bolivar, O. (2015).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“La Relación Precio del Petróleo y Crecimiento Económico en Bolivia: El Rol de la Política Económica”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Revista de Análisis del Banco Central de Bolivia</w:t>
      </w:r>
      <w:r w:rsidRPr="006D0AAB">
        <w:rPr>
          <w:rFonts w:ascii="Century Gothic" w:hAnsi="Century Gothic"/>
          <w:sz w:val="20"/>
          <w:szCs w:val="20"/>
          <w:lang w:val="en-US"/>
        </w:rPr>
        <w:t>, 22(1): 9-40.</w:t>
      </w:r>
    </w:p>
    <w:p w14:paraId="61F7C013" w14:textId="77777777" w:rsidR="00201FDE" w:rsidRPr="00201FDE" w:rsidRDefault="00201FDE" w:rsidP="00EB662A">
      <w:pPr>
        <w:spacing w:after="80"/>
        <w:jc w:val="both"/>
        <w:rPr>
          <w:rFonts w:ascii="Century Gothic" w:hAnsi="Century Gothic"/>
          <w:color w:val="002060"/>
          <w:sz w:val="24"/>
          <w:szCs w:val="24"/>
          <w:lang w:val="en-US"/>
        </w:rPr>
      </w:pPr>
    </w:p>
    <w:p w14:paraId="4235B33F" w14:textId="25A910D7" w:rsidR="00EB662A" w:rsidRPr="000B2BFE" w:rsidRDefault="00455556" w:rsidP="00EB662A">
      <w:pPr>
        <w:spacing w:after="80"/>
        <w:jc w:val="both"/>
        <w:rPr>
          <w:rFonts w:ascii="Century Gothic" w:hAnsi="Century Gothic"/>
          <w:b/>
          <w:bCs/>
          <w:color w:val="002060"/>
          <w:sz w:val="24"/>
          <w:szCs w:val="24"/>
          <w:lang w:val="en-US"/>
        </w:rPr>
      </w:pPr>
      <w:r w:rsidRPr="000B2BFE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lastRenderedPageBreak/>
        <w:t>CHAPTERS IN BOOK</w:t>
      </w:r>
      <w:r w:rsidR="005872C0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S</w:t>
      </w:r>
      <w:r w:rsidRPr="000B2BFE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:</w:t>
      </w:r>
    </w:p>
    <w:p w14:paraId="08C2541E" w14:textId="24ACE6CE" w:rsidR="000B2BFE" w:rsidRPr="000B2BFE" w:rsidRDefault="000B2BFE" w:rsidP="000B2BFE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0B2BFE">
        <w:rPr>
          <w:rFonts w:ascii="Century Gothic" w:hAnsi="Century Gothic"/>
          <w:sz w:val="20"/>
          <w:szCs w:val="20"/>
          <w:lang w:val="en-US"/>
        </w:rPr>
        <w:t xml:space="preserve">Bolivar, O. &amp; Mendez, C. (2024). </w:t>
      </w:r>
      <w:r w:rsidRPr="000B2BFE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“Predicting community-level poverty in Bolivia: Insights from satellite imagery, census data, and spatial modeling”</w:t>
      </w:r>
      <w:r w:rsidRPr="000B2BFE">
        <w:rPr>
          <w:rFonts w:ascii="Century Gothic" w:hAnsi="Century Gothic"/>
          <w:sz w:val="20"/>
          <w:szCs w:val="20"/>
          <w:lang w:val="en-US"/>
        </w:rPr>
        <w:t xml:space="preserve">. </w:t>
      </w:r>
      <w:r>
        <w:rPr>
          <w:rFonts w:ascii="Century Gothic" w:hAnsi="Century Gothic"/>
          <w:sz w:val="20"/>
          <w:szCs w:val="20"/>
          <w:lang w:val="en-US"/>
        </w:rPr>
        <w:t>Nagoya University</w:t>
      </w:r>
      <w:r w:rsidRPr="000B2BFE">
        <w:rPr>
          <w:rFonts w:ascii="Century Gothic" w:hAnsi="Century Gothic"/>
          <w:sz w:val="20"/>
          <w:szCs w:val="20"/>
          <w:lang w:val="en-US"/>
        </w:rPr>
        <w:t xml:space="preserve">, 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Revisiting the Poverty-Growth-Inequality Triangle in the Post-Pandemic Era (</w:t>
      </w:r>
      <w:r w:rsidR="00952ACA">
        <w:rPr>
          <w:rFonts w:ascii="Century Gothic" w:hAnsi="Century Gothic"/>
          <w:i/>
          <w:iCs/>
          <w:sz w:val="20"/>
          <w:szCs w:val="20"/>
          <w:lang w:val="en-US"/>
        </w:rPr>
        <w:t>i</w:t>
      </w:r>
      <w:r w:rsidR="00D33E89">
        <w:rPr>
          <w:rFonts w:ascii="Century Gothic" w:hAnsi="Century Gothic"/>
          <w:i/>
          <w:iCs/>
          <w:sz w:val="20"/>
          <w:szCs w:val="20"/>
          <w:lang w:val="en-US"/>
        </w:rPr>
        <w:t>n progress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)</w:t>
      </w:r>
      <w:r w:rsidRPr="000B2BFE">
        <w:rPr>
          <w:rFonts w:ascii="Century Gothic" w:hAnsi="Century Gothic"/>
          <w:sz w:val="20"/>
          <w:szCs w:val="20"/>
          <w:lang w:val="en-US"/>
        </w:rPr>
        <w:t xml:space="preserve">. </w:t>
      </w:r>
      <w:r>
        <w:rPr>
          <w:rFonts w:ascii="Century Gothic" w:hAnsi="Century Gothic"/>
          <w:sz w:val="20"/>
          <w:szCs w:val="20"/>
          <w:lang w:val="en-US"/>
        </w:rPr>
        <w:t>Japan</w:t>
      </w:r>
      <w:r w:rsidRPr="000B2BFE">
        <w:rPr>
          <w:rFonts w:ascii="Century Gothic" w:hAnsi="Century Gothic"/>
          <w:sz w:val="20"/>
          <w:szCs w:val="20"/>
          <w:lang w:val="en-US"/>
        </w:rPr>
        <w:t>: Routledge – Taylor &amp; Francis Group.</w:t>
      </w:r>
    </w:p>
    <w:p w14:paraId="65E74C4D" w14:textId="22B4C721" w:rsidR="000B2BFE" w:rsidRPr="000B2BFE" w:rsidRDefault="000B2BFE" w:rsidP="000B2BFE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0B2BFE">
        <w:rPr>
          <w:rFonts w:ascii="Century Gothic" w:hAnsi="Century Gothic"/>
          <w:sz w:val="20"/>
          <w:szCs w:val="20"/>
        </w:rPr>
        <w:t xml:space="preserve">Bolivar, O. (2020). </w:t>
      </w:r>
      <w:r w:rsidRPr="000B2BFE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“Evaluación de impacto de la infraestructura vial en el crecimiento económico: Una aproximación con base en información satelital de luminosidad para Bolivia”</w:t>
      </w:r>
      <w:r w:rsidRPr="000B2BFE">
        <w:rPr>
          <w:rFonts w:ascii="Century Gothic" w:hAnsi="Century Gothic"/>
          <w:sz w:val="20"/>
          <w:szCs w:val="20"/>
        </w:rPr>
        <w:t xml:space="preserve">. CAF-UDAPE, Osmar Bolivar (Ed.), </w:t>
      </w:r>
      <w:r w:rsidRPr="000B2BFE">
        <w:rPr>
          <w:rFonts w:ascii="Century Gothic" w:hAnsi="Century Gothic"/>
          <w:i/>
          <w:iCs/>
          <w:sz w:val="20"/>
          <w:szCs w:val="20"/>
        </w:rPr>
        <w:t>Evaluación de impacto de la infraestructura vial en Bolivia (págs. 11-70)</w:t>
      </w:r>
      <w:r w:rsidRPr="000B2BFE">
        <w:rPr>
          <w:rFonts w:ascii="Century Gothic" w:hAnsi="Century Gothic"/>
          <w:sz w:val="20"/>
          <w:szCs w:val="20"/>
        </w:rPr>
        <w:t>. La Paz, Bolivia.</w:t>
      </w:r>
    </w:p>
    <w:p w14:paraId="75670DE5" w14:textId="483B36DE" w:rsidR="000B2BFE" w:rsidRPr="000B2BFE" w:rsidRDefault="000B2BFE" w:rsidP="000B2BFE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0B2BFE">
        <w:rPr>
          <w:rFonts w:ascii="Century Gothic" w:hAnsi="Century Gothic"/>
          <w:sz w:val="20"/>
          <w:szCs w:val="20"/>
        </w:rPr>
        <w:t xml:space="preserve">Bolivar, O. &amp; Ugarte, D. (2020). </w:t>
      </w:r>
      <w:r w:rsidRPr="000B2BFE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“Evaluación de impacto de la infraestructura vial sobre las condiciones socioeconómicas de la población”</w:t>
      </w:r>
      <w:r w:rsidRPr="000B2BFE">
        <w:rPr>
          <w:rFonts w:ascii="Century Gothic" w:hAnsi="Century Gothic"/>
          <w:sz w:val="20"/>
          <w:szCs w:val="20"/>
        </w:rPr>
        <w:t xml:space="preserve">. CAF-UDAPE, Osmar Bolivar (Ed.), </w:t>
      </w:r>
      <w:r w:rsidRPr="005872C0">
        <w:rPr>
          <w:rFonts w:ascii="Century Gothic" w:hAnsi="Century Gothic"/>
          <w:i/>
          <w:iCs/>
          <w:sz w:val="20"/>
          <w:szCs w:val="20"/>
        </w:rPr>
        <w:t>Evaluación de impacto de la infraestructura vial en Bolivia (pp. 71-117)</w:t>
      </w:r>
      <w:r w:rsidRPr="000B2BFE">
        <w:rPr>
          <w:rFonts w:ascii="Century Gothic" w:hAnsi="Century Gothic"/>
          <w:sz w:val="20"/>
          <w:szCs w:val="20"/>
        </w:rPr>
        <w:t>. La Paz, Bolivia</w:t>
      </w:r>
      <w:r w:rsidR="005872C0">
        <w:rPr>
          <w:rFonts w:ascii="Century Gothic" w:hAnsi="Century Gothic"/>
          <w:sz w:val="20"/>
          <w:szCs w:val="20"/>
        </w:rPr>
        <w:t>.</w:t>
      </w:r>
    </w:p>
    <w:p w14:paraId="34845CC0" w14:textId="56F941C9" w:rsidR="00455556" w:rsidRPr="00201FDE" w:rsidRDefault="000B2BFE" w:rsidP="00EB662A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0B2BFE">
        <w:rPr>
          <w:rFonts w:ascii="Century Gothic" w:hAnsi="Century Gothic"/>
          <w:sz w:val="20"/>
          <w:szCs w:val="20"/>
        </w:rPr>
        <w:t xml:space="preserve">Ugarte, D. &amp; Bolivar, O. (2019).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“Descentralización en Bolivia: </w:t>
      </w:r>
      <w:r w:rsidR="00CB3E9D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E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ficacia y externalidades”</w:t>
      </w:r>
      <w:r w:rsidRPr="000B2BFE">
        <w:rPr>
          <w:rFonts w:ascii="Century Gothic" w:hAnsi="Century Gothic"/>
          <w:sz w:val="20"/>
          <w:szCs w:val="20"/>
        </w:rPr>
        <w:t xml:space="preserve">. CAF-INESAD-ABCE &amp; Beatriz Muriel (Ed.), </w:t>
      </w:r>
      <w:r w:rsidRPr="005872C0">
        <w:rPr>
          <w:rFonts w:ascii="Century Gothic" w:hAnsi="Century Gothic"/>
          <w:i/>
          <w:iCs/>
          <w:sz w:val="20"/>
          <w:szCs w:val="20"/>
        </w:rPr>
        <w:t>Investigaciones para el Desarrollo Económico de Bolivia (pp. 113-168)</w:t>
      </w:r>
      <w:r w:rsidRPr="000B2BFE">
        <w:rPr>
          <w:rFonts w:ascii="Century Gothic" w:hAnsi="Century Gothic"/>
          <w:sz w:val="20"/>
          <w:szCs w:val="20"/>
        </w:rPr>
        <w:t>. La Paz, Bolivia.</w:t>
      </w:r>
    </w:p>
    <w:p w14:paraId="288AEFE6" w14:textId="2F5B08F9" w:rsidR="00455556" w:rsidRPr="000B2BFE" w:rsidRDefault="00455556" w:rsidP="00EB662A">
      <w:pPr>
        <w:spacing w:after="80"/>
        <w:jc w:val="both"/>
        <w:rPr>
          <w:rFonts w:ascii="Century Gothic" w:hAnsi="Century Gothic"/>
          <w:b/>
          <w:bCs/>
          <w:color w:val="002060"/>
          <w:sz w:val="24"/>
          <w:szCs w:val="24"/>
        </w:rPr>
      </w:pPr>
      <w:r w:rsidRPr="000B2BFE">
        <w:rPr>
          <w:rFonts w:ascii="Century Gothic" w:hAnsi="Century Gothic"/>
          <w:b/>
          <w:bCs/>
          <w:color w:val="002060"/>
          <w:sz w:val="24"/>
          <w:szCs w:val="24"/>
        </w:rPr>
        <w:t>WORKING PAPERS:</w:t>
      </w:r>
    </w:p>
    <w:p w14:paraId="0B2CB396" w14:textId="012EED2E" w:rsidR="005872C0" w:rsidRPr="005872C0" w:rsidRDefault="005872C0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</w:pPr>
      <w:r w:rsidRPr="009444B8">
        <w:rPr>
          <w:rFonts w:ascii="Century Gothic" w:hAnsi="Century Gothic"/>
          <w:sz w:val="20"/>
          <w:szCs w:val="20"/>
          <w:lang w:val="en-US"/>
        </w:rPr>
        <w:t xml:space="preserve">Bolivar, O. (2024).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“Weekly Inflation Forecasting: A Two-Step Machine</w:t>
      </w:r>
      <w:r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 xml:space="preserve">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Learning Methodology”</w:t>
      </w:r>
      <w:r w:rsidRPr="005872C0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5872C0">
        <w:rPr>
          <w:rFonts w:ascii="Century Gothic" w:hAnsi="Century Gothic"/>
          <w:i/>
          <w:iCs/>
          <w:sz w:val="20"/>
          <w:szCs w:val="20"/>
          <w:lang w:val="en-US"/>
        </w:rPr>
        <w:t>Submitted to the Call for Papers: 2024 CEMLA Central Bank Award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178730F7" w14:textId="36F510E8" w:rsidR="005872C0" w:rsidRPr="005872C0" w:rsidRDefault="005872C0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</w:rPr>
        <w:t xml:space="preserve">Bolivar, O. </w:t>
      </w:r>
      <w:r>
        <w:rPr>
          <w:rFonts w:ascii="Century Gothic" w:hAnsi="Century Gothic"/>
          <w:sz w:val="20"/>
          <w:szCs w:val="20"/>
        </w:rPr>
        <w:t xml:space="preserve">&amp; Huanto, C. </w:t>
      </w:r>
      <w:r w:rsidRPr="005872C0">
        <w:rPr>
          <w:rFonts w:ascii="Century Gothic" w:hAnsi="Century Gothic"/>
          <w:sz w:val="20"/>
          <w:szCs w:val="20"/>
        </w:rPr>
        <w:t>(202</w:t>
      </w:r>
      <w:r>
        <w:rPr>
          <w:rFonts w:ascii="Century Gothic" w:hAnsi="Century Gothic"/>
          <w:sz w:val="20"/>
          <w:szCs w:val="20"/>
        </w:rPr>
        <w:t>4</w:t>
      </w:r>
      <w:r w:rsidRPr="005872C0">
        <w:rPr>
          <w:rFonts w:ascii="Century Gothic" w:hAnsi="Century Gothic"/>
          <w:sz w:val="20"/>
          <w:szCs w:val="20"/>
        </w:rPr>
        <w:t xml:space="preserve">).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“Tensiones Geopolíticas: Efectos Macroeconómicos en Bolivia, Chile y Perú”</w:t>
      </w:r>
      <w:r w:rsidRPr="005872C0">
        <w:rPr>
          <w:rFonts w:ascii="Century Gothic" w:hAnsi="Century Gothic"/>
          <w:sz w:val="20"/>
          <w:szCs w:val="20"/>
        </w:rPr>
        <w:t xml:space="preserve">. </w:t>
      </w:r>
      <w:r w:rsidRPr="005872C0">
        <w:rPr>
          <w:rFonts w:ascii="Century Gothic" w:hAnsi="Century Gothic"/>
          <w:i/>
          <w:iCs/>
          <w:sz w:val="20"/>
          <w:szCs w:val="20"/>
          <w:lang w:val="en-US"/>
        </w:rPr>
        <w:t>Submitted to the Call for Papers: 2024 Meeting of Economists of Bolivia - Central Bank of Bolivia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7B8AE6DA" w14:textId="36A24B3A" w:rsidR="000B2BFE" w:rsidRPr="005872C0" w:rsidRDefault="000B2BFE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</w:rPr>
        <w:t xml:space="preserve">Bolivar, O. (2023). </w:t>
      </w:r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“Evolución de la pobreza en las comunidades de Bolivia entre 2012 y 2022: Un enfoque de machine learning y teledetección”</w:t>
      </w:r>
      <w:r w:rsidRPr="005872C0">
        <w:rPr>
          <w:rFonts w:ascii="Century Gothic" w:hAnsi="Century Gothic"/>
          <w:sz w:val="20"/>
          <w:szCs w:val="20"/>
        </w:rPr>
        <w:t xml:space="preserve">. </w:t>
      </w:r>
      <w:r w:rsidRPr="00D35B9A">
        <w:rPr>
          <w:rFonts w:ascii="Century Gothic" w:hAnsi="Century Gothic"/>
          <w:i/>
          <w:iCs/>
          <w:sz w:val="20"/>
          <w:szCs w:val="20"/>
          <w:lang w:val="en-US"/>
        </w:rPr>
        <w:t>MPRA Paper from University Library of Munich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1AC74517" w14:textId="30CD28E9" w:rsidR="000B2BFE" w:rsidRPr="005872C0" w:rsidRDefault="000B2BFE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  <w:lang w:val="en-US"/>
        </w:rPr>
        <w:t xml:space="preserve">Bolivar, O. (2022). </w:t>
      </w:r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“Roads illuminate development: Using nightlight luminosity to assess the impact of transport infrastructure”</w:t>
      </w:r>
      <w:r w:rsidRPr="005872C0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D35B9A">
        <w:rPr>
          <w:rFonts w:ascii="Century Gothic" w:hAnsi="Century Gothic"/>
          <w:i/>
          <w:iCs/>
          <w:sz w:val="20"/>
          <w:szCs w:val="20"/>
          <w:lang w:val="en-US"/>
        </w:rPr>
        <w:t>Research Department Working Papers 1910, CAF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4432DD13" w14:textId="0229C84D" w:rsidR="00353D9C" w:rsidRDefault="000B2BFE" w:rsidP="00353D9C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</w:rPr>
        <w:t xml:space="preserve">Bolivar, O. (2017). </w:t>
      </w:r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“Desdolarización en Bolivia: Interacción con la Política Monetaria y el Tipo de Cambio”</w:t>
      </w:r>
      <w:r w:rsidRPr="005872C0">
        <w:rPr>
          <w:rFonts w:ascii="Century Gothic" w:hAnsi="Century Gothic"/>
          <w:sz w:val="20"/>
          <w:szCs w:val="20"/>
        </w:rPr>
        <w:t xml:space="preserve">. </w:t>
      </w:r>
      <w:r w:rsidR="00D35B9A" w:rsidRPr="005872C0">
        <w:rPr>
          <w:rFonts w:ascii="Century Gothic" w:hAnsi="Century Gothic"/>
          <w:i/>
          <w:iCs/>
          <w:sz w:val="20"/>
          <w:szCs w:val="20"/>
          <w:lang w:val="en-US"/>
        </w:rPr>
        <w:t>Submitted to the Call for Papers: 20</w:t>
      </w:r>
      <w:r w:rsidR="00D35B9A">
        <w:rPr>
          <w:rFonts w:ascii="Century Gothic" w:hAnsi="Century Gothic"/>
          <w:i/>
          <w:iCs/>
          <w:sz w:val="20"/>
          <w:szCs w:val="20"/>
          <w:lang w:val="en-US"/>
        </w:rPr>
        <w:t>17</w:t>
      </w:r>
      <w:r w:rsidR="00D35B9A" w:rsidRPr="005872C0">
        <w:rPr>
          <w:rFonts w:ascii="Century Gothic" w:hAnsi="Century Gothic"/>
          <w:i/>
          <w:iCs/>
          <w:sz w:val="20"/>
          <w:szCs w:val="20"/>
          <w:lang w:val="en-US"/>
        </w:rPr>
        <w:t xml:space="preserve"> Meeting of Economists of Bolivia - Central Bank of Bolivia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17F5F556" w14:textId="77777777" w:rsidR="00B60B93" w:rsidRPr="00B60B93" w:rsidRDefault="00B60B93" w:rsidP="00B60B93">
      <w:pPr>
        <w:pStyle w:val="Prrafodelista"/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E580541" w14:textId="792408E4" w:rsidR="00353D9C" w:rsidRPr="00411A97" w:rsidRDefault="00514309" w:rsidP="00353D9C">
      <w:pPr>
        <w:jc w:val="both"/>
        <w:rPr>
          <w:rFonts w:ascii="Century Gothic" w:hAnsi="Century Gothic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6760DEF" wp14:editId="3809CC1B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88000" cy="2880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D9C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A3FEF" wp14:editId="76EB03CD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5C4BC" id="Conector recto 2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" strokecolor="#acb9ca [1311]" strokeweight=".5pt">
                <v:stroke joinstyle="miter"/>
              </v:line>
            </w:pict>
          </mc:Fallback>
        </mc:AlternateContent>
      </w:r>
      <w:bookmarkStart w:id="3" w:name="_Hlk173428256"/>
      <w:r w:rsidR="00353D9C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Acknowledgements</w:t>
      </w:r>
      <w:bookmarkEnd w:id="3"/>
    </w:p>
    <w:p w14:paraId="4EDFC69F" w14:textId="0E1458A5" w:rsidR="003410DE" w:rsidRPr="003410DE" w:rsidRDefault="003410DE" w:rsidP="003410DE">
      <w:pPr>
        <w:jc w:val="both"/>
        <w:rPr>
          <w:rFonts w:ascii="Century Gothic" w:hAnsi="Century Gothic"/>
          <w:sz w:val="4"/>
          <w:szCs w:val="4"/>
          <w:lang w:val="en-US"/>
        </w:rPr>
      </w:pPr>
      <w:bookmarkStart w:id="4" w:name="_Hlk173428239"/>
    </w:p>
    <w:p w14:paraId="6B3CC50A" w14:textId="77777777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>First Place, 2023 Central Bank Award by the Center for Latin American Monetary Studies (CEMLA)</w:t>
      </w:r>
      <w:r w:rsidRPr="003410DE">
        <w:rPr>
          <w:rFonts w:ascii="Century Gothic" w:hAnsi="Century Gothic"/>
          <w:sz w:val="20"/>
          <w:szCs w:val="20"/>
          <w:lang w:val="en-US"/>
        </w:rPr>
        <w:t xml:space="preserve"> for the research "GDP Nowcasting: A Machine Learning and Remote Sensing Data-Based Approach for Bolivia."</w:t>
      </w:r>
    </w:p>
    <w:p w14:paraId="156002E7" w14:textId="77777777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</w:rPr>
      </w:pPr>
      <w:r w:rsidRPr="003410DE">
        <w:rPr>
          <w:rFonts w:ascii="Century Gothic" w:hAnsi="Century Gothic"/>
          <w:b/>
          <w:bCs/>
          <w:sz w:val="20"/>
          <w:szCs w:val="20"/>
        </w:rPr>
        <w:t>First Place, 2022 Meeting of Economists of Bolivia by the Central Bank of Bolivia</w:t>
      </w:r>
      <w:r w:rsidRPr="003410DE">
        <w:rPr>
          <w:rFonts w:ascii="Century Gothic" w:hAnsi="Century Gothic"/>
          <w:sz w:val="20"/>
          <w:szCs w:val="20"/>
        </w:rPr>
        <w:t xml:space="preserve"> for the research "Dinámica Inflacionaria, Crecimiento Económico y Empleo en los Contextos de Pandemia y Pospandemia para América del Sur."</w:t>
      </w:r>
    </w:p>
    <w:p w14:paraId="1F5C0B8C" w14:textId="77777777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>Finalist, Research Proposal Call "Integration in Latin America: The Role of Regulations, Administrative Procedures, and Physical Infrastructure" by the Development Bank of Latin America (CAF)</w:t>
      </w:r>
      <w:r w:rsidRPr="003410DE">
        <w:rPr>
          <w:rFonts w:ascii="Century Gothic" w:hAnsi="Century Gothic"/>
          <w:sz w:val="20"/>
          <w:szCs w:val="20"/>
          <w:lang w:val="en-US"/>
        </w:rPr>
        <w:t xml:space="preserve"> for the research "Roads Illuminate Development: Using Nightlight Luminosity to Assess the Impact of Transport Infrastructure."</w:t>
      </w:r>
    </w:p>
    <w:p w14:paraId="2933B31B" w14:textId="77777777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>Winner, Research Proposal Call "Research on Economic Development in Bolivia" by the Development Bank of Latin America (CAF)</w:t>
      </w:r>
      <w:r w:rsidRPr="003410DE">
        <w:rPr>
          <w:rFonts w:ascii="Century Gothic" w:hAnsi="Century Gothic"/>
          <w:sz w:val="20"/>
          <w:szCs w:val="20"/>
          <w:lang w:val="en-US"/>
        </w:rPr>
        <w:t xml:space="preserve"> for the research "Descentralización en Bolivia: Eficacia y Externalidades."</w:t>
      </w:r>
    </w:p>
    <w:p w14:paraId="06EA46DA" w14:textId="51D1A309" w:rsidR="007D27E7" w:rsidRPr="00B60B93" w:rsidRDefault="003410DE" w:rsidP="007D27E7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</w:rPr>
      </w:pPr>
      <w:r w:rsidRPr="003410DE">
        <w:rPr>
          <w:rFonts w:ascii="Century Gothic" w:hAnsi="Century Gothic"/>
          <w:b/>
          <w:bCs/>
          <w:sz w:val="20"/>
          <w:szCs w:val="20"/>
        </w:rPr>
        <w:t>First Place, 2015 Meeting of Economists of Bolivia by the Central Bank of Bolivia</w:t>
      </w:r>
      <w:r w:rsidRPr="003410DE">
        <w:rPr>
          <w:rFonts w:ascii="Century Gothic" w:hAnsi="Century Gothic"/>
          <w:sz w:val="20"/>
          <w:szCs w:val="20"/>
        </w:rPr>
        <w:t xml:space="preserve"> for the research "La Relación Precio del Petróleo y Crecimiento Económico en Bolivia: El Rol de la Política Económica."</w:t>
      </w:r>
      <w:bookmarkEnd w:id="4"/>
    </w:p>
    <w:p w14:paraId="726862FD" w14:textId="77777777" w:rsidR="00B60B93" w:rsidRPr="00B60B93" w:rsidRDefault="00B60B93" w:rsidP="00B60B93">
      <w:pPr>
        <w:jc w:val="both"/>
        <w:rPr>
          <w:rFonts w:ascii="Century Gothic" w:hAnsi="Century Gothic"/>
          <w:sz w:val="4"/>
          <w:szCs w:val="4"/>
        </w:rPr>
      </w:pPr>
    </w:p>
    <w:p w14:paraId="61B564D6" w14:textId="29F0F5C7" w:rsidR="007D27E7" w:rsidRDefault="00852EE6" w:rsidP="007D27E7">
      <w:pPr>
        <w:jc w:val="both"/>
        <w:rPr>
          <w:rFonts w:ascii="Century Gothic" w:hAnsi="Century Gothic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C11923C" wp14:editId="4868C294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88000" cy="2880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7E7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8C523" wp14:editId="306EFEA5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5718" id="Conector recto 22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2FCZk/EBAABG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="007D27E7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Certifications Courses</w:t>
      </w:r>
    </w:p>
    <w:p w14:paraId="05BCB8F0" w14:textId="77777777" w:rsidR="003410DE" w:rsidRPr="003410DE" w:rsidRDefault="003410DE" w:rsidP="003410DE">
      <w:pPr>
        <w:jc w:val="both"/>
        <w:rPr>
          <w:rFonts w:ascii="Century Gothic" w:hAnsi="Century Gothic"/>
          <w:sz w:val="4"/>
          <w:szCs w:val="4"/>
          <w:lang w:val="en-US"/>
        </w:rPr>
      </w:pPr>
    </w:p>
    <w:p w14:paraId="6015A385" w14:textId="23768C33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DEEP LEARNING SPECIALIZACTION</w:t>
      </w:r>
      <w:r w:rsidRP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 </w:t>
      </w:r>
      <w:r w:rsidRPr="00B60B93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DeepLearning.AI</w:t>
      </w:r>
      <w:r w:rsidR="002B618B" w:rsidRPr="00B60B93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</w:t>
      </w:r>
      <w:r w:rsidR="00584135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2024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392F1E2D" w14:textId="0EF41CA5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1</w:t>
      </w:r>
      <w:r w:rsidRPr="00B60B93">
        <w:rPr>
          <w:rFonts w:ascii="Century Gothic" w:hAnsi="Century Gothic"/>
          <w:sz w:val="20"/>
          <w:szCs w:val="20"/>
          <w:lang w:val="en-US"/>
        </w:rPr>
        <w:t>: Neural Networks and Deep Learning</w:t>
      </w:r>
    </w:p>
    <w:p w14:paraId="45FB97C5" w14:textId="4822E78D" w:rsidR="00404B9E" w:rsidRPr="00B60B93" w:rsidRDefault="00404B9E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</w:t>
      </w:r>
      <w:r w:rsidR="00B60B93" w:rsidRPr="00B60B93">
        <w:rPr>
          <w:rFonts w:ascii="Century Gothic" w:hAnsi="Century Gothic"/>
          <w:sz w:val="20"/>
          <w:szCs w:val="20"/>
          <w:u w:val="single"/>
          <w:lang w:val="en-US"/>
        </w:rPr>
        <w:t xml:space="preserve"> </w:t>
      </w: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2</w:t>
      </w:r>
      <w:r w:rsidRPr="00B60B93">
        <w:rPr>
          <w:rFonts w:ascii="Century Gothic" w:hAnsi="Century Gothic"/>
          <w:sz w:val="20"/>
          <w:szCs w:val="20"/>
          <w:lang w:val="en-US"/>
        </w:rPr>
        <w:t>: Improving Deep Neural Networks: Hyperparameter Tuning, Regularization and Optimization</w:t>
      </w:r>
    </w:p>
    <w:p w14:paraId="7A48CB44" w14:textId="32BF265D" w:rsidR="002B618B" w:rsidRPr="00B60B93" w:rsidRDefault="002B618B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3</w:t>
      </w:r>
      <w:r w:rsidRPr="00B60B93">
        <w:rPr>
          <w:rFonts w:ascii="Century Gothic" w:hAnsi="Century Gothic"/>
          <w:sz w:val="20"/>
          <w:szCs w:val="20"/>
          <w:lang w:val="en-US"/>
        </w:rPr>
        <w:t>: Structuring Machine Learning Projects</w:t>
      </w:r>
    </w:p>
    <w:p w14:paraId="50D9A244" w14:textId="3949B1E4" w:rsidR="002B618B" w:rsidRPr="00B60B93" w:rsidRDefault="002B618B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4</w:t>
      </w:r>
      <w:r w:rsidRPr="00B60B93">
        <w:rPr>
          <w:rFonts w:ascii="Century Gothic" w:hAnsi="Century Gothic"/>
          <w:sz w:val="20"/>
          <w:szCs w:val="20"/>
          <w:lang w:val="en-US"/>
        </w:rPr>
        <w:t>: Convolutional Neural Networks</w:t>
      </w:r>
    </w:p>
    <w:p w14:paraId="5B3A4933" w14:textId="5E1A1716" w:rsidR="00E6605D" w:rsidRPr="00B60B93" w:rsidRDefault="00E6605D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5</w:t>
      </w:r>
      <w:r w:rsidRPr="00B60B93">
        <w:rPr>
          <w:rFonts w:ascii="Century Gothic" w:hAnsi="Century Gothic"/>
          <w:sz w:val="20"/>
          <w:szCs w:val="20"/>
          <w:lang w:val="en-US"/>
        </w:rPr>
        <w:t>: Sequence Models</w:t>
      </w:r>
    </w:p>
    <w:p w14:paraId="52F21B7E" w14:textId="77777777" w:rsidR="007D27E7" w:rsidRPr="00B60B93" w:rsidRDefault="007D27E7" w:rsidP="007D27E7">
      <w:pPr>
        <w:pStyle w:val="Prrafodelista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AD2AA03" w14:textId="0BFCE309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MACHINE LEARNING SPECIALIZACTION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B60B93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DeepLearning.AI &amp; </w:t>
      </w:r>
      <w:r w:rsidR="00584135" w:rsidRPr="00584135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Stanford University</w:t>
      </w:r>
      <w:r w:rsidR="002B618B" w:rsidRPr="00B60B93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584135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23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2ED12B54" w14:textId="6EDC77BD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1</w:t>
      </w:r>
      <w:r w:rsidRPr="00B60B93">
        <w:rPr>
          <w:rFonts w:ascii="Century Gothic" w:hAnsi="Century Gothic"/>
          <w:sz w:val="20"/>
          <w:szCs w:val="20"/>
          <w:lang w:val="en-US"/>
        </w:rPr>
        <w:t>: Supervised Machine Learning: Regression and Classification</w:t>
      </w:r>
    </w:p>
    <w:p w14:paraId="29780145" w14:textId="320C57B9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2</w:t>
      </w:r>
      <w:r w:rsidRPr="00B60B93">
        <w:rPr>
          <w:rFonts w:ascii="Century Gothic" w:hAnsi="Century Gothic"/>
          <w:sz w:val="20"/>
          <w:szCs w:val="20"/>
          <w:lang w:val="en-US"/>
        </w:rPr>
        <w:t>:  Advanced Learning Algorithms</w:t>
      </w:r>
    </w:p>
    <w:p w14:paraId="744D5BC3" w14:textId="65A7590C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3</w:t>
      </w:r>
      <w:r w:rsidRPr="00B60B93">
        <w:rPr>
          <w:rFonts w:ascii="Century Gothic" w:hAnsi="Century Gothic"/>
          <w:sz w:val="20"/>
          <w:szCs w:val="20"/>
          <w:lang w:val="en-US"/>
        </w:rPr>
        <w:t>: Unsupervised Learning, Recommenders, Reinforcement Learning</w:t>
      </w:r>
    </w:p>
    <w:p w14:paraId="600FFBA5" w14:textId="77777777" w:rsidR="004B0CD3" w:rsidRPr="00B60B93" w:rsidRDefault="004B0CD3" w:rsidP="004B0CD3">
      <w:pPr>
        <w:pStyle w:val="Prrafodelista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489E06E1" w14:textId="255E0D8E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MULTIDISCIPLINARY PROGRAM IN DATA, PROGRAMMING AND ARTIFICIAL INTELLIGENCE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Buenos Aires University - </w:t>
      </w:r>
      <w:r w:rsidR="0086750B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Innovation and Artificial Intelligence Laboratory</w:t>
      </w:r>
      <w:r w:rsidR="00584135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,</w:t>
      </w:r>
      <w:r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Argentina</w:t>
      </w:r>
      <w:r w:rsidR="00584135">
        <w:rPr>
          <w:rFonts w:ascii="Century Gothic" w:hAnsi="Century Gothic"/>
          <w:sz w:val="20"/>
          <w:szCs w:val="20"/>
          <w:lang w:val="en-US"/>
        </w:rPr>
        <w:t xml:space="preserve"> 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584135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2]</w:t>
      </w:r>
    </w:p>
    <w:p w14:paraId="0C4B2B7E" w14:textId="243AC48C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1</w:t>
      </w:r>
      <w:r w:rsidRPr="00B60B93">
        <w:rPr>
          <w:rFonts w:ascii="Century Gothic" w:hAnsi="Century Gothic"/>
          <w:sz w:val="20"/>
          <w:szCs w:val="20"/>
          <w:lang w:val="en-US"/>
        </w:rPr>
        <w:t>: Data Governance</w:t>
      </w:r>
    </w:p>
    <w:p w14:paraId="635CAB4C" w14:textId="7D92FF07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2</w:t>
      </w:r>
      <w:r w:rsidRPr="00B60B93">
        <w:rPr>
          <w:rFonts w:ascii="Century Gothic" w:hAnsi="Century Gothic"/>
          <w:sz w:val="20"/>
          <w:szCs w:val="20"/>
          <w:lang w:val="en-US"/>
        </w:rPr>
        <w:t>:  Artificial Intelligence Governance</w:t>
      </w:r>
    </w:p>
    <w:p w14:paraId="0EE0AA18" w14:textId="0B4EBD63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3</w:t>
      </w:r>
      <w:r w:rsidRPr="00B60B93">
        <w:rPr>
          <w:rFonts w:ascii="Century Gothic" w:hAnsi="Century Gothic"/>
          <w:sz w:val="20"/>
          <w:szCs w:val="20"/>
          <w:lang w:val="en-US"/>
        </w:rPr>
        <w:t>: Design and Deployment of Artificial Intelligence</w:t>
      </w:r>
    </w:p>
    <w:p w14:paraId="1CA796F5" w14:textId="77777777" w:rsidR="007D27E7" w:rsidRPr="00B60B93" w:rsidRDefault="007D27E7" w:rsidP="007D27E7">
      <w:pPr>
        <w:pStyle w:val="Prrafodelista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01D747EF" w14:textId="48087418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TRAINING COURSE ON SPACE TECHNOLOGY FOR BOLIVIA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— </w:t>
      </w:r>
      <w:r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Wuhan Research Institute of Posts and Telecommunications</w:t>
      </w:r>
      <w:r w:rsidR="00FE22B9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, </w:t>
      </w:r>
      <w:r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China</w:t>
      </w:r>
      <w:r w:rsidR="00FE22B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2]</w:t>
      </w:r>
    </w:p>
    <w:p w14:paraId="090FD6AB" w14:textId="4C3DB5E3" w:rsidR="007D27E7" w:rsidRPr="00B60B93" w:rsidRDefault="0086750B" w:rsidP="0086750B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R AND GIS (Programming in R for management of Geographic Information Systems)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7D27E7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MAPPINGGIS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(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QGIS Sponsors and Certified Training Institution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)</w:t>
      </w:r>
      <w:r w:rsidR="00FE22B9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, 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Spain</w:t>
      </w:r>
      <w:r w:rsidR="00FE22B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20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  <w:r w:rsidR="007D27E7"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</w:p>
    <w:p w14:paraId="223BFBD5" w14:textId="5B14F48F" w:rsidR="007D27E7" w:rsidRPr="00B60B93" w:rsidRDefault="0086750B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REMOTE SENSING IN QGIS (Processing information from satellite imagery)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7D27E7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MAPPINGGIS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(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QGIS Sponsors and Certified Training Institution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)</w:t>
      </w:r>
      <w:r w:rsidR="00FE22B9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, 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Spain</w:t>
      </w:r>
      <w:r w:rsidR="00FE22B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9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0A3AE558" w14:textId="43E72E07" w:rsidR="007D27E7" w:rsidRPr="00B60B93" w:rsidRDefault="0086750B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DYNAMIC STOCHASTIC GENERAL EQUILIBRIUM MODELS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— </w:t>
      </w:r>
      <w:r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International Monetary Fund</w:t>
      </w:r>
      <w:r w:rsidR="007D27E7"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8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3E8C1984" w14:textId="5404CB37" w:rsidR="007E6009" w:rsidRPr="00FE22B9" w:rsidRDefault="0086750B" w:rsidP="007E6009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IMPACT EVALUATION OF SOCIAL POLICIES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Abdul Latif Jameel Poverty Action LAB – J-PAL</w:t>
      </w:r>
      <w:r w:rsidR="00FE22B9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4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56F4E175" w14:textId="77777777" w:rsidR="00FE22B9" w:rsidRPr="003F50B9" w:rsidRDefault="00FE22B9" w:rsidP="00FE22B9">
      <w:pPr>
        <w:pStyle w:val="Prrafodelista"/>
        <w:jc w:val="both"/>
        <w:rPr>
          <w:rFonts w:ascii="Century Gothic" w:hAnsi="Century Gothic"/>
          <w:lang w:val="en-US"/>
        </w:rPr>
      </w:pPr>
    </w:p>
    <w:p w14:paraId="1FBBA8B5" w14:textId="5AAB6613" w:rsidR="007E6009" w:rsidRDefault="007E6009" w:rsidP="007E6009">
      <w:pPr>
        <w:jc w:val="both"/>
        <w:rPr>
          <w:rFonts w:ascii="Century Gothic" w:hAnsi="Century Gothic"/>
          <w:lang w:val="en-US"/>
        </w:rPr>
      </w:pPr>
      <w:r w:rsidRPr="00D125F3">
        <w:rPr>
          <w:rFonts w:ascii="Century Gothic" w:hAnsi="Century Gothic"/>
          <w:noProof/>
        </w:rPr>
        <w:drawing>
          <wp:anchor distT="0" distB="0" distL="114300" distR="114300" simplePos="0" relativeHeight="251694080" behindDoc="0" locked="0" layoutInCell="1" allowOverlap="1" wp14:anchorId="58FCD25E" wp14:editId="6E160B2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8000" cy="28800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C7F85" wp14:editId="228E4BF0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E3928" id="Conector recto 3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" strokecolor="#acb9ca [1311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Academic References</w:t>
      </w:r>
    </w:p>
    <w:p w14:paraId="46C4378D" w14:textId="77777777" w:rsidR="007E6009" w:rsidRPr="007E6009" w:rsidRDefault="007E6009" w:rsidP="007E6009">
      <w:pPr>
        <w:jc w:val="both"/>
        <w:rPr>
          <w:rFonts w:ascii="Century Gothic" w:hAnsi="Century Gothic"/>
          <w:lang w:val="en-US"/>
        </w:rPr>
      </w:pPr>
      <w:r w:rsidRPr="007E6009">
        <w:rPr>
          <w:rFonts w:ascii="Century Gothic" w:hAnsi="Century Gothic"/>
          <w:b/>
          <w:bCs/>
          <w:lang w:val="en-US"/>
        </w:rPr>
        <w:t>WILLIAMS COLLEGE</w:t>
      </w:r>
      <w:r w:rsidRPr="007E6009">
        <w:rPr>
          <w:rFonts w:ascii="Century Gothic" w:hAnsi="Century Gothic"/>
          <w:lang w:val="en-US"/>
        </w:rPr>
        <w:t>, Massachusetts, USA</w:t>
      </w:r>
    </w:p>
    <w:p w14:paraId="7093FF5A" w14:textId="205B66D7" w:rsidR="007E6009" w:rsidRPr="00B60B93" w:rsidRDefault="007E6009" w:rsidP="007E600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Professor </w:t>
      </w: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PETER PEDRONI</w:t>
      </w:r>
    </w:p>
    <w:p w14:paraId="78B81C73" w14:textId="77777777" w:rsidR="007E6009" w:rsidRPr="00B60B93" w:rsidRDefault="007E6009" w:rsidP="007E6009">
      <w:pPr>
        <w:pStyle w:val="Prrafodelista"/>
        <w:jc w:val="both"/>
        <w:rPr>
          <w:rFonts w:ascii="Century Gothic" w:hAnsi="Century Gothic"/>
          <w:i/>
          <w:iCs/>
          <w:sz w:val="20"/>
          <w:szCs w:val="20"/>
          <w:lang w:val="en-US"/>
        </w:rPr>
      </w:pPr>
      <w:r w:rsidRPr="00B60B93">
        <w:rPr>
          <w:rFonts w:ascii="Century Gothic" w:hAnsi="Century Gothic"/>
          <w:i/>
          <w:iCs/>
          <w:sz w:val="20"/>
          <w:szCs w:val="20"/>
          <w:lang w:val="en-US"/>
        </w:rPr>
        <w:t>Department of Economics and Center for Development Economics</w:t>
      </w:r>
    </w:p>
    <w:p w14:paraId="4A285240" w14:textId="5A04BD8E" w:rsidR="007E6009" w:rsidRPr="00B60B93" w:rsidRDefault="00952ACA" w:rsidP="007E6009">
      <w:pPr>
        <w:pStyle w:val="Prrafodelista"/>
        <w:jc w:val="both"/>
        <w:rPr>
          <w:rFonts w:ascii="Century Gothic" w:hAnsi="Century Gothic"/>
          <w:sz w:val="20"/>
          <w:szCs w:val="20"/>
          <w:lang w:val="en-US"/>
        </w:rPr>
      </w:pPr>
      <w:hyperlink r:id="rId22" w:history="1">
        <w:r w:rsidR="007E6009" w:rsidRPr="00B60B93">
          <w:rPr>
            <w:rStyle w:val="Hipervnculo"/>
            <w:rFonts w:ascii="Century Gothic" w:hAnsi="Century Gothic"/>
            <w:sz w:val="20"/>
            <w:szCs w:val="20"/>
            <w:lang w:val="en-US"/>
          </w:rPr>
          <w:t>ppedroni@williams.edu</w:t>
        </w:r>
      </w:hyperlink>
      <w:r w:rsidR="007E6009" w:rsidRPr="00B60B93">
        <w:rPr>
          <w:rFonts w:ascii="Century Gothic" w:hAnsi="Century Gothic"/>
          <w:sz w:val="20"/>
          <w:szCs w:val="20"/>
          <w:lang w:val="en-US"/>
        </w:rPr>
        <w:t xml:space="preserve"> +1 413-597-2449</w:t>
      </w:r>
    </w:p>
    <w:p w14:paraId="07E83F70" w14:textId="56DF9851" w:rsidR="007E6009" w:rsidRPr="00B60B93" w:rsidRDefault="007E6009" w:rsidP="007E600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Professor </w:t>
      </w: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PETER MONTIEL</w:t>
      </w:r>
    </w:p>
    <w:p w14:paraId="73D66B86" w14:textId="77777777" w:rsidR="007E6009" w:rsidRPr="00B60B93" w:rsidRDefault="007E6009" w:rsidP="007E6009">
      <w:pPr>
        <w:pStyle w:val="Prrafodelista"/>
        <w:jc w:val="both"/>
        <w:rPr>
          <w:rFonts w:ascii="Century Gothic" w:hAnsi="Century Gothic"/>
          <w:i/>
          <w:iCs/>
          <w:sz w:val="20"/>
          <w:szCs w:val="20"/>
          <w:lang w:val="en-US"/>
        </w:rPr>
      </w:pPr>
      <w:r w:rsidRPr="00B60B93">
        <w:rPr>
          <w:rFonts w:ascii="Century Gothic" w:hAnsi="Century Gothic"/>
          <w:i/>
          <w:iCs/>
          <w:sz w:val="20"/>
          <w:szCs w:val="20"/>
          <w:lang w:val="en-US"/>
        </w:rPr>
        <w:t>Department of Economics and Center for Development Economics</w:t>
      </w:r>
    </w:p>
    <w:p w14:paraId="37D627BB" w14:textId="6A66FE3B" w:rsidR="00514309" w:rsidRDefault="00952ACA" w:rsidP="00FE22B9">
      <w:pPr>
        <w:pStyle w:val="Prrafodelista"/>
        <w:jc w:val="both"/>
        <w:rPr>
          <w:rFonts w:ascii="Century Gothic" w:hAnsi="Century Gothic"/>
          <w:sz w:val="20"/>
          <w:szCs w:val="20"/>
          <w:lang w:val="en-US"/>
        </w:rPr>
      </w:pPr>
      <w:hyperlink r:id="rId23" w:history="1">
        <w:r w:rsidR="007E6009" w:rsidRPr="00B60B93">
          <w:rPr>
            <w:rStyle w:val="Hipervnculo"/>
            <w:rFonts w:ascii="Century Gothic" w:hAnsi="Century Gothic"/>
            <w:sz w:val="20"/>
            <w:szCs w:val="20"/>
            <w:lang w:val="en-US"/>
          </w:rPr>
          <w:t>pmontiel@williams.edu</w:t>
        </w:r>
      </w:hyperlink>
      <w:r w:rsidR="007E6009" w:rsidRPr="00B60B93">
        <w:rPr>
          <w:rFonts w:ascii="Century Gothic" w:hAnsi="Century Gothic"/>
          <w:sz w:val="20"/>
          <w:szCs w:val="20"/>
          <w:lang w:val="en-US"/>
        </w:rPr>
        <w:t xml:space="preserve"> +1 413-597-2103</w:t>
      </w:r>
    </w:p>
    <w:p w14:paraId="0C33FA7F" w14:textId="77777777" w:rsidR="00FE22B9" w:rsidRPr="00C90302" w:rsidRDefault="00FE22B9" w:rsidP="00FE22B9">
      <w:pPr>
        <w:pStyle w:val="Prrafodelista"/>
        <w:jc w:val="both"/>
        <w:rPr>
          <w:rFonts w:ascii="Century Gothic" w:hAnsi="Century Gothic"/>
          <w:lang w:val="en-US"/>
        </w:rPr>
      </w:pPr>
    </w:p>
    <w:p w14:paraId="1FF84BEA" w14:textId="122C024E" w:rsidR="00C90302" w:rsidRPr="00C90302" w:rsidRDefault="00C90302" w:rsidP="00C90302">
      <w:pPr>
        <w:jc w:val="both"/>
        <w:rPr>
          <w:rFonts w:ascii="Century Gothic" w:hAnsi="Century Gothic"/>
          <w:lang w:val="en-US"/>
        </w:rPr>
      </w:pPr>
      <w:r w:rsidRPr="00D125F3">
        <w:rPr>
          <w:rFonts w:ascii="Century Gothic" w:hAnsi="Century Gothic"/>
          <w:noProof/>
        </w:rPr>
        <w:drawing>
          <wp:anchor distT="0" distB="0" distL="114300" distR="114300" simplePos="0" relativeHeight="251697152" behindDoc="0" locked="0" layoutInCell="1" allowOverlap="1" wp14:anchorId="01C1FF1D" wp14:editId="0CF2D30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8000" cy="288000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050778" wp14:editId="3CFC6272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E431F" id="Conector recto 35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" strokecolor="#acb9ca [1311]" strokeweight=".5pt">
                <v:stroke joinstyle="miter"/>
              </v:line>
            </w:pict>
          </mc:Fallback>
        </mc:AlternateContent>
      </w:r>
      <w:r w:rsidR="00B60B93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Programming, Software</w:t>
      </w:r>
      <w:r w:rsidR="003A72A2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s</w:t>
      </w:r>
      <w:r w:rsidR="00B60B93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 xml:space="preserve"> &amp; </w:t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Languages</w:t>
      </w:r>
    </w:p>
    <w:tbl>
      <w:tblPr>
        <w:tblStyle w:val="Tablaconcuadrcula"/>
        <w:tblpPr w:leftFromText="141" w:rightFromText="141" w:vertAnchor="text" w:horzAnchor="page" w:tblpX="3407" w:tblpY="38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952ACA" w14:paraId="37F96597" w14:textId="77777777" w:rsidTr="004E27F6">
        <w:tc>
          <w:tcPr>
            <w:tcW w:w="283" w:type="dxa"/>
            <w:shd w:val="clear" w:color="auto" w:fill="8EAADB" w:themeFill="accent1" w:themeFillTint="99"/>
          </w:tcPr>
          <w:p w14:paraId="685D80EF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66283779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FE51751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02BC49A8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</w:tcPr>
          <w:p w14:paraId="0C627399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</w:tr>
    </w:tbl>
    <w:p w14:paraId="72C9DFEC" w14:textId="4BA59A3F" w:rsidR="008E6A22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Python </w:t>
      </w:r>
    </w:p>
    <w:tbl>
      <w:tblPr>
        <w:tblStyle w:val="Tablaconcuadrcula"/>
        <w:tblpPr w:leftFromText="141" w:rightFromText="141" w:vertAnchor="text" w:horzAnchor="page" w:tblpX="3407" w:tblpY="-14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12075D41" w14:textId="77777777" w:rsidTr="004E27F6">
        <w:tc>
          <w:tcPr>
            <w:tcW w:w="283" w:type="dxa"/>
            <w:shd w:val="clear" w:color="auto" w:fill="8EAADB" w:themeFill="accent1" w:themeFillTint="99"/>
          </w:tcPr>
          <w:p w14:paraId="1C8305BF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69802A01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74D85C59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B5BC96E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B4B479D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50E3DC58" w14:textId="5F1F4F80" w:rsidR="00BC16CD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R            </w:t>
      </w:r>
    </w:p>
    <w:tbl>
      <w:tblPr>
        <w:tblStyle w:val="Tablaconcuadrcula"/>
        <w:tblpPr w:leftFromText="141" w:rightFromText="141" w:vertAnchor="text" w:horzAnchor="page" w:tblpX="3407" w:tblpY="2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160F003C" w14:textId="77777777" w:rsidTr="004E27F6">
        <w:tc>
          <w:tcPr>
            <w:tcW w:w="283" w:type="dxa"/>
            <w:shd w:val="clear" w:color="auto" w:fill="8EAADB" w:themeFill="accent1" w:themeFillTint="99"/>
          </w:tcPr>
          <w:p w14:paraId="4DDFF529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3CCFF23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0A64A202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1A7D45B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2E8A98A7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0966444B" w14:textId="77D607AF" w:rsidR="00BC16CD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QGIS   </w:t>
      </w:r>
    </w:p>
    <w:tbl>
      <w:tblPr>
        <w:tblStyle w:val="Tablaconcuadrcula"/>
        <w:tblpPr w:leftFromText="141" w:rightFromText="141" w:vertAnchor="text" w:horzAnchor="page" w:tblpX="3419" w:tblpY="41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7250B1C3" w14:textId="77777777" w:rsidTr="004E27F6">
        <w:tc>
          <w:tcPr>
            <w:tcW w:w="283" w:type="dxa"/>
            <w:shd w:val="clear" w:color="auto" w:fill="8EAADB" w:themeFill="accent1" w:themeFillTint="99"/>
          </w:tcPr>
          <w:p w14:paraId="0E819C9C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D61B729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48BC6A00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3B4E20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21311072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578A42B4" w14:textId="03419865" w:rsidR="00BC16CD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Stata    </w:t>
      </w:r>
    </w:p>
    <w:tbl>
      <w:tblPr>
        <w:tblStyle w:val="Tablaconcuadrcula"/>
        <w:tblpPr w:leftFromText="141" w:rightFromText="141" w:vertAnchor="text" w:horzAnchor="page" w:tblpX="3406" w:tblpY="4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23E27552" w14:textId="77777777" w:rsidTr="003A72A2">
        <w:tc>
          <w:tcPr>
            <w:tcW w:w="283" w:type="dxa"/>
            <w:shd w:val="clear" w:color="auto" w:fill="8EAADB" w:themeFill="accent1" w:themeFillTint="99"/>
          </w:tcPr>
          <w:p w14:paraId="4C888355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C233211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D447603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26704801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C870BF4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01E530E8" w14:textId="060CB8BB" w:rsidR="00BC16CD" w:rsidRPr="00B60B93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MATLAB (Dynare)</w:t>
      </w:r>
      <w:r w:rsidR="00BC16CD" w:rsidRPr="00B60B93">
        <w:rPr>
          <w:rFonts w:ascii="Century Gothic" w:hAnsi="Century Gothic"/>
          <w:sz w:val="20"/>
          <w:szCs w:val="20"/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page" w:tblpX="3407" w:tblpY="5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069DBAA3" w14:textId="77777777" w:rsidTr="003A72A2">
        <w:tc>
          <w:tcPr>
            <w:tcW w:w="283" w:type="dxa"/>
            <w:shd w:val="clear" w:color="auto" w:fill="8EAADB" w:themeFill="accent1" w:themeFillTint="99"/>
          </w:tcPr>
          <w:p w14:paraId="7C54CC93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C3921CF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6D2DD17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32787B7F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3267D32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345F8D97" w14:textId="46F4D50F" w:rsidR="00BC16CD" w:rsidRPr="00B60B93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Latex (Overleaf)</w:t>
      </w:r>
      <w:r w:rsidR="00BC16CD" w:rsidRPr="00B60B93">
        <w:rPr>
          <w:rFonts w:ascii="Century Gothic" w:hAnsi="Century Gothic"/>
          <w:sz w:val="20"/>
          <w:szCs w:val="20"/>
          <w:lang w:val="en-US"/>
        </w:rPr>
        <w:t xml:space="preserve">   </w:t>
      </w:r>
    </w:p>
    <w:tbl>
      <w:tblPr>
        <w:tblStyle w:val="Tablaconcuadrcula"/>
        <w:tblpPr w:leftFromText="141" w:rightFromText="141" w:vertAnchor="text" w:horzAnchor="page" w:tblpX="3406" w:tblpY="8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415FB" w:rsidRPr="00B60B93" w14:paraId="16480F88" w14:textId="77777777" w:rsidTr="003A72A2">
        <w:tc>
          <w:tcPr>
            <w:tcW w:w="283" w:type="dxa"/>
            <w:shd w:val="clear" w:color="auto" w:fill="8EAADB" w:themeFill="accent1" w:themeFillTint="99"/>
          </w:tcPr>
          <w:p w14:paraId="0C95896E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FC6055E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4AC8E122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771A41B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7DB14F9C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407" w:tblpY="487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A72A2" w:rsidRPr="00B60B93" w14:paraId="0B23506B" w14:textId="77777777" w:rsidTr="003A72A2">
        <w:tc>
          <w:tcPr>
            <w:tcW w:w="283" w:type="dxa"/>
            <w:shd w:val="clear" w:color="auto" w:fill="8EAADB" w:themeFill="accent1" w:themeFillTint="99"/>
          </w:tcPr>
          <w:p w14:paraId="65521DE2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A516549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3FA75080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0C81412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66B6BAA6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47C9262D" w14:textId="77777777" w:rsidR="003A72A2" w:rsidRPr="003A72A2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>Spanish (native)</w:t>
      </w:r>
    </w:p>
    <w:p w14:paraId="30FF8294" w14:textId="670F0F41" w:rsidR="003A72A2" w:rsidRPr="00BC16CD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>English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</w:p>
    <w:p w14:paraId="1BCE4272" w14:textId="77777777" w:rsidR="008E6A22" w:rsidRPr="00817E01" w:rsidRDefault="008E6A22" w:rsidP="00817E01">
      <w:pPr>
        <w:jc w:val="both"/>
        <w:rPr>
          <w:rFonts w:ascii="Century Gothic" w:hAnsi="Century Gothic"/>
          <w:lang w:val="en-US"/>
        </w:rPr>
      </w:pPr>
    </w:p>
    <w:sectPr w:rsidR="008E6A22" w:rsidRPr="00817E01" w:rsidSect="00817E0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5E6"/>
    <w:multiLevelType w:val="hybridMultilevel"/>
    <w:tmpl w:val="983CB7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1282"/>
    <w:multiLevelType w:val="hybridMultilevel"/>
    <w:tmpl w:val="60BEF88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914F7"/>
    <w:multiLevelType w:val="hybridMultilevel"/>
    <w:tmpl w:val="F1B8B1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0223"/>
    <w:multiLevelType w:val="hybridMultilevel"/>
    <w:tmpl w:val="2F2609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F045F"/>
    <w:multiLevelType w:val="hybridMultilevel"/>
    <w:tmpl w:val="AFFC01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A3448"/>
    <w:multiLevelType w:val="hybridMultilevel"/>
    <w:tmpl w:val="B632508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A2C52"/>
    <w:multiLevelType w:val="hybridMultilevel"/>
    <w:tmpl w:val="EA02DB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33E4A"/>
    <w:multiLevelType w:val="hybridMultilevel"/>
    <w:tmpl w:val="C5A860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329A9"/>
    <w:multiLevelType w:val="hybridMultilevel"/>
    <w:tmpl w:val="201C590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3028D"/>
    <w:multiLevelType w:val="hybridMultilevel"/>
    <w:tmpl w:val="F8301412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B66EF"/>
    <w:multiLevelType w:val="hybridMultilevel"/>
    <w:tmpl w:val="39B410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64251"/>
    <w:multiLevelType w:val="hybridMultilevel"/>
    <w:tmpl w:val="C21E7790"/>
    <w:lvl w:ilvl="0" w:tplc="813AFB00"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E440D"/>
    <w:multiLevelType w:val="hybridMultilevel"/>
    <w:tmpl w:val="BD9A5B3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658C9"/>
    <w:multiLevelType w:val="hybridMultilevel"/>
    <w:tmpl w:val="A430430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EBE"/>
    <w:multiLevelType w:val="hybridMultilevel"/>
    <w:tmpl w:val="E4E81778"/>
    <w:lvl w:ilvl="0" w:tplc="813AFB00"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17CC"/>
    <w:multiLevelType w:val="hybridMultilevel"/>
    <w:tmpl w:val="4C720E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A5108"/>
    <w:multiLevelType w:val="hybridMultilevel"/>
    <w:tmpl w:val="CE1213C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971F6"/>
    <w:multiLevelType w:val="multilevel"/>
    <w:tmpl w:val="5A028CD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F605CC"/>
    <w:multiLevelType w:val="hybridMultilevel"/>
    <w:tmpl w:val="1AE89F96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31F01"/>
    <w:multiLevelType w:val="hybridMultilevel"/>
    <w:tmpl w:val="2C287610"/>
    <w:lvl w:ilvl="0" w:tplc="813AFB00"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67365"/>
    <w:multiLevelType w:val="multilevel"/>
    <w:tmpl w:val="83586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17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6"/>
  </w:num>
  <w:num w:numId="10">
    <w:abstractNumId w:val="1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  <w:num w:numId="15">
    <w:abstractNumId w:val="2"/>
  </w:num>
  <w:num w:numId="16">
    <w:abstractNumId w:val="15"/>
  </w:num>
  <w:num w:numId="17">
    <w:abstractNumId w:val="0"/>
  </w:num>
  <w:num w:numId="18">
    <w:abstractNumId w:val="14"/>
  </w:num>
  <w:num w:numId="19">
    <w:abstractNumId w:val="19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01"/>
    <w:rsid w:val="000035E8"/>
    <w:rsid w:val="000144ED"/>
    <w:rsid w:val="000B2BFE"/>
    <w:rsid w:val="000B59F4"/>
    <w:rsid w:val="00126FD2"/>
    <w:rsid w:val="00154BFB"/>
    <w:rsid w:val="00201FDE"/>
    <w:rsid w:val="002038EF"/>
    <w:rsid w:val="002324FB"/>
    <w:rsid w:val="002B618B"/>
    <w:rsid w:val="00325463"/>
    <w:rsid w:val="003410DE"/>
    <w:rsid w:val="003415FB"/>
    <w:rsid w:val="00353D9C"/>
    <w:rsid w:val="00381A13"/>
    <w:rsid w:val="003A72A2"/>
    <w:rsid w:val="003C431C"/>
    <w:rsid w:val="003E494F"/>
    <w:rsid w:val="003F50B9"/>
    <w:rsid w:val="00404B9E"/>
    <w:rsid w:val="00410AE2"/>
    <w:rsid w:val="00411A97"/>
    <w:rsid w:val="004202BF"/>
    <w:rsid w:val="00437754"/>
    <w:rsid w:val="00455556"/>
    <w:rsid w:val="004560C7"/>
    <w:rsid w:val="004B0CD3"/>
    <w:rsid w:val="004C40F0"/>
    <w:rsid w:val="004D5828"/>
    <w:rsid w:val="004E27F6"/>
    <w:rsid w:val="004E7950"/>
    <w:rsid w:val="004F6862"/>
    <w:rsid w:val="00514309"/>
    <w:rsid w:val="00541F42"/>
    <w:rsid w:val="00556826"/>
    <w:rsid w:val="00584135"/>
    <w:rsid w:val="005872C0"/>
    <w:rsid w:val="005909C3"/>
    <w:rsid w:val="005A1E36"/>
    <w:rsid w:val="005D5115"/>
    <w:rsid w:val="00682C85"/>
    <w:rsid w:val="006A77EA"/>
    <w:rsid w:val="006D0AAB"/>
    <w:rsid w:val="00716E5D"/>
    <w:rsid w:val="00735016"/>
    <w:rsid w:val="00736DE1"/>
    <w:rsid w:val="00740F5C"/>
    <w:rsid w:val="007D27E7"/>
    <w:rsid w:val="007E6009"/>
    <w:rsid w:val="00817E01"/>
    <w:rsid w:val="00852EE6"/>
    <w:rsid w:val="0086750B"/>
    <w:rsid w:val="008A0949"/>
    <w:rsid w:val="008C3D67"/>
    <w:rsid w:val="008C7F32"/>
    <w:rsid w:val="008E6A22"/>
    <w:rsid w:val="008F76B3"/>
    <w:rsid w:val="00912033"/>
    <w:rsid w:val="0093642F"/>
    <w:rsid w:val="009444B8"/>
    <w:rsid w:val="009509EC"/>
    <w:rsid w:val="00952ACA"/>
    <w:rsid w:val="009A52B1"/>
    <w:rsid w:val="009A5A63"/>
    <w:rsid w:val="009F403F"/>
    <w:rsid w:val="00A353BC"/>
    <w:rsid w:val="00A4181B"/>
    <w:rsid w:val="00A645BC"/>
    <w:rsid w:val="00A86653"/>
    <w:rsid w:val="00AB06D7"/>
    <w:rsid w:val="00AF33A0"/>
    <w:rsid w:val="00B15331"/>
    <w:rsid w:val="00B458F4"/>
    <w:rsid w:val="00B60B93"/>
    <w:rsid w:val="00BC16CD"/>
    <w:rsid w:val="00BD09B8"/>
    <w:rsid w:val="00C31CB0"/>
    <w:rsid w:val="00C36C07"/>
    <w:rsid w:val="00C90302"/>
    <w:rsid w:val="00C91E94"/>
    <w:rsid w:val="00CA128A"/>
    <w:rsid w:val="00CB3E9D"/>
    <w:rsid w:val="00CD3DB0"/>
    <w:rsid w:val="00D125F3"/>
    <w:rsid w:val="00D32743"/>
    <w:rsid w:val="00D33E89"/>
    <w:rsid w:val="00D35B9A"/>
    <w:rsid w:val="00DB77D7"/>
    <w:rsid w:val="00E0169C"/>
    <w:rsid w:val="00E10DE1"/>
    <w:rsid w:val="00E2429D"/>
    <w:rsid w:val="00E43069"/>
    <w:rsid w:val="00E6605D"/>
    <w:rsid w:val="00EA5A0D"/>
    <w:rsid w:val="00EB662A"/>
    <w:rsid w:val="00EB6B4F"/>
    <w:rsid w:val="00EF7313"/>
    <w:rsid w:val="00F25115"/>
    <w:rsid w:val="00F70010"/>
    <w:rsid w:val="00FA3E0F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3B28"/>
  <w15:chartTrackingRefBased/>
  <w15:docId w15:val="{6CC813D6-0A74-4B58-B1F9-B602278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E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E0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D3D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smarbolivar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smar.jsmpf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smarbolivar" TargetMode="External"/><Relationship Id="rId23" Type="http://schemas.openxmlformats.org/officeDocument/2006/relationships/hyperlink" Target="mailto:pmontiel@williams.edu" TargetMode="External"/><Relationship Id="rId10" Type="http://schemas.openxmlformats.org/officeDocument/2006/relationships/hyperlink" Target="mailto:osmar.economics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osmar-bolivar-rosales/" TargetMode="External"/><Relationship Id="rId22" Type="http://schemas.openxmlformats.org/officeDocument/2006/relationships/hyperlink" Target="mailto:ppedroni@williams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23261-032F-4F82-B1E9-77E33065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1940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Jasan Bolivar Rosales</dc:creator>
  <cp:keywords/>
  <dc:description/>
  <cp:lastModifiedBy>Osmar Jasan Bolivar Rosales</cp:lastModifiedBy>
  <cp:revision>6</cp:revision>
  <cp:lastPrinted>2024-08-02T14:28:00Z</cp:lastPrinted>
  <dcterms:created xsi:type="dcterms:W3CDTF">2024-08-02T14:28:00Z</dcterms:created>
  <dcterms:modified xsi:type="dcterms:W3CDTF">2024-08-23T14:17:00Z</dcterms:modified>
</cp:coreProperties>
</file>