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3E684" w14:textId="77777777" w:rsidR="00472FF7" w:rsidRDefault="00FE6AA8">
      <w:pPr>
        <w:pStyle w:val="Ttulo1"/>
      </w:pPr>
      <w:r>
        <w:t>Conjuntos: Definiciones, Notaciones y Ejemplos</w:t>
      </w:r>
    </w:p>
    <w:p w14:paraId="39E2A879" w14:textId="77777777" w:rsidR="00472FF7" w:rsidRDefault="00FE6AA8">
      <w:pPr>
        <w:pStyle w:val="Ttulo2"/>
      </w:pPr>
      <w:r>
        <w:t>1. Unión de dos conjuntos (A ∪ B)</w:t>
      </w:r>
    </w:p>
    <w:p w14:paraId="47660299" w14:textId="77777777" w:rsidR="00472FF7" w:rsidRDefault="00FE6AA8">
      <w:r>
        <w:t>Definición: La unión de dos conjuntos incluye todos los elementos que pertenecen a A, a B, o a ambos.</w:t>
      </w:r>
    </w:p>
    <w:p w14:paraId="2F7E7CDA" w14:textId="77777777" w:rsidR="00472FF7" w:rsidRDefault="00FE6AA8">
      <w:r>
        <w:t>Notación por comprensión: A ∪ B = {x | x ∈ A o x ∈ B}</w:t>
      </w:r>
    </w:p>
    <w:p w14:paraId="228885CC" w14:textId="592E9F57" w:rsidR="00472FF7" w:rsidRDefault="00FE6AA8">
      <w:r>
        <w:t xml:space="preserve">Notación por </w:t>
      </w:r>
      <w:r>
        <w:t>extensión (ejemplo): Si A = {1, 2, 3} y B = {3, 4, 5}, entonces: A ∪ B = {1, 2, 3, 4, 5}</w:t>
      </w:r>
    </w:p>
    <w:p w14:paraId="6CA3B700" w14:textId="5FB07881" w:rsidR="00CD243F" w:rsidRDefault="00CD243F"/>
    <w:p w14:paraId="100BD04C" w14:textId="042181C1" w:rsidR="00CD243F" w:rsidRDefault="00CD243F">
      <w:r w:rsidRPr="00CD243F">
        <w:drawing>
          <wp:inline distT="0" distB="0" distL="0" distR="0" wp14:anchorId="147B776D" wp14:editId="060AAF3F">
            <wp:extent cx="3857625" cy="173905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5005" cy="174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AB57" w14:textId="77777777" w:rsidR="00472FF7" w:rsidRDefault="00472FF7"/>
    <w:p w14:paraId="0B970658" w14:textId="77777777" w:rsidR="00472FF7" w:rsidRDefault="00FE6AA8">
      <w:r>
        <w:rPr>
          <w:i/>
        </w:rPr>
        <w:t>________________________________________</w:t>
      </w:r>
    </w:p>
    <w:p w14:paraId="3BDB1A5D" w14:textId="77777777" w:rsidR="00472FF7" w:rsidRDefault="00FE6AA8">
      <w:pPr>
        <w:pStyle w:val="Ttulo2"/>
      </w:pPr>
      <w:r>
        <w:t>2. Intersección de dos conjuntos (A ∩ B)</w:t>
      </w:r>
    </w:p>
    <w:p w14:paraId="5F8F24B2" w14:textId="77777777" w:rsidR="00472FF7" w:rsidRDefault="00FE6AA8">
      <w:r>
        <w:t>Definición: La intersección de dos conjuntos incluye los elementos que pertenecen ta</w:t>
      </w:r>
      <w:r>
        <w:t>nto a A como a B.</w:t>
      </w:r>
    </w:p>
    <w:p w14:paraId="117FA260" w14:textId="77777777" w:rsidR="00472FF7" w:rsidRDefault="00FE6AA8">
      <w:r>
        <w:t>Notación por comprensión: A ∩ B = {x | x ∈ A y x ∈ B}</w:t>
      </w:r>
    </w:p>
    <w:p w14:paraId="6884EAF4" w14:textId="62F1B1AB" w:rsidR="00472FF7" w:rsidRDefault="00FE6AA8">
      <w:r>
        <w:t>Notación por extensión (ejemplo): Si A = {1, 2, 3} y B = {3, 4, 5}, entonces: A ∩ B = {3}</w:t>
      </w:r>
    </w:p>
    <w:p w14:paraId="6D39DD47" w14:textId="43671840" w:rsidR="00CD243F" w:rsidRDefault="00CD243F">
      <w:r w:rsidRPr="00CD243F">
        <w:drawing>
          <wp:inline distT="0" distB="0" distL="0" distR="0" wp14:anchorId="651A2E68" wp14:editId="4B35AC60">
            <wp:extent cx="5486400" cy="15144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87AE" w14:textId="77777777" w:rsidR="00472FF7" w:rsidRDefault="00FE6AA8">
      <w:r>
        <w:rPr>
          <w:i/>
        </w:rPr>
        <w:lastRenderedPageBreak/>
        <w:t>________________________________________</w:t>
      </w:r>
    </w:p>
    <w:p w14:paraId="1CFFED6A" w14:textId="77777777" w:rsidR="00472FF7" w:rsidRDefault="00FE6AA8">
      <w:pPr>
        <w:pStyle w:val="Ttulo2"/>
      </w:pPr>
      <w:r>
        <w:t>3. Diferencia entre conjuntos (A - B o B - A)</w:t>
      </w:r>
    </w:p>
    <w:p w14:paraId="2143AEC3" w14:textId="77777777" w:rsidR="00472FF7" w:rsidRDefault="00FE6AA8">
      <w:r>
        <w:t>Definic</w:t>
      </w:r>
      <w:r>
        <w:t>ión: La diferencia de conjuntos incluye los elementos que pertenecen a un conjunto pero no al otro.</w:t>
      </w:r>
    </w:p>
    <w:p w14:paraId="3C942B9B" w14:textId="77777777" w:rsidR="00472FF7" w:rsidRDefault="00FE6AA8">
      <w:r>
        <w:t>Notación por comprensión: A - B = {x | x ∈ A y x ∉ B}</w:t>
      </w:r>
    </w:p>
    <w:p w14:paraId="1B59BF10" w14:textId="6522ADC6" w:rsidR="00472FF7" w:rsidRDefault="00FE6AA8">
      <w:r>
        <w:t xml:space="preserve">Notación por extensión (ejemplo): Si A = {1, 2, 3} y B = {3, 4, 5}, entonces: A - B = {1, 2}, B - A = </w:t>
      </w:r>
      <w:r>
        <w:t>{4, 5}</w:t>
      </w:r>
    </w:p>
    <w:p w14:paraId="7E716908" w14:textId="5FD74B85" w:rsidR="00CD243F" w:rsidRDefault="00CD243F"/>
    <w:p w14:paraId="617911A5" w14:textId="494DF342" w:rsidR="00CD243F" w:rsidRDefault="00CD243F">
      <w:r w:rsidRPr="00CD243F">
        <w:drawing>
          <wp:inline distT="0" distB="0" distL="0" distR="0" wp14:anchorId="4E7A05CA" wp14:editId="3391D78B">
            <wp:extent cx="4886325" cy="17621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95EA" w14:textId="77777777" w:rsidR="00472FF7" w:rsidRDefault="00FE6AA8">
      <w:r>
        <w:rPr>
          <w:i/>
        </w:rPr>
        <w:t>________________________________________</w:t>
      </w:r>
    </w:p>
    <w:p w14:paraId="6D9B0853" w14:textId="77777777" w:rsidR="00472FF7" w:rsidRDefault="00FE6AA8">
      <w:pPr>
        <w:pStyle w:val="Ttulo2"/>
      </w:pPr>
      <w:r>
        <w:t>4. Complemento de un conjunto (A^c)</w:t>
      </w:r>
    </w:p>
    <w:p w14:paraId="6F9B3B94" w14:textId="77777777" w:rsidR="00472FF7" w:rsidRDefault="00FE6AA8">
      <w:r>
        <w:t>Definición: El complemento incluye todos los elementos del conjunto universal que no están en A.</w:t>
      </w:r>
    </w:p>
    <w:p w14:paraId="31499E78" w14:textId="77777777" w:rsidR="00472FF7" w:rsidRDefault="00FE6AA8">
      <w:r>
        <w:t>Notación por comprensión: A^c = {x | x ∈ U y x ∉ A}, donde U es el conjunto</w:t>
      </w:r>
      <w:r>
        <w:t xml:space="preserve"> universal.</w:t>
      </w:r>
    </w:p>
    <w:p w14:paraId="70512540" w14:textId="54B0F903" w:rsidR="00472FF7" w:rsidRDefault="00FE6AA8">
      <w:r>
        <w:t>Notación por extensión (ejemplo): Si U = {1, 2, 3, 4, 5} y A = {1, 2, 3}, entonces: A^c = {4, 5}</w:t>
      </w:r>
    </w:p>
    <w:p w14:paraId="244DCD2C" w14:textId="6648BBB9" w:rsidR="004F76C5" w:rsidRDefault="004F76C5">
      <w:r w:rsidRPr="004F76C5">
        <w:drawing>
          <wp:inline distT="0" distB="0" distL="0" distR="0" wp14:anchorId="2B8FBA28" wp14:editId="0C3B9ED3">
            <wp:extent cx="2066925" cy="126072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4689" cy="126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9575" w14:textId="6303C841" w:rsidR="004F76C5" w:rsidRDefault="004F76C5">
      <w:r w:rsidRPr="004F76C5">
        <w:lastRenderedPageBreak/>
        <w:drawing>
          <wp:inline distT="0" distB="0" distL="0" distR="0" wp14:anchorId="23266358" wp14:editId="00FA313A">
            <wp:extent cx="3543300" cy="1789695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8700" cy="179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0946" w14:textId="77777777" w:rsidR="00472FF7" w:rsidRDefault="00FE6AA8">
      <w:r>
        <w:rPr>
          <w:i/>
        </w:rPr>
        <w:t>________________________________________</w:t>
      </w:r>
    </w:p>
    <w:p w14:paraId="7FE3BA89" w14:textId="77777777" w:rsidR="00472FF7" w:rsidRDefault="00FE6AA8">
      <w:pPr>
        <w:pStyle w:val="Ttulo2"/>
      </w:pPr>
      <w:r>
        <w:t>5. Diferencia simétrica de dos conjuntos (A Δ B)</w:t>
      </w:r>
    </w:p>
    <w:p w14:paraId="5E782090" w14:textId="77777777" w:rsidR="00472FF7" w:rsidRDefault="00FE6AA8">
      <w:r>
        <w:t xml:space="preserve">Definición: Incluye los elementos que están en A o en B, </w:t>
      </w:r>
      <w:r>
        <w:t>pero no en ambos.</w:t>
      </w:r>
    </w:p>
    <w:p w14:paraId="41862BD3" w14:textId="77777777" w:rsidR="00472FF7" w:rsidRDefault="00FE6AA8">
      <w:r>
        <w:t>Notación por comprensión: A Δ B = {x | x ∈ (A - B) ∪ (B - A)}</w:t>
      </w:r>
    </w:p>
    <w:p w14:paraId="534C0CA0" w14:textId="125BDDF4" w:rsidR="00472FF7" w:rsidRDefault="00FE6AA8">
      <w:r>
        <w:t>Notación por extensión (ejemplo): Si A = {1, 2, 3} y B = {3, 4, 5}, entonces: A Δ B = {1, 2, 4, 5}</w:t>
      </w:r>
    </w:p>
    <w:p w14:paraId="695EA1A5" w14:textId="2AB6D4FE" w:rsidR="00093186" w:rsidRDefault="00093186">
      <w:r w:rsidRPr="00093186">
        <w:drawing>
          <wp:inline distT="0" distB="0" distL="0" distR="0" wp14:anchorId="4315DD07" wp14:editId="5AE98F3E">
            <wp:extent cx="5486400" cy="283273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4133" w14:textId="52128BD0" w:rsidR="00472FF7" w:rsidRDefault="00FE6AA8">
      <w:pPr>
        <w:rPr>
          <w:i/>
        </w:rPr>
      </w:pPr>
      <w:r>
        <w:rPr>
          <w:i/>
        </w:rPr>
        <w:t>________________________________________</w:t>
      </w:r>
    </w:p>
    <w:p w14:paraId="51932A42" w14:textId="4ED60A5B" w:rsidR="00C64AB9" w:rsidRDefault="00C64AB9" w:rsidP="00C64AB9">
      <w:pPr>
        <w:pStyle w:val="Ttulo1"/>
        <w:rPr>
          <w:lang w:val="es-ES" w:eastAsia="es-ES"/>
        </w:rPr>
      </w:pPr>
      <w:proofErr w:type="gramStart"/>
      <w:r w:rsidRPr="00C64AB9">
        <w:rPr>
          <w:rFonts w:hAnsi="Symbol"/>
          <w:lang w:val="es-ES" w:eastAsia="es-ES"/>
        </w:rPr>
        <w:t></w:t>
      </w:r>
      <w:r w:rsidRPr="00C64AB9">
        <w:rPr>
          <w:lang w:val="es-ES" w:eastAsia="es-ES"/>
        </w:rPr>
        <w:t xml:space="preserve">  Inclusión</w:t>
      </w:r>
      <w:proofErr w:type="gramEnd"/>
      <w:r w:rsidRPr="00C64AB9">
        <w:rPr>
          <w:lang w:val="es-ES" w:eastAsia="es-ES"/>
        </w:rPr>
        <w:t>: A está incluido en B si A es un subconjunto de B, es decir, todos los elementos de A están en B.</w:t>
      </w:r>
      <w:r>
        <w:rPr>
          <w:lang w:val="es-ES" w:eastAsia="es-ES"/>
        </w:rPr>
        <w:t xml:space="preserve"> </w:t>
      </w:r>
      <w:r>
        <w:t xml:space="preserve">Un conjunto es </w:t>
      </w:r>
      <w:proofErr w:type="spellStart"/>
      <w:r>
        <w:t>subconjunto</w:t>
      </w:r>
      <w:proofErr w:type="spellEnd"/>
      <w:r>
        <w:t xml:space="preserve"> de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conjunto.</w:t>
      </w:r>
    </w:p>
    <w:p w14:paraId="0FC3FAAA" w14:textId="77777777" w:rsidR="00C64AB9" w:rsidRDefault="00C64AB9" w:rsidP="00C64AB9">
      <w:proofErr w:type="spellStart"/>
      <w:r>
        <w:t>Notación</w:t>
      </w:r>
      <w:proofErr w:type="spellEnd"/>
      <w:r>
        <w:t xml:space="preserve"> por </w:t>
      </w:r>
      <w:proofErr w:type="spellStart"/>
      <w:r>
        <w:t>comprensión</w:t>
      </w:r>
      <w:proofErr w:type="spellEnd"/>
      <w:r>
        <w:t>: A ⊆ B = {x | x ∈ A ⟹ x ∈ B}</w:t>
      </w:r>
    </w:p>
    <w:p w14:paraId="6C741410" w14:textId="77777777" w:rsidR="00C64AB9" w:rsidRDefault="00C64AB9" w:rsidP="00C64AB9">
      <w:proofErr w:type="spellStart"/>
      <w:r>
        <w:t>Notación</w:t>
      </w:r>
      <w:proofErr w:type="spellEnd"/>
      <w:r>
        <w:t xml:space="preserve"> por </w:t>
      </w:r>
      <w:proofErr w:type="spellStart"/>
      <w:r>
        <w:t>extensión</w:t>
      </w:r>
      <w:proofErr w:type="spellEnd"/>
      <w:r>
        <w:t xml:space="preserve"> (</w:t>
      </w:r>
      <w:proofErr w:type="spellStart"/>
      <w:r>
        <w:t>ejemplo</w:t>
      </w:r>
      <w:proofErr w:type="spellEnd"/>
      <w:r>
        <w:t xml:space="preserve">): Si A = {1, 2} y B = {1, 2, 3, 4}, </w:t>
      </w:r>
      <w:proofErr w:type="spellStart"/>
      <w:r>
        <w:t>entonces</w:t>
      </w:r>
      <w:proofErr w:type="spellEnd"/>
      <w:r>
        <w:t>: A ⊆ B</w:t>
      </w:r>
    </w:p>
    <w:p w14:paraId="3644FDA9" w14:textId="77777777" w:rsidR="00C64AB9" w:rsidRPr="00C64AB9" w:rsidRDefault="00C64AB9" w:rsidP="00C64AB9">
      <w:pPr>
        <w:rPr>
          <w:lang w:val="es-ES" w:eastAsia="es-ES"/>
        </w:rPr>
      </w:pPr>
    </w:p>
    <w:p w14:paraId="475ECEDF" w14:textId="22729F29" w:rsidR="00073B62" w:rsidRDefault="00073B62">
      <w:r w:rsidRPr="00073B62">
        <w:drawing>
          <wp:inline distT="0" distB="0" distL="0" distR="0" wp14:anchorId="2250A88F" wp14:editId="249A7134">
            <wp:extent cx="5486400" cy="36220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F434" w14:textId="77777777" w:rsidR="00C64AB9" w:rsidRDefault="00C64AB9">
      <w:pPr>
        <w:pStyle w:val="Ttulo2"/>
      </w:pPr>
    </w:p>
    <w:p w14:paraId="1A5D4838" w14:textId="77777777" w:rsidR="00C64AB9" w:rsidRPr="00B56762" w:rsidRDefault="00C64AB9" w:rsidP="00B56762">
      <w:pPr>
        <w:pStyle w:val="Ttulo1"/>
        <w:rPr>
          <w:sz w:val="36"/>
          <w:szCs w:val="36"/>
        </w:rPr>
      </w:pPr>
      <w:proofErr w:type="spellStart"/>
      <w:r w:rsidRPr="00B56762">
        <w:rPr>
          <w:rStyle w:val="Textoennegrita"/>
          <w:b/>
          <w:bCs/>
          <w:color w:val="FF0000"/>
          <w:sz w:val="36"/>
          <w:szCs w:val="36"/>
        </w:rPr>
        <w:t>Exclusión</w:t>
      </w:r>
      <w:proofErr w:type="spellEnd"/>
      <w:r w:rsidRPr="00B56762">
        <w:rPr>
          <w:rStyle w:val="Textoennegrita"/>
          <w:b/>
          <w:bCs/>
          <w:color w:val="FF0000"/>
          <w:sz w:val="36"/>
          <w:szCs w:val="36"/>
        </w:rPr>
        <w:t xml:space="preserve"> (Principio de </w:t>
      </w:r>
      <w:proofErr w:type="spellStart"/>
      <w:r w:rsidRPr="00B56762">
        <w:rPr>
          <w:rStyle w:val="Textoennegrita"/>
          <w:b/>
          <w:bCs/>
          <w:color w:val="FF0000"/>
          <w:sz w:val="36"/>
          <w:szCs w:val="36"/>
        </w:rPr>
        <w:t>Inclusión-Exclusión</w:t>
      </w:r>
      <w:proofErr w:type="spellEnd"/>
      <w:r w:rsidRPr="00B56762">
        <w:rPr>
          <w:rStyle w:val="Textoennegrita"/>
          <w:b/>
          <w:bCs/>
          <w:color w:val="FF0000"/>
          <w:sz w:val="36"/>
          <w:szCs w:val="36"/>
        </w:rPr>
        <w:t>)</w:t>
      </w:r>
    </w:p>
    <w:p w14:paraId="5D09C86F" w14:textId="294A9172" w:rsidR="00C64AB9" w:rsidRPr="00C64AB9" w:rsidRDefault="00C64AB9" w:rsidP="00C64AB9">
      <w:pPr>
        <w:pStyle w:val="Ttulo4"/>
        <w:jc w:val="both"/>
        <w:rPr>
          <w:color w:val="auto"/>
        </w:rPr>
      </w:pPr>
      <w:proofErr w:type="spellStart"/>
      <w:r>
        <w:rPr>
          <w:rStyle w:val="Textoennegrita"/>
          <w:b/>
          <w:bCs/>
        </w:rPr>
        <w:t>Definición</w:t>
      </w:r>
      <w:proofErr w:type="spellEnd"/>
      <w:r>
        <w:rPr>
          <w:rStyle w:val="Textoennegrita"/>
          <w:b/>
          <w:bCs/>
        </w:rPr>
        <w:t>:</w:t>
      </w:r>
      <w:r>
        <w:rPr>
          <w:rStyle w:val="Textoennegrita"/>
          <w:b/>
          <w:bCs/>
        </w:rPr>
        <w:t xml:space="preserve"> </w:t>
      </w:r>
      <w:r w:rsidRPr="00C64AB9">
        <w:rPr>
          <w:color w:val="auto"/>
        </w:rPr>
        <w:t xml:space="preserve">El </w:t>
      </w:r>
      <w:r w:rsidRPr="00C64AB9">
        <w:rPr>
          <w:rStyle w:val="Textoennegrita"/>
          <w:color w:val="auto"/>
        </w:rPr>
        <w:t xml:space="preserve">principio de </w:t>
      </w:r>
      <w:proofErr w:type="spellStart"/>
      <w:r w:rsidRPr="00C64AB9">
        <w:rPr>
          <w:rStyle w:val="Textoennegrita"/>
          <w:color w:val="auto"/>
        </w:rPr>
        <w:t>inclusión-exclusión</w:t>
      </w:r>
      <w:proofErr w:type="spellEnd"/>
      <w:r w:rsidRPr="00C64AB9">
        <w:rPr>
          <w:color w:val="auto"/>
        </w:rPr>
        <w:t xml:space="preserve"> es una fórmula utilizada para contar los elementos de la </w:t>
      </w:r>
      <w:r w:rsidRPr="00C64AB9">
        <w:rPr>
          <w:rStyle w:val="Textoennegrita"/>
          <w:color w:val="auto"/>
        </w:rPr>
        <w:t>unión</w:t>
      </w:r>
      <w:r w:rsidRPr="00C64AB9">
        <w:rPr>
          <w:color w:val="auto"/>
        </w:rPr>
        <w:t xml:space="preserve"> de varios conjuntos, evitando contar dos veces los elementos que están en la </w:t>
      </w:r>
      <w:r w:rsidRPr="00C64AB9">
        <w:rPr>
          <w:rStyle w:val="Textoennegrita"/>
          <w:color w:val="auto"/>
        </w:rPr>
        <w:t>intersección</w:t>
      </w:r>
      <w:r w:rsidRPr="00C64AB9">
        <w:rPr>
          <w:color w:val="auto"/>
        </w:rPr>
        <w:t xml:space="preserve"> de esos conjuntos. Este principio es útil cuando los conjuntos se superponen.</w:t>
      </w:r>
    </w:p>
    <w:p w14:paraId="5B5B2CEE" w14:textId="77777777" w:rsidR="00C64AB9" w:rsidRDefault="00C64AB9" w:rsidP="00C64AB9">
      <w:pPr>
        <w:pStyle w:val="Ttulo4"/>
      </w:pPr>
      <w:proofErr w:type="spellStart"/>
      <w:r>
        <w:rPr>
          <w:rStyle w:val="Textoennegrita"/>
          <w:b/>
          <w:bCs/>
        </w:rPr>
        <w:t>Notación</w:t>
      </w:r>
      <w:proofErr w:type="spellEnd"/>
      <w:r>
        <w:rPr>
          <w:rStyle w:val="Textoennegrita"/>
          <w:b/>
          <w:bCs/>
        </w:rPr>
        <w:t>:</w:t>
      </w:r>
    </w:p>
    <w:p w14:paraId="53D781CC" w14:textId="28CB1924" w:rsidR="00C64AB9" w:rsidRDefault="00C64AB9" w:rsidP="00C64AB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katex-mathml"/>
        </w:rPr>
        <w:t>A∪B</w:t>
      </w:r>
      <w:r>
        <w:t xml:space="preserve">: Unión de </w:t>
      </w:r>
      <w:r>
        <w:rPr>
          <w:rStyle w:val="katex-mathml"/>
        </w:rPr>
        <w:t>A</w:t>
      </w:r>
      <w:r>
        <w:t xml:space="preserve"> y </w:t>
      </w:r>
      <w:r>
        <w:rPr>
          <w:rStyle w:val="katex-mathml"/>
        </w:rPr>
        <w:t>B</w:t>
      </w:r>
      <w:r>
        <w:t xml:space="preserve">, es </w:t>
      </w:r>
      <w:proofErr w:type="spellStart"/>
      <w:r>
        <w:t>el</w:t>
      </w:r>
      <w:proofErr w:type="spellEnd"/>
      <w:r>
        <w:t xml:space="preserve"> conjunto de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elementos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katex-mathml"/>
        </w:rPr>
        <w:t>A</w:t>
      </w:r>
      <w:r>
        <w:t xml:space="preserve"> o </w:t>
      </w:r>
      <w:proofErr w:type="spellStart"/>
      <w:r>
        <w:t>en</w:t>
      </w:r>
      <w:proofErr w:type="spellEnd"/>
      <w:r>
        <w:t xml:space="preserve"> </w:t>
      </w:r>
      <w:r>
        <w:rPr>
          <w:rStyle w:val="katex-mathml"/>
        </w:rPr>
        <w:t>B</w:t>
      </w:r>
      <w:r>
        <w:t>.</w:t>
      </w:r>
    </w:p>
    <w:p w14:paraId="0D9B5910" w14:textId="2EFE8E8A" w:rsidR="00C64AB9" w:rsidRDefault="00C64AB9" w:rsidP="00C64AB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katex-mathml"/>
        </w:rPr>
        <w:t>A∩B</w:t>
      </w:r>
      <w:r>
        <w:t xml:space="preserve">: </w:t>
      </w:r>
      <w:proofErr w:type="spellStart"/>
      <w:r>
        <w:t>Intersección</w:t>
      </w:r>
      <w:proofErr w:type="spellEnd"/>
      <w:r>
        <w:t xml:space="preserve"> de </w:t>
      </w:r>
      <w:r>
        <w:rPr>
          <w:rStyle w:val="katex-mathml"/>
        </w:rPr>
        <w:t>A</w:t>
      </w:r>
      <w:r>
        <w:t xml:space="preserve"> y </w:t>
      </w:r>
      <w:r>
        <w:rPr>
          <w:rStyle w:val="katex-mathml"/>
        </w:rPr>
        <w:t>B</w:t>
      </w:r>
      <w:r>
        <w:t xml:space="preserve">, es </w:t>
      </w:r>
      <w:proofErr w:type="spellStart"/>
      <w:r>
        <w:t>el</w:t>
      </w:r>
      <w:proofErr w:type="spellEnd"/>
      <w:r>
        <w:t xml:space="preserve"> conjunto de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elementos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</w:t>
      </w:r>
      <w:r>
        <w:rPr>
          <w:rStyle w:val="mord"/>
        </w:rPr>
        <w:t>A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katex-mathml"/>
        </w:rPr>
        <w:t>B</w:t>
      </w:r>
      <w:r>
        <w:t>.</w:t>
      </w:r>
    </w:p>
    <w:p w14:paraId="1BB46826" w14:textId="77777777" w:rsidR="00C64AB9" w:rsidRDefault="00C64AB9" w:rsidP="00C64AB9">
      <w:pPr>
        <w:pStyle w:val="Ttulo4"/>
      </w:pPr>
      <w:proofErr w:type="spellStart"/>
      <w:r>
        <w:rPr>
          <w:rStyle w:val="Textoennegrita"/>
          <w:b/>
          <w:bCs/>
        </w:rPr>
        <w:t>Fórmula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inclusión-exclusión</w:t>
      </w:r>
      <w:proofErr w:type="spellEnd"/>
      <w:r>
        <w:rPr>
          <w:rStyle w:val="Textoennegrita"/>
          <w:b/>
          <w:bCs/>
        </w:rPr>
        <w:t xml:space="preserve"> para dos conjuntos:</w:t>
      </w:r>
    </w:p>
    <w:p w14:paraId="730C2928" w14:textId="36CA4EE1" w:rsidR="00C64AB9" w:rsidRDefault="00C64AB9" w:rsidP="00C64AB9">
      <w:r>
        <w:rPr>
          <w:rStyle w:val="katex-mathml"/>
        </w:rPr>
        <w:t>∣A∪B∣=∣A∣+∣B∣−∣A∩B∣</w:t>
      </w:r>
    </w:p>
    <w:p w14:paraId="3493DBF1" w14:textId="1EEE3853" w:rsidR="00C64AB9" w:rsidRDefault="00C64AB9" w:rsidP="00C64AB9">
      <w:pPr>
        <w:pStyle w:val="NormalWeb"/>
        <w:jc w:val="both"/>
      </w:pPr>
      <w:r>
        <w:t xml:space="preserve">Esto nos dice que para contar los elementos de </w:t>
      </w:r>
      <w:r>
        <w:rPr>
          <w:rStyle w:val="katex-mathml"/>
          <w:rFonts w:eastAsiaTheme="majorEastAsia"/>
        </w:rPr>
        <w:t>A</w:t>
      </w:r>
      <w:r>
        <w:rPr>
          <w:rStyle w:val="katex-mathml"/>
          <w:rFonts w:ascii="Cambria Math" w:eastAsiaTheme="majorEastAsia" w:hAnsi="Cambria Math" w:cs="Cambria Math"/>
        </w:rPr>
        <w:t>∪</w:t>
      </w:r>
      <w:r>
        <w:rPr>
          <w:rStyle w:val="katex-mathml"/>
          <w:rFonts w:eastAsiaTheme="majorEastAsia"/>
        </w:rPr>
        <w:t>B</w:t>
      </w:r>
      <w:r>
        <w:t xml:space="preserve">, sumamos el número de elementos en </w:t>
      </w:r>
      <w:r>
        <w:rPr>
          <w:rStyle w:val="katex-mathml"/>
          <w:rFonts w:eastAsiaTheme="majorEastAsia"/>
        </w:rPr>
        <w:t>A</w:t>
      </w:r>
      <w:r>
        <w:t xml:space="preserve"> y en </w:t>
      </w:r>
      <w:r>
        <w:rPr>
          <w:rStyle w:val="katex-mathml"/>
          <w:rFonts w:eastAsiaTheme="majorEastAsia"/>
        </w:rPr>
        <w:t>B</w:t>
      </w:r>
      <w:r>
        <w:t>, pero restamos los elementos que están en la intersección, porque ya los hemos contado dos veces.</w:t>
      </w:r>
    </w:p>
    <w:p w14:paraId="2769827F" w14:textId="77777777" w:rsidR="00C64AB9" w:rsidRDefault="00C64AB9" w:rsidP="00C64AB9">
      <w:pPr>
        <w:pStyle w:val="Ttulo4"/>
      </w:pPr>
      <w:proofErr w:type="spellStart"/>
      <w:r>
        <w:rPr>
          <w:rStyle w:val="Textoennegrita"/>
          <w:b/>
          <w:bCs/>
        </w:rPr>
        <w:lastRenderedPageBreak/>
        <w:t>Ejemplo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con dos</w:t>
      </w:r>
      <w:proofErr w:type="spellEnd"/>
      <w:r>
        <w:rPr>
          <w:rStyle w:val="Textoennegrita"/>
          <w:b/>
          <w:bCs/>
        </w:rPr>
        <w:t xml:space="preserve"> conjuntos:</w:t>
      </w:r>
    </w:p>
    <w:p w14:paraId="15C002BA" w14:textId="51817743" w:rsidR="00C64AB9" w:rsidRDefault="00C64AB9" w:rsidP="00C64AB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katex-mathml"/>
        </w:rPr>
        <w:t>A</w:t>
      </w:r>
      <w:proofErr w:type="gramStart"/>
      <w:r>
        <w:rPr>
          <w:rStyle w:val="katex-mathml"/>
        </w:rPr>
        <w:t>={</w:t>
      </w:r>
      <w:proofErr w:type="gramEnd"/>
      <w:r>
        <w:rPr>
          <w:rStyle w:val="katex-mathml"/>
        </w:rPr>
        <w:t>1,2,3,4}</w:t>
      </w:r>
    </w:p>
    <w:p w14:paraId="7B73118B" w14:textId="77777777" w:rsidR="00A97EB3" w:rsidRPr="00A97EB3" w:rsidRDefault="00C64AB9" w:rsidP="00450616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katex-mathml"/>
        </w:rPr>
      </w:pPr>
      <w:r w:rsidRPr="00A97EB3">
        <w:rPr>
          <w:rStyle w:val="katex-mathml"/>
          <w:rFonts w:eastAsiaTheme="majorEastAsia"/>
        </w:rPr>
        <w:t>B</w:t>
      </w:r>
      <w:proofErr w:type="gramStart"/>
      <w:r w:rsidRPr="00A97EB3">
        <w:rPr>
          <w:rStyle w:val="katex-mathml"/>
          <w:rFonts w:eastAsiaTheme="majorEastAsia"/>
        </w:rPr>
        <w:t>={</w:t>
      </w:r>
      <w:proofErr w:type="gramEnd"/>
      <w:r w:rsidRPr="00A97EB3">
        <w:rPr>
          <w:rStyle w:val="katex-mathml"/>
          <w:rFonts w:eastAsiaTheme="majorEastAsia"/>
        </w:rPr>
        <w:t>3,4,5,6}</w:t>
      </w:r>
    </w:p>
    <w:p w14:paraId="5526B102" w14:textId="2F305DAD" w:rsidR="00C64AB9" w:rsidRDefault="00C64AB9" w:rsidP="00A97EB3">
      <w:p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Intersección</w:t>
      </w:r>
      <w:proofErr w:type="spellEnd"/>
      <w:r>
        <w:rPr>
          <w:rStyle w:val="Textoennegrita"/>
        </w:rPr>
        <w:t xml:space="preserve"> de </w:t>
      </w:r>
      <w:r w:rsidRPr="00A97EB3">
        <w:rPr>
          <w:rStyle w:val="katex-mathml"/>
          <w:rFonts w:eastAsiaTheme="majorEastAsia"/>
          <w:b/>
          <w:bCs/>
        </w:rPr>
        <w:t>A</w:t>
      </w:r>
      <w:r>
        <w:rPr>
          <w:rStyle w:val="Textoennegrita"/>
        </w:rPr>
        <w:t xml:space="preserve"> y </w:t>
      </w:r>
      <w:r w:rsidRPr="00A97EB3">
        <w:rPr>
          <w:rStyle w:val="katex-mathml"/>
          <w:rFonts w:eastAsiaTheme="majorEastAsia"/>
          <w:b/>
          <w:bCs/>
        </w:rPr>
        <w:t>B</w:t>
      </w:r>
      <w:r>
        <w:rPr>
          <w:rStyle w:val="Textoennegrita"/>
        </w:rPr>
        <w:t>:</w:t>
      </w:r>
      <w:r>
        <w:t xml:space="preserve"> </w:t>
      </w:r>
      <w:r w:rsidR="00A97EB3">
        <w:t xml:space="preserve"> </w:t>
      </w:r>
      <w:r w:rsidRPr="00A97EB3">
        <w:rPr>
          <w:rStyle w:val="katex-mathml"/>
          <w:rFonts w:eastAsiaTheme="majorEastAsia"/>
        </w:rPr>
        <w:t>A∩B</w:t>
      </w:r>
      <w:proofErr w:type="gramStart"/>
      <w:r w:rsidRPr="00A97EB3">
        <w:rPr>
          <w:rStyle w:val="katex-mathml"/>
          <w:rFonts w:eastAsiaTheme="majorEastAsia"/>
        </w:rPr>
        <w:t>={</w:t>
      </w:r>
      <w:proofErr w:type="gramEnd"/>
      <w:r w:rsidRPr="00A97EB3">
        <w:rPr>
          <w:rStyle w:val="katex-mathml"/>
          <w:rFonts w:eastAsiaTheme="majorEastAsia"/>
        </w:rPr>
        <w:t>3,4}</w:t>
      </w:r>
    </w:p>
    <w:p w14:paraId="48618327" w14:textId="684B6361" w:rsidR="00C64AB9" w:rsidRDefault="00C64AB9" w:rsidP="00C64AB9">
      <w:pPr>
        <w:pStyle w:val="NormalWeb"/>
      </w:pPr>
      <w:r>
        <w:rPr>
          <w:rStyle w:val="Textoennegrita"/>
        </w:rPr>
        <w:t xml:space="preserve">Unión de </w:t>
      </w:r>
      <w:r>
        <w:rPr>
          <w:rStyle w:val="katex-mathml"/>
          <w:rFonts w:eastAsiaTheme="majorEastAsia"/>
          <w:b/>
          <w:bCs/>
        </w:rPr>
        <w:t>A</w:t>
      </w:r>
      <w:r>
        <w:rPr>
          <w:rStyle w:val="Textoennegrita"/>
        </w:rPr>
        <w:t xml:space="preserve"> y </w:t>
      </w:r>
      <w:r>
        <w:rPr>
          <w:rStyle w:val="katex-mathml"/>
          <w:rFonts w:eastAsiaTheme="majorEastAsia"/>
          <w:b/>
          <w:bCs/>
        </w:rPr>
        <w:t>B</w:t>
      </w:r>
      <w:r>
        <w:rPr>
          <w:rStyle w:val="Textoennegrita"/>
        </w:rPr>
        <w:t>:</w:t>
      </w:r>
      <w:r>
        <w:t xml:space="preserve"> </w:t>
      </w:r>
      <w:r>
        <w:rPr>
          <w:rStyle w:val="katex-mathml"/>
          <w:rFonts w:eastAsiaTheme="majorEastAsia"/>
        </w:rPr>
        <w:t>A</w:t>
      </w:r>
      <w:r>
        <w:rPr>
          <w:rStyle w:val="katex-mathml"/>
          <w:rFonts w:ascii="Cambria Math" w:eastAsiaTheme="majorEastAsia" w:hAnsi="Cambria Math" w:cs="Cambria Math"/>
        </w:rPr>
        <w:t>∪</w:t>
      </w:r>
      <w:r>
        <w:rPr>
          <w:rStyle w:val="katex-mathml"/>
          <w:rFonts w:eastAsiaTheme="majorEastAsia"/>
        </w:rPr>
        <w:t>B=</w:t>
      </w:r>
      <w:r w:rsidR="00A97EB3">
        <w:rPr>
          <w:rStyle w:val="katex-mathml"/>
          <w:rFonts w:eastAsiaTheme="majorEastAsia"/>
        </w:rPr>
        <w:t xml:space="preserve"> </w:t>
      </w:r>
      <w:r>
        <w:rPr>
          <w:rStyle w:val="katex-mathml"/>
          <w:rFonts w:eastAsiaTheme="majorEastAsia"/>
        </w:rPr>
        <w:t>{1,2,3,4,5,6}</w:t>
      </w:r>
    </w:p>
    <w:p w14:paraId="5FF14F73" w14:textId="77777777" w:rsidR="00C64AB9" w:rsidRDefault="00C64AB9" w:rsidP="00C64AB9">
      <w:pPr>
        <w:pStyle w:val="NormalWeb"/>
      </w:pPr>
      <w:r>
        <w:t>Ahora, utilizando la fórmula de inclusión-exclusión:</w:t>
      </w:r>
    </w:p>
    <w:p w14:paraId="4781D847" w14:textId="08E918E4" w:rsidR="00C64AB9" w:rsidRDefault="00A97EB3" w:rsidP="00C64AB9">
      <m:oMathPara>
        <m:oMath>
          <m:r>
            <m:rPr>
              <m:sty m:val="bi"/>
            </m:rPr>
            <w:rPr>
              <w:rStyle w:val="katex-mathml"/>
              <w:rFonts w:ascii="Cambria Math" w:hAnsi="Cambria Math"/>
            </w:rPr>
            <m:t>∣A∪B∣=∣A∣+∣B∣-∣A∩B∣=4+4-2=6</m:t>
          </m:r>
        </m:oMath>
      </m:oMathPara>
    </w:p>
    <w:p w14:paraId="5B52EC0A" w14:textId="442EE8F3" w:rsidR="00C64AB9" w:rsidRDefault="00C64AB9" w:rsidP="00A97EB3">
      <w:pPr>
        <w:pStyle w:val="NormalWeb"/>
        <w:jc w:val="both"/>
      </w:pPr>
      <w:r>
        <w:t xml:space="preserve">Así, la cantidad de elementos en la unión de </w:t>
      </w:r>
      <w:r>
        <w:rPr>
          <w:rStyle w:val="katex-mathml"/>
          <w:rFonts w:eastAsiaTheme="majorEastAsia"/>
        </w:rPr>
        <w:t>A</w:t>
      </w:r>
      <w:r>
        <w:t xml:space="preserve"> y </w:t>
      </w:r>
      <w:r>
        <w:rPr>
          <w:rStyle w:val="katex-mathml"/>
          <w:rFonts w:eastAsiaTheme="majorEastAsia"/>
        </w:rPr>
        <w:t>B</w:t>
      </w:r>
      <w:r>
        <w:t xml:space="preserve"> es 6, sin contar dos veces los elementos 3 y 4.</w:t>
      </w:r>
    </w:p>
    <w:p w14:paraId="17362A14" w14:textId="77777777" w:rsidR="00C64AB9" w:rsidRDefault="00C64AB9" w:rsidP="00C64AB9">
      <w:pPr>
        <w:pStyle w:val="Ttulo4"/>
      </w:pPr>
      <w:proofErr w:type="spellStart"/>
      <w:r>
        <w:rPr>
          <w:rStyle w:val="Textoennegrita"/>
          <w:b/>
          <w:bCs/>
        </w:rPr>
        <w:t>Ejemplo</w:t>
      </w:r>
      <w:proofErr w:type="spellEnd"/>
      <w:r>
        <w:rPr>
          <w:rStyle w:val="Textoennegrita"/>
          <w:b/>
          <w:bCs/>
        </w:rPr>
        <w:t xml:space="preserve"> con </w:t>
      </w:r>
      <w:proofErr w:type="spellStart"/>
      <w:r>
        <w:rPr>
          <w:rStyle w:val="Textoennegrita"/>
          <w:b/>
          <w:bCs/>
        </w:rPr>
        <w:t>tres</w:t>
      </w:r>
      <w:proofErr w:type="spellEnd"/>
      <w:r>
        <w:rPr>
          <w:rStyle w:val="Textoennegrita"/>
          <w:b/>
          <w:bCs/>
        </w:rPr>
        <w:t xml:space="preserve"> conjuntos:</w:t>
      </w:r>
    </w:p>
    <w:p w14:paraId="13F91111" w14:textId="75A4F04B" w:rsidR="00C64AB9" w:rsidRDefault="00C64AB9" w:rsidP="00A97EB3">
      <w:pPr>
        <w:pStyle w:val="NormalWeb"/>
        <w:jc w:val="both"/>
      </w:pPr>
      <w:r>
        <w:t xml:space="preserve">Si </w:t>
      </w:r>
      <w:r>
        <w:rPr>
          <w:rStyle w:val="katex-mathml"/>
          <w:rFonts w:eastAsiaTheme="majorEastAsia"/>
        </w:rPr>
        <w:t>A</w:t>
      </w:r>
      <w:proofErr w:type="gramStart"/>
      <w:r>
        <w:rPr>
          <w:rStyle w:val="katex-mathml"/>
          <w:rFonts w:eastAsiaTheme="majorEastAsia"/>
        </w:rPr>
        <w:t>={</w:t>
      </w:r>
      <w:proofErr w:type="gramEnd"/>
      <w:r>
        <w:rPr>
          <w:rStyle w:val="katex-mathml"/>
          <w:rFonts w:eastAsiaTheme="majorEastAsia"/>
        </w:rPr>
        <w:t>1,2,3,4}</w:t>
      </w:r>
      <w:r>
        <w:t xml:space="preserve">, </w:t>
      </w:r>
      <w:r>
        <w:rPr>
          <w:rStyle w:val="katex-mathml"/>
          <w:rFonts w:eastAsiaTheme="majorEastAsia"/>
        </w:rPr>
        <w:t>B={3,4,5}</w:t>
      </w:r>
      <w:r>
        <w:t xml:space="preserve"> y </w:t>
      </w:r>
      <w:r>
        <w:rPr>
          <w:rStyle w:val="katex-mathml"/>
          <w:rFonts w:eastAsiaTheme="majorEastAsia"/>
        </w:rPr>
        <w:t>C={4,5,6}</w:t>
      </w:r>
      <w:r w:rsidR="00A97EB3">
        <w:rPr>
          <w:rStyle w:val="katex-mathml"/>
          <w:rFonts w:eastAsiaTheme="majorEastAsia"/>
        </w:rPr>
        <w:t xml:space="preserve"> </w:t>
      </w:r>
      <w:r>
        <w:t>, el número total de elementos en la unión de estos tres conjuntos sería:</w:t>
      </w:r>
    </w:p>
    <w:p w14:paraId="55107DCF" w14:textId="7E340C5B" w:rsidR="00C64AB9" w:rsidRDefault="00A97EB3" w:rsidP="00C64AB9">
      <m:oMathPara>
        <m:oMath>
          <m:r>
            <m:rPr>
              <m:sty m:val="bi"/>
            </m:rPr>
            <w:rPr>
              <w:rStyle w:val="katex-mathml"/>
              <w:rFonts w:ascii="Cambria Math" w:hAnsi="Cambria Math"/>
            </w:rPr>
            <m:t>∣A∪B∪C∣=∣A∣+∣B∣+∣C∣-∣A∩B∣-∣B∩C∣-∣A∩C∣+∣A∩B∩C</m:t>
          </m:r>
        </m:oMath>
      </m:oMathPara>
    </w:p>
    <w:p w14:paraId="74B756B9" w14:textId="77777777" w:rsidR="00C64AB9" w:rsidRDefault="00C64AB9" w:rsidP="00A97EB3">
      <w:pPr>
        <w:pStyle w:val="NormalWeb"/>
        <w:jc w:val="both"/>
      </w:pPr>
      <w:r>
        <w:t>Esta fórmula evita contar los elementos en la intersección de dos o más conjuntos múltiples veces.</w:t>
      </w:r>
    </w:p>
    <w:p w14:paraId="5B0658A3" w14:textId="77777777" w:rsidR="00C64AB9" w:rsidRDefault="00C64AB9">
      <w:pPr>
        <w:pStyle w:val="Ttulo2"/>
      </w:pPr>
    </w:p>
    <w:p w14:paraId="75534731" w14:textId="77777777" w:rsidR="00472FF7" w:rsidRDefault="00FE6AA8">
      <w:r>
        <w:rPr>
          <w:i/>
        </w:rPr>
        <w:t>________________________________________</w:t>
      </w:r>
    </w:p>
    <w:p w14:paraId="16DF1AD7" w14:textId="77777777" w:rsidR="00472FF7" w:rsidRDefault="00FE6AA8">
      <w:pPr>
        <w:pStyle w:val="Ttulo2"/>
      </w:pPr>
      <w:r>
        <w:t xml:space="preserve">7. </w:t>
      </w:r>
      <w:r>
        <w:t>Conjuntos iguales (A = B)</w:t>
      </w:r>
    </w:p>
    <w:p w14:paraId="08155D49" w14:textId="77777777" w:rsidR="00472FF7" w:rsidRDefault="00FE6AA8">
      <w:r>
        <w:t>Definición: Dos conjuntos son iguales si tienen los mismos elementos.</w:t>
      </w:r>
    </w:p>
    <w:p w14:paraId="36A86F52" w14:textId="77777777" w:rsidR="00472FF7" w:rsidRDefault="00FE6AA8">
      <w:r>
        <w:t xml:space="preserve">Notación por comprensión: A = B </w:t>
      </w:r>
      <w:r>
        <w:t>⟺</w:t>
      </w:r>
      <w:r>
        <w:t xml:space="preserve"> {x | x ∈ A </w:t>
      </w:r>
      <w:r>
        <w:t>⟺</w:t>
      </w:r>
      <w:r>
        <w:t xml:space="preserve"> x ∈ B}</w:t>
      </w:r>
    </w:p>
    <w:p w14:paraId="76C3604C" w14:textId="77777777" w:rsidR="00472FF7" w:rsidRDefault="00FE6AA8">
      <w:r>
        <w:t>Notación por extensión (ejemplo): Si A = {1, 2, 3} y B = {3, 2, 1}, entonces: A = B</w:t>
      </w:r>
    </w:p>
    <w:p w14:paraId="405236B3" w14:textId="77777777" w:rsidR="00472FF7" w:rsidRDefault="00FE6AA8">
      <w:r>
        <w:rPr>
          <w:i/>
        </w:rPr>
        <w:t>______________________</w:t>
      </w:r>
      <w:r>
        <w:rPr>
          <w:i/>
        </w:rPr>
        <w:t>__________________</w:t>
      </w:r>
    </w:p>
    <w:p w14:paraId="2D094ADE" w14:textId="77777777" w:rsidR="00472FF7" w:rsidRDefault="00FE6AA8">
      <w:pPr>
        <w:pStyle w:val="Ttulo2"/>
      </w:pPr>
      <w:r>
        <w:t>8. Conjuntos complementarios</w:t>
      </w:r>
    </w:p>
    <w:p w14:paraId="5889F852" w14:textId="77777777" w:rsidR="00472FF7" w:rsidRDefault="00FE6AA8">
      <w:r>
        <w:t>Definición: Dos conjuntos son complementarios si su unión es el conjunto universal y su intersección es el conjunto vacío.</w:t>
      </w:r>
    </w:p>
    <w:p w14:paraId="40083B2E" w14:textId="77777777" w:rsidR="00472FF7" w:rsidRDefault="00FE6AA8">
      <w:r>
        <w:t>Notación por comprensión: A y B son complementarios si A ∪ B = U y A ∩ B = ∅</w:t>
      </w:r>
    </w:p>
    <w:p w14:paraId="16D321F0" w14:textId="77777777" w:rsidR="00472FF7" w:rsidRDefault="00FE6AA8">
      <w:r>
        <w:t>Notación</w:t>
      </w:r>
      <w:r>
        <w:t xml:space="preserve"> por extensión (ejemplo): Si U = {1, 2, 3, 4}, A = {1, 2} y B = {3, 4}, entonces: A y B son complementarios.</w:t>
      </w:r>
    </w:p>
    <w:p w14:paraId="3CC9BFF1" w14:textId="77777777" w:rsidR="00472FF7" w:rsidRDefault="00FE6AA8">
      <w:r>
        <w:rPr>
          <w:i/>
        </w:rPr>
        <w:lastRenderedPageBreak/>
        <w:t>________________________________________</w:t>
      </w:r>
    </w:p>
    <w:p w14:paraId="22D54C88" w14:textId="77777777" w:rsidR="00472FF7" w:rsidRDefault="00FE6AA8">
      <w:pPr>
        <w:pStyle w:val="Ttulo2"/>
      </w:pPr>
      <w:r>
        <w:t>9. Complemento universal (U)</w:t>
      </w:r>
    </w:p>
    <w:p w14:paraId="6BE5B7EC" w14:textId="77777777" w:rsidR="00472FF7" w:rsidRDefault="00FE6AA8">
      <w:r>
        <w:t>Definición: Representa todos los elementos del espacio de trabajo o universo.</w:t>
      </w:r>
    </w:p>
    <w:p w14:paraId="66CDD39D" w14:textId="77777777" w:rsidR="00472FF7" w:rsidRDefault="00FE6AA8">
      <w:r>
        <w:t>Notación por extensión (ejemplo): Si U = {1, 2, 3, 4, 5} y A = {1, 2}, entonces el complemento de A es A^c = {3, 4, 5}.</w:t>
      </w:r>
    </w:p>
    <w:p w14:paraId="013C2A0C" w14:textId="77777777" w:rsidR="00472FF7" w:rsidRDefault="00FE6AA8">
      <w:r>
        <w:rPr>
          <w:i/>
        </w:rPr>
        <w:t>________________________________________</w:t>
      </w:r>
    </w:p>
    <w:p w14:paraId="7C25B312" w14:textId="77777777" w:rsidR="00472FF7" w:rsidRDefault="00FE6AA8">
      <w:pPr>
        <w:pStyle w:val="Ttulo2"/>
      </w:pPr>
      <w:r>
        <w:t>10. Conjuntos disjuntos (sin intersección)</w:t>
      </w:r>
    </w:p>
    <w:p w14:paraId="4D53B9E4" w14:textId="77777777" w:rsidR="00472FF7" w:rsidRDefault="00FE6AA8">
      <w:r>
        <w:t>Definición: Dos conjuntos son disjuntos si no tiene</w:t>
      </w:r>
      <w:r>
        <w:t>n elementos en común.</w:t>
      </w:r>
    </w:p>
    <w:p w14:paraId="200F4B0E" w14:textId="77777777" w:rsidR="00472FF7" w:rsidRDefault="00FE6AA8">
      <w:r>
        <w:t>Notación por comprensión: A ∩ B = ∅</w:t>
      </w:r>
    </w:p>
    <w:p w14:paraId="05BF08CB" w14:textId="77777777" w:rsidR="00472FF7" w:rsidRDefault="00FE6AA8">
      <w:r>
        <w:t>Notación por extensión (ejemplo): Si A = {1, 2, 3} y B = {4, 5, 6}, entonces: A y B son disjuntos.</w:t>
      </w:r>
    </w:p>
    <w:p w14:paraId="0CC109C6" w14:textId="77777777" w:rsidR="00472FF7" w:rsidRDefault="00FE6AA8">
      <w:r>
        <w:rPr>
          <w:i/>
        </w:rPr>
        <w:t>________________________________________</w:t>
      </w:r>
    </w:p>
    <w:p w14:paraId="64A0A2FB" w14:textId="77777777" w:rsidR="00472FF7" w:rsidRDefault="00FE6AA8">
      <w:pPr>
        <w:pStyle w:val="Ttulo2"/>
      </w:pPr>
      <w:r>
        <w:t>11. Conjunto vacío (∅)</w:t>
      </w:r>
    </w:p>
    <w:p w14:paraId="01995DEA" w14:textId="77777777" w:rsidR="00472FF7" w:rsidRDefault="00FE6AA8">
      <w:r>
        <w:t xml:space="preserve">Definición: Es un conjunto que no </w:t>
      </w:r>
      <w:r>
        <w:t>tiene elementos.</w:t>
      </w:r>
    </w:p>
    <w:p w14:paraId="73B48E9B" w14:textId="77777777" w:rsidR="00472FF7" w:rsidRDefault="00FE6AA8">
      <w:r>
        <w:t>Notación por comprensión: ∅ = {x | x no cumple ninguna condición}</w:t>
      </w:r>
    </w:p>
    <w:p w14:paraId="70CFBDC7" w14:textId="77777777" w:rsidR="00472FF7" w:rsidRDefault="00FE6AA8">
      <w:r>
        <w:t>Notación por extensión (ejemplo): ∅ = {}</w:t>
      </w:r>
    </w:p>
    <w:sectPr w:rsidR="00472F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36739E"/>
    <w:multiLevelType w:val="multilevel"/>
    <w:tmpl w:val="656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856AE"/>
    <w:multiLevelType w:val="multilevel"/>
    <w:tmpl w:val="515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B62"/>
    <w:rsid w:val="00093186"/>
    <w:rsid w:val="0015074B"/>
    <w:rsid w:val="0029639D"/>
    <w:rsid w:val="00326F90"/>
    <w:rsid w:val="00472FF7"/>
    <w:rsid w:val="004F76C5"/>
    <w:rsid w:val="00A97EB3"/>
    <w:rsid w:val="00AA1D8D"/>
    <w:rsid w:val="00B47730"/>
    <w:rsid w:val="00B56762"/>
    <w:rsid w:val="00C64AB9"/>
    <w:rsid w:val="00CB0664"/>
    <w:rsid w:val="00CD243F"/>
    <w:rsid w:val="00FC693F"/>
    <w:rsid w:val="00FE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A71E18"/>
  <w14:defaultImageDpi w14:val="300"/>
  <w15:docId w15:val="{BCD0306D-A26E-45BC-B91C-4F30E9A7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katex-mathml">
    <w:name w:val="katex-mathml"/>
    <w:basedOn w:val="Fuentedeprrafopredeter"/>
    <w:rsid w:val="00C64AB9"/>
  </w:style>
  <w:style w:type="character" w:customStyle="1" w:styleId="mord">
    <w:name w:val="mord"/>
    <w:basedOn w:val="Fuentedeprrafopredeter"/>
    <w:rsid w:val="00C64AB9"/>
  </w:style>
  <w:style w:type="paragraph" w:styleId="NormalWeb">
    <w:name w:val="Normal (Web)"/>
    <w:basedOn w:val="Normal"/>
    <w:uiPriority w:val="99"/>
    <w:semiHidden/>
    <w:unhideWhenUsed/>
    <w:rsid w:val="00C64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mbin">
    <w:name w:val="mbin"/>
    <w:basedOn w:val="Fuentedeprrafopredeter"/>
    <w:rsid w:val="00C64AB9"/>
  </w:style>
  <w:style w:type="character" w:customStyle="1" w:styleId="mrel">
    <w:name w:val="mrel"/>
    <w:basedOn w:val="Fuentedeprrafopredeter"/>
    <w:rsid w:val="00C64AB9"/>
  </w:style>
  <w:style w:type="character" w:customStyle="1" w:styleId="mopen">
    <w:name w:val="mopen"/>
    <w:basedOn w:val="Fuentedeprrafopredeter"/>
    <w:rsid w:val="00C64AB9"/>
  </w:style>
  <w:style w:type="character" w:customStyle="1" w:styleId="mpunct">
    <w:name w:val="mpunct"/>
    <w:basedOn w:val="Fuentedeprrafopredeter"/>
    <w:rsid w:val="00C64AB9"/>
  </w:style>
  <w:style w:type="character" w:customStyle="1" w:styleId="mclose">
    <w:name w:val="mclose"/>
    <w:basedOn w:val="Fuentedeprrafopredeter"/>
    <w:rsid w:val="00C64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2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6</Pages>
  <Words>759</Words>
  <Characters>4178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denisse</cp:lastModifiedBy>
  <cp:revision>6</cp:revision>
  <dcterms:created xsi:type="dcterms:W3CDTF">2013-12-23T23:15:00Z</dcterms:created>
  <dcterms:modified xsi:type="dcterms:W3CDTF">2024-12-25T15:36:00Z</dcterms:modified>
  <cp:category/>
</cp:coreProperties>
</file>