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g" ContentType="image/jpeg"/>
  <Default Extension="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5144485ec84a42" /></Relationships>
</file>

<file path=word/document.xml><?xml version="1.0" encoding="utf-8"?>
<w:document xmlns:w="http://schemas.openxmlformats.org/wordprocessingml/2006/main">
  <w:body>
    <w:tbl>
      <w:tblPr>
        <w:tblW w:w="5000" w:type="pct"/>
        <w:tblBorders>
          <w:top w:val="none"/>
          <w:bottom w:val="none"/>
          <w:left w:val="none"/>
          <w:right w:val="none"/>
          <w:insideH w:val="none"/>
          <w:insideV w:val="none"/>
        </w:tblBorders>
      </w:tblPr>
      <w:tr>
        <w:tc>
          <w:tcPr>
            <w:tcW w:w="60" w:type="pct"/>
          </w:tcPr>
          <w:p>
            <w:pPr>
              <w:jc w:val="left"/>
            </w:pPr>
            <w:drawing>
              <wp:inline xmlns:wp="http://schemas.openxmlformats.org/drawingml/2006/wordprocessingDrawing">
                <wp:extent cx="2286000" cy="762000"/>
                <wp:effectExtent l="0" t="0" r="0" b="0"/>
                <wp:docPr id="1" name="Picture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w Bitmap Image.jpg"/>
                        <pic:cNvPicPr/>
                      </pic:nvPicPr>
                      <pic:blipFill>
                        <a:blip xmlns:r="http://schemas.openxmlformats.org/officeDocument/2006/relationships" r:embed="rIdLogo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tcPr>
            <w:tcW w:w="40" w:type="pct"/>
          </w:tcPr>
          <w:p>
            <w:pPr>
              <w:jc w:val="center"/>
            </w:pPr>
            <w:drawing>
              <wp:inline xmlns:wp="http://schemas.openxmlformats.org/drawingml/2006/wordprocessingDrawing">
                <wp:extent cx="2286000" cy="762000"/>
                <wp:effectExtent l="0" t="0" r="0" b="0"/>
                <wp:docPr id="1" name="Picture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w Bitmap Image.jpg"/>
                        <pic:cNvPicPr/>
                      </pic:nvPicPr>
                      <pic:blipFill>
                        <a:blip xmlns:r="http://schemas.openxmlformats.org/officeDocument/2006/relationships" r:embed="rIdLogo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</w:tr>
    </w:tbl>
    <w:p>
      <w:r>
        <w:rPr>
          <w:rFonts w:ascii="TH SarabunPSK" w:hAnsi="TH SarabunPSK" w:eastAsia="TH SarabunPSK" w:cs="TH SarabunPSK"/>
          <w:sz w:val="32"/>
        </w:rPr>
        <w:t/>
      </w:r>
    </w:p>
    <w:p>
      <w:pPr>
        <w:jc w:val="center"/>
      </w:pPr>
      <w:r>
        <w:rPr>
          <w:rFonts w:ascii="TH SarabunPSK" w:hAnsi="TH SarabunPSK" w:eastAsia="TH SarabunPSK" w:cs="TH SarabunPSK"/>
          <w:sz w:val="32"/>
          <w:b/>
        </w:rPr>
        <w:t>ข้อตกลงการแบ่งปันข้อมูลส่วนบุคคล</w:t>
      </w:r>
    </w:p>
    <w:p>
      <w:pPr>
        <w:jc w:val="center"/>
      </w:pPr>
      <w:r>
        <w:rPr>
          <w:rFonts w:ascii="TH SarabunPSK" w:hAnsi="TH SarabunPSK" w:eastAsia="TH SarabunPSK" w:cs="TH SarabunPSK"/>
          <w:sz w:val="32"/>
          <w:b/>
        </w:rPr>
        <w:t>(Personal Data Sharing Agreement)</w:t>
      </w:r>
    </w:p>
    <w:p>
      <w:pPr>
        <w:jc w:val="center"/>
      </w:pPr>
      <w:r>
        <w:rPr>
          <w:rFonts w:ascii="TH SarabunPSK" w:hAnsi="TH SarabunPSK" w:eastAsia="TH SarabunPSK" w:cs="TH SarabunPSK"/>
          <w:sz w:val="32"/>
          <w:b/>
        </w:rPr>
        <w:t>ระหว่าง</w:t>
      </w:r>
    </w:p>
    <w:p>
      <w:pPr>
        <w:jc w:val="center"/>
      </w:pPr>
      <w:r>
        <w:rPr>
          <w:rFonts w:ascii="TH SarabunPSK" w:hAnsi="TH SarabunPSK" w:eastAsia="TH SarabunPSK" w:cs="TH SarabunPSK"/>
          <w:sz w:val="32"/>
          <w:b/>
        </w:rPr>
        <w:t>สำนักงานส่งเสริมวิสาหกิจขนาดกลางและขนาดย่อม กับ กรุณาระบุ </w:t>
      </w:r>
    </w:p>
    <w:p>
      <w:pPr>
        <w:jc w:val="center"/>
      </w:pPr>
      <w:r>
        <w:rPr>
          <w:rFonts w:ascii="TH SarabunPSK" w:hAnsi="TH SarabunPSK" w:eastAsia="TH SarabunPSK" w:cs="TH SarabunPSK"/>
          <w:sz w:val="32"/>
          <w:b/>
        </w:rPr>
        <w:t>---------------------------------------------</w:t>
      </w:r>
    </w:p>
    <w:p>
      <w:pPr>
        <w:tabs>
          <w:tab w:val="left" w:pos="720"/>
          <w:tab w:val="left" w:pos="1440"/>
        </w:tabs>
      </w:pPr>
      <w:r>
        <w:rPr>
          <w:rFonts w:ascii="TH SarabunPSK" w:hAnsi="TH SarabunPSK" w:eastAsia="TH SarabunPSK" w:cs="TH SarabunPSK"/>
          <w:sz w:val="32"/>
        </w:rPr>
        <w:tab/>
        <w:tab/>
        <w:t>ข้อตกลงการแบ่งปันข้อมูลส่วนบุคคล (“ข้อตกลง”) ฉบับนี้ทำขึ้น เมื่อ วันที่ 24 เดือน กรกฎาคม พ.ศ. 2568 ณ สำนักงานส่งเสริมวิสาหกิจขนาดกลางและขนาดย่อม </w:t>
      </w:r>
    </w:p>
    <w:p>
      <w:pPr>
        <w:tabs>
          <w:tab w:val="left" w:pos="720"/>
          <w:tab w:val="left" w:pos="1440"/>
        </w:tabs>
      </w:pPr>
      <w:r>
        <w:rPr>
          <w:rFonts w:ascii="TH SarabunPSK" w:hAnsi="TH SarabunPSK" w:eastAsia="TH SarabunPSK" w:cs="TH SarabunPSK"/>
          <w:sz w:val="32"/>
        </w:rPr>
        <w:tab/>
        <w:tab/>
        <w:t>โดยที่ สำนักงานส่งเสริมวิสาหกิจขนาดกลางและขนาดย่อม ซึ่งต่อไปในข้อตกลงฉบับนี้เรียกว่า “สสว.” ฝ่ายหนึ่ง ได้ตกลงใน.... (ระบุชื่อบันทึกข้อตกลงความร่วมมือ/สัญญาหลัก) .... สัญญาเลขที่ .......... (ระบุเลขที่บันทึกข้อตกลงความร่วมมือ/สัญญาหลัก).................  ฉบับลงวันที่ ..... (ระบุวันที่ลงนามข้อตกลงความร่วมมือหรือวันทำสัญญาหลัก) .......... ซึ่งต่อไปในข้อตกลงฉบับนี้เรียกว่า “สัญญาหลัก” กับ ........ (ระบุชื่อคู่สัญญาอีกฝ่าย) ........ ซึ่งต่อไปในข้อตกลงฉบับนี้เรียกว่า “..... (ระบุชื่อเรียกคู่สัญญาอีกฝ่าย ......” อีกฝ่ายหนึ่ง รวมเรียกว่า “คู่สัญญา”</w:t>
      </w:r>
    </w:p>
    <w:p>
      <w:pPr>
        <w:tabs>
          <w:tab w:val="left" w:pos="720"/>
          <w:tab w:val="left" w:pos="1440"/>
        </w:tabs>
      </w:pPr>
      <w:r>
        <w:rPr>
          <w:rFonts w:ascii="TH SarabunPSK" w:hAnsi="TH SarabunPSK" w:eastAsia="TH SarabunPSK" w:cs="TH SarabunPSK"/>
          <w:sz w:val="32"/>
        </w:rPr>
        <w:tab/>
        <w:tab/>
        <w:t>เพื่อให้บรรลุวัตถุประสงค์ภายใต้ความตกลงของสัญญาหลัก คู่สัญญามีความจำเป็นต้องแบ่งปัน โอน แลกเปลี่ยน หรือเปิดเผย (รวมเรียกว่า “แบ่งปัน”) ข้อมูลส่วนบุคคลที่ตนเก็บรักษาแก่อีกฝ่าย ซึ่งข้อมูลส่วนบุคคลที่แต่ละฝ่าย เก็บรวมรวม ใช้หรือเปิดเผย (รวมเรียกว่า “ประมวลผล”) นั้น แต่ละฝ่ายต่างเป็นผู้ควบคุมข้อมูลส่วนบุคคล ตามกฎหมายที่เกี่ยวข้องกับการคุ้มครองข้อมูลส่วนบุคคล กล่าวคือแต่ละฝ่ายต่างเป็นผู้มีอำนาจตัดสินใจ กำหนดรูปแบบ และกำหนดวัตถุประสงค์ ในการประมวลผลข้อมูลส่วนบุคคลในข้อมูลที่ตนต้องแบ่งปัน ภายใต้ข้อตกลงนี้</w:t>
      </w:r>
    </w:p>
    <w:p>
      <w:pPr>
        <w:tabs>
          <w:tab w:val="left" w:pos="720"/>
          <w:tab w:val="left" w:pos="1440"/>
        </w:tabs>
      </w:pPr>
      <w:r>
        <w:rPr>
          <w:rFonts w:ascii="TH SarabunPSK" w:hAnsi="TH SarabunPSK" w:eastAsia="TH SarabunPSK" w:cs="TH SarabunPSK"/>
          <w:sz w:val="32"/>
        </w:rPr>
        <w:tab/>
        <w:tab/>
        <w:t>ด้วยเหตุนี้ คู่สัญญาจึงตกลงจัดทำข้อตกลงฉบับนี้ และให้ถือเป็นส่วนหนึ่งของสัญญาหลัก เพื่อเป็นหลักฐานการแบ่งปันข้อมูลส่วนบุคคลระหว่างคู่สัญญาและเพื่อดำเนินการให้เป็นไปตามพระราชบัญญัติคุ้มครองข้อมูลส่วนบุคคล พ.ศ. ๒๕๖๒ และกฎหมายอื่น ๆ ที่ออกตามความในพระราชบัญญัติคุ้มครองข้อมูลส่วนบุคคล พ.ศ. ๒๕๖๒ ซึ่งต่อไปในข้อตกลงฉบับนี้ รวมเรียกว่า “กฎหมายคุ้มครองข้อมูลส่วนบุคคล”  ทั้งที่มีผลใช้บังคับอยู่ ณ วันทำข้อตกลงฉบับนี้ และที่จะมีการเพิ่มเติมหรือแก้ไขเปลี่ยนแปลงในภายหลัง โดยมีรายละเอียดดังนี้</w:t>
      </w:r>
    </w:p>
    <w:p>
      <w:pPr>
        <w:tabs>
          <w:tab w:val="left" w:pos="720"/>
          <w:tab w:val="left" w:pos="1440"/>
        </w:tabs>
      </w:pPr>
      <w:r>
        <w:rPr>
          <w:rFonts w:ascii="TH SarabunPSK" w:hAnsi="TH SarabunPSK" w:eastAsia="TH SarabunPSK" w:cs="TH SarabunPSK"/>
          <w:sz w:val="32"/>
        </w:rPr>
        <w:tab/>
        <w:tab/>
        <w:t>1.คู่สัญญารับทราบว่า ข้อมูลส่วนบุคคล หมายถึง ข้อมูลเกี่ยวกับบุคคลธรรมดา ซึ่งทำให้สามารถระบุตัวบุคคลนั้นได้ไม่ว่าทางตรงหรือทางอ้อม โดยคู่สัญญาแต่ละฝ่าย จะดำเนินการตามที่กฎหมายคุ้มครองข้อมูลส่วนบุคคลกำหนด เพื่อคุ้มครองให้การประมวลผลข้อมูลส่วนบุคคลเป็นไปอย่างเหมาะสมและถูกต้องตามกฎหมาย</w:t>
      </w:r>
    </w:p>
    <w:p>
      <w:pPr>
        <w:tabs>
          <w:tab w:val="left" w:pos="720"/>
          <w:tab w:val="left" w:pos="1440"/>
        </w:tabs>
      </w:pPr>
      <w:r>
        <w:rPr>
          <w:rFonts w:ascii="TH SarabunPSK" w:hAnsi="TH SarabunPSK" w:eastAsia="TH SarabunPSK" w:cs="TH SarabunPSK"/>
          <w:sz w:val="32"/>
        </w:rPr>
        <w:tab/>
        <w:tab/>
        <w:t>2.ข้อมูลส่วนบุคคลที่คู่สัญญาแบ่งปันกัน คู่สัญญาแต่ละฝ่ายตกลงแบ่งปันข้อมูลส่วนบุคคลดังรายการต่อไปนี้แก่คู่สัญญาอีกฝ่าย</w:t>
      </w:r>
    </w:p>
    <w:tbl>
      <w:tblPr>
        <w:tblW w:w="10000" w:type="dxa"/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tcPr>
            <w:shd w:fill="D9D9D9"/>
          </w:tcPr>
          <w:p>
            <w:r>
              <w:rPr>
                <w:rFonts w:ascii="TH SarabunPSK" w:hAnsi="TH SarabunPSK" w:eastAsia="TH SarabunPSK" w:cs="TH SarabunPSK"/>
                <w:sz w:val="32"/>
                <w:b/>
              </w:rPr>
              <w:t>ข้อมูลส่วนบุคคลที่แบ่งปันโดย สสว.</w:t>
            </w:r>
          </w:p>
        </w:tc>
        <w:tc>
          <w:tcPr>
            <w:shd w:fill="D9D9D9"/>
          </w:tcPr>
          <w:p>
            <w:r>
              <w:rPr>
                <w:rFonts w:ascii="TH SarabunPSK" w:hAnsi="TH SarabunPSK" w:eastAsia="TH SarabunPSK" w:cs="TH SarabunPSK"/>
                <w:sz w:val="32"/>
                <w:b/>
              </w:rPr>
              <w:t>วัตถุประสงค์ในการแบ่งปันข้อมูลส่วนบุคคล</w:t>
            </w:r>
          </w:p>
        </w:tc>
      </w:tr>
      <w:tr>
        <w:tc>
          <w:p>
            <w:r>
              <w:rPr>
                <w:rFonts w:ascii="TH SarabunPSK" w:hAnsi="TH SarabunPSK" w:eastAsia="TH SarabunPSK" w:cs="TH SarabunPSK"/>
                <w:sz w:val="32"/>
              </w:rPr>
              <w:t>เช่น ชื่อ นามสกุล หมายเลข</w:t>
            </w:r>
          </w:p>
        </w:tc>
        <w:tc>
          <w:p>
            <w:r>
              <w:rPr>
                <w:rFonts w:ascii="TH SarabunPSK" w:hAnsi="TH SarabunPSK" w:eastAsia="TH SarabunPSK" w:cs="TH SarabunPSK"/>
                <w:sz w:val="32"/>
              </w:rPr>
              <w:t>ระหว่างคู่สัญญา เช่น </w:t>
            </w:r>
          </w:p>
        </w:tc>
      </w:tr>
      <w:tr>
        <w:tc>
          <w:p>
            <w:r>
              <w:rPr>
                <w:rFonts w:ascii="TH SarabunPSK" w:hAnsi="TH SarabunPSK" w:eastAsia="TH SarabunPSK" w:cs="TH SarabunPSK"/>
                <w:sz w:val="32"/>
              </w:rPr>
              <w:t>หมายเลขโทรศัพท์ </w:t>
            </w:r>
          </w:p>
        </w:tc>
        <w:tc>
          <w:p>
            <w:r>
              <w:rPr>
                <w:rFonts w:ascii="TH SarabunPSK" w:hAnsi="TH SarabunPSK" w:eastAsia="TH SarabunPSK" w:cs="TH SarabunPSK"/>
                <w:sz w:val="32"/>
              </w:rPr>
              <w:t>เพื่อการเชื่อมโยงแสดงผลข้อมูล</w:t>
            </w:r>
          </w:p>
        </w:tc>
      </w:tr>
    </w:tbl>
    <w:tbl>
      <w:tblW w:w="10000" w:type="dxa"/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tcPr>
            <w:shd w:fill="D9D9D9"/>
          </w:tcPr>
          <w:p>
            <w:r>
              <w:rPr>
                <w:rFonts w:ascii="TH SarabunPSK" w:hAnsi="TH SarabunPSK" w:eastAsia="TH SarabunPSK" w:cs="TH SarabunPSK"/>
                <w:sz w:val="32"/>
                <w:b/>
              </w:rPr>
              <w:t>ข้อมูลส่วนบุคคลที่แบ่งปันโดย สสว.</w:t>
            </w:r>
          </w:p>
        </w:tc>
        <w:tc>
          <w:tcPr>
            <w:shd w:fill="D9D9D9"/>
          </w:tcPr>
          <w:p>
            <w:r>
              <w:rPr>
                <w:rFonts w:ascii="TH SarabunPSK" w:hAnsi="TH SarabunPSK" w:eastAsia="TH SarabunPSK" w:cs="TH SarabunPSK"/>
                <w:sz w:val="32"/>
                <w:b/>
              </w:rPr>
              <w:t>วัตถุประสงค์ในการแบ่งปันข้อมูลส่วนบุคคล</w:t>
            </w:r>
          </w:p>
        </w:tc>
      </w:tr>
      <w:tr>
        <w:tc>
          <w:p>
            <w:r>
              <w:rPr>
                <w:rFonts w:ascii="TH SarabunPSK" w:hAnsi="TH SarabunPSK" w:eastAsia="TH SarabunPSK" w:cs="TH SarabunPSK"/>
                <w:sz w:val="32"/>
              </w:rPr>
              <w:t>เช่น ชื่อ นามสกุล หมายเลข</w:t>
            </w:r>
          </w:p>
        </w:tc>
        <w:tc>
          <w:p>
            <w:r>
              <w:rPr>
                <w:rFonts w:ascii="TH SarabunPSK" w:hAnsi="TH SarabunPSK" w:eastAsia="TH SarabunPSK" w:cs="TH SarabunPSK"/>
                <w:sz w:val="32"/>
              </w:rPr>
              <w:t>ระหว่างคู่สัญญา เช่น </w:t>
            </w:r>
          </w:p>
        </w:tc>
      </w:tr>
      <w:tr>
        <w:tc>
          <w:p>
            <w:r>
              <w:rPr>
                <w:rFonts w:ascii="TH SarabunPSK" w:hAnsi="TH SarabunPSK" w:eastAsia="TH SarabunPSK" w:cs="TH SarabunPSK"/>
                <w:sz w:val="32"/>
              </w:rPr>
              <w:t>หมายเลขโทรศัพท์ </w:t>
            </w:r>
          </w:p>
        </w:tc>
        <w:tc>
          <w:p>
            <w:r>
              <w:rPr>
                <w:rFonts w:ascii="TH SarabunPSK" w:hAnsi="TH SarabunPSK" w:eastAsia="TH SarabunPSK" w:cs="TH SarabunPSK"/>
                <w:sz w:val="32"/>
              </w:rPr>
              <w:t>เพื่อการเชื่อมโยงแสดงผลข้อมูล</w:t>
            </w:r>
          </w:p>
        </w:tc>
      </w:tr>
    </w:tbl>
    <w:p>
      <w:pPr>
        <w:tabs>
          <w:tab w:val="left" w:pos="720"/>
          <w:tab w:val="left" w:pos="1440"/>
        </w:tabs>
      </w:pPr>
      <w:r>
        <w:rPr>
          <w:rFonts w:ascii="TH SarabunPSK" w:hAnsi="TH SarabunPSK" w:eastAsia="TH SarabunPSK" w:cs="TH SarabunPSK"/>
          <w:sz w:val="32"/>
        </w:rPr>
        <w:tab/>
        <w:tab/>
        <w:t>3.ฐานกฎหมายในการแบ่งปันข้อมูลส่วนบุคคล ภายใต้วัตถุประสงค์ที่ระบุในข้อ 2 คู่สัญญาแต่ละฝ่ายมีฐานกฎหมายตามกฎหมายคุ้มครองข้อมูลส่วนบุคคลดังต่อไปนี้ ในการแบ่งปันข้อมูลส่วนบุคคลแก่คู่สัญญาอีกฝ่าย (แต่ละฝ่ายอาจใช้ฐานกฎหมายที่ต่างกันในการแบ่งปันข้อมูลส่วนบุคคล)</w:t>
      </w:r>
    </w:p>
    <w:tbl>
      <w:tblPr>
        <w:tblW w:w="10000" w:type="dxa"/>
        <w:jc w:val="left"/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tcPr>
            <w:shd w:fill="FFFFFF"/>
          </w:tcPr>
          <w:p>
            <w:r>
              <w:rPr>
                <w:rFonts w:ascii="TH SarabunPSK" w:hAnsi="TH SarabunPSK" w:eastAsia="TH SarabunPSK" w:cs="TH SarabunPSK"/>
                <w:sz w:val="32"/>
                <w:b/>
              </w:rPr>
              <w:t>ฐานกฎหมายของ สสว.</w:t>
            </w:r>
          </w:p>
        </w:tc>
      </w:tr>
      <w:tr>
        <w:tc>
          <w:p>
            <w:r>
              <w:rPr>
                <w:rFonts w:ascii="TH SarabunPSK" w:hAnsi="TH SarabunPSK" w:eastAsia="TH SarabunPSK" w:cs="TH SarabunPSK"/>
                <w:sz w:val="32"/>
              </w:rPr>
              <w:t>ให้บริการตามสัญญากับเจ้าของข้อมูล</w:t>
            </w:r>
          </w:p>
        </w:tc>
      </w:tr>
      <w:tr>
        <w:tc>
          <w:p>
            <w:r>
              <w:rPr>
                <w:rFonts w:ascii="TH SarabunPSK" w:hAnsi="TH SarabunPSK" w:eastAsia="TH SarabunPSK" w:cs="TH SarabunPSK"/>
                <w:sz w:val="32"/>
              </w:rPr>
              <w:t>เพื่อการให้บริการตามสัญญากับเจ้าของข้อมูลส่วนบุคคล</w:t>
            </w:r>
          </w:p>
        </w:tc>
      </w:tr>
    </w:tbl>
    <w:tbl>
      <w:tblPr>
        <w:tblW w:w="10000" w:type="dxa"/>
        <w:jc w:val="left"/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tcPr>
            <w:shd w:fill="FFFFFF"/>
          </w:tcPr>
          <w:p>
            <w:r>
              <w:rPr>
                <w:rFonts w:ascii="TH SarabunPSK" w:hAnsi="TH SarabunPSK" w:eastAsia="TH SarabunPSK" w:cs="TH SarabunPSK"/>
                <w:sz w:val="32"/>
                <w:b/>
              </w:rPr>
              <w:t>ฐานกฎหมายของ กรุณาระบุ</w:t>
            </w:r>
          </w:p>
        </w:tc>
      </w:tr>
      <w:tr>
        <w:tc>
          <w:p>
            <w:r>
              <w:rPr>
                <w:rFonts w:ascii="TH SarabunPSK" w:hAnsi="TH SarabunPSK" w:eastAsia="TH SarabunPSK" w:cs="TH SarabunPSK"/>
                <w:sz w:val="32"/>
              </w:rPr>
              <w:t>ให้บริการตามสัญญากับเจ้าของข้อมูล</w:t>
            </w:r>
          </w:p>
        </w:tc>
      </w:tr>
      <w:tr>
        <w:tc>
          <w:p>
            <w:r>
              <w:rPr>
                <w:rFonts w:ascii="TH SarabunPSK" w:hAnsi="TH SarabunPSK" w:eastAsia="TH SarabunPSK" w:cs="TH SarabunPSK"/>
                <w:sz w:val="32"/>
              </w:rPr>
              <w:t>เพื่อการให้บริการตามสัญญากับเจ้าของข้อมูลส่วนบุคคล</w:t>
            </w:r>
          </w:p>
        </w:tc>
      </w:tr>
    </w:tbl>
    <w:p>
      <w:pPr>
        <w:tabs>
          <w:tab w:val="left" w:pos="720"/>
          <w:tab w:val="left" w:pos="1440"/>
        </w:tabs>
      </w:pPr>
      <w:r>
        <w:rPr>
          <w:rFonts w:ascii="TH SarabunPSK" w:hAnsi="TH SarabunPSK" w:eastAsia="TH SarabunPSK" w:cs="TH SarabunPSK"/>
          <w:sz w:val="32"/>
        </w:rPr>
        <w:tab/>
        <w:tab/>
        <w:t>4.คู่สัญญารับทราบและตกลงว่า แต่ละฝ่ายต่างเป็นผู้ควบคุมข้อมูลส่วนบุคคลในส่วนของข้อมูลส่วนบุคคลที่ตนประมวลผล และต่างอยู่ภายใต้บังคับในการปฏิบัติตามกฎหมายคุ้มครองข้อมูลส่วนบุคคลในบทบัญญัติที่เกี่ยวข้องกับผู้ควบคุมข้อมูลส่วนบุคคลต่างหากจากกัน</w:t>
      </w:r>
    </w:p>
    <w:p>
      <w:pPr>
        <w:tabs>
          <w:tab w:val="left" w:pos="720"/>
          <w:tab w:val="left" w:pos="1440"/>
        </w:tabs>
      </w:pPr>
      <w:r>
        <w:rPr>
          <w:rFonts w:ascii="TH SarabunPSK" w:hAnsi="TH SarabunPSK" w:eastAsia="TH SarabunPSK" w:cs="TH SarabunPSK"/>
          <w:sz w:val="32"/>
        </w:rPr>
        <w:tab/>
        <w:tab/>
        <w:t>5.คู่สัญญารับรองและยืนยันว่า ก่อนการแบ่งปันข้อมูลส่วนบุคคลแก่อีกฝ่าย ตนได้ดำเนินการแจ้งข้อมูลที่จำเป็นเกี่ยวกับการแบ่งปันข้อมูลและขอความยินยอมจากเจ้าของข้อมูลส่วนบุคคล และ/หรือ มีฐานกฎหมายหรืออำนาจหน้าที่โดยชอบด้วยกฎหมายให้สามารถเปิดเผยข้อมูลส่วนบุคคลให้อีกฝ่าย และให้อีกฝ่ายสามารถทำการประมวลผลข้อมูลส่วนบุคคลที่ได้รับนั้นตามวัตถุประสงค์ที่ได้ตกลงกันอย่างถูกต้องตามกฎหมายคุ้มครองข้อมูลส่วนบุคคลแล้ว</w:t>
      </w:r>
    </w:p>
    <w:p>
      <w:pPr>
        <w:tabs>
          <w:tab w:val="left" w:pos="720"/>
          <w:tab w:val="left" w:pos="1440"/>
        </w:tabs>
      </w:pPr>
      <w:r>
        <w:rPr>
          <w:rFonts w:ascii="TH SarabunPSK" w:hAnsi="TH SarabunPSK" w:eastAsia="TH SarabunPSK" w:cs="TH SarabunPSK"/>
          <w:sz w:val="32"/>
        </w:rPr>
        <w:tab/>
        <w:tab/>
        <w:t>6.คู่สัญญารับรองว่า คู่สัญญาฝ่ายที่แบ่งปันข้อมูลส่วนบุคคล จะไม่ถูกจำกัดสิทธิ ยับยั้งหรือมีข้อห้ามใด ๆ ในการ</w:t>
      </w:r>
    </w:p>
    <w:p>
      <w:pPr>
        <w:jc w:val="both"/>
        <w:tabs>
          <w:tab w:val="left" w:pos="720"/>
          <w:tab w:val="left" w:pos="1440"/>
          <w:tab w:val="left" w:pos="2160"/>
        </w:tabs>
      </w:pPr>
      <w:r>
        <w:rPr>
          <w:rFonts w:ascii="TH SarabunPSK" w:hAnsi="TH SarabunPSK" w:eastAsia="TH SarabunPSK" w:cs="TH SarabunPSK"/>
          <w:sz w:val="32"/>
        </w:rPr>
        <w:tab/>
        <w:tab/>
        <w:tab/>
        <w:t xml:space="preserve">6.1.ประมวลผลข้อมูลส่วนบุคคลที่ตนเป็นฝ่ายแบ่งปัน ภายใต้วัตถุประสงค์ที่กำหนดในข้อตกลงฉบับนี้</w:t>
      </w:r>
    </w:p>
    <w:p>
      <w:pPr>
        <w:jc w:val="both"/>
        <w:tabs>
          <w:tab w:val="left" w:pos="720"/>
          <w:tab w:val="left" w:pos="1440"/>
          <w:tab w:val="left" w:pos="2160"/>
        </w:tabs>
      </w:pPr>
      <w:r>
        <w:rPr>
          <w:rFonts w:ascii="TH SarabunPSK" w:hAnsi="TH SarabunPSK" w:eastAsia="TH SarabunPSK" w:cs="TH SarabunPSK"/>
          <w:sz w:val="32"/>
        </w:rPr>
        <w:tab/>
        <w:tab/>
        <w:tab/>
        <w:t xml:space="preserve">6.2.แบ่งปันส่วนบุคคลไปยังคู่สัญญาอีกฝ่ายเพื่อการปฏิบัติหน้าที่ตามข้อตกลงฉบับนี้</w:t>
      </w:r>
    </w:p>
    <w:p>
      <w:pPr>
        <w:tabs>
          <w:tab w:val="left" w:pos="720"/>
          <w:tab w:val="left" w:pos="1440"/>
        </w:tabs>
      </w:pPr>
      <w:r>
        <w:rPr>
          <w:rFonts w:ascii="TH SarabunPSK" w:hAnsi="TH SarabunPSK" w:eastAsia="TH SarabunPSK" w:cs="TH SarabunPSK"/>
          <w:sz w:val="32"/>
        </w:rPr>
        <w:tab/>
        <w:tab/>
        <w:t>7.คู่สัญญาจะทำการประมวลผลข้อมูลส่วนบุคคลที่รับมาจากอีกฝ่ายเพียงเท่าที่จำเป็น เพื่อให้บรรลุวัตถุประสงค์ที่ได้กำหนดในข้อ 2 ของข้อตกลงฉบับนี้และแต่ละฝ่ายจะไม่ประมวลผลข้อมูล เพื่อวัตถุประสงค์อื่นเว้นแต่ได้รับความยินยอมจากเจ้าของข้อมูลส่วนบุคคล หรือเป็นความจำเป็นเพื่อปฏิบัติตามกฎหมายเท่านั้น</w:t>
      </w:r>
    </w:p>
    <w:p>
      <w:pPr>
        <w:tabs>
          <w:tab w:val="left" w:pos="720"/>
          <w:tab w:val="left" w:pos="1440"/>
        </w:tabs>
      </w:pPr>
      <w:r>
        <w:rPr>
          <w:rFonts w:ascii="TH SarabunPSK" w:hAnsi="TH SarabunPSK" w:eastAsia="TH SarabunPSK" w:cs="TH SarabunPSK"/>
          <w:sz w:val="32"/>
        </w:rPr>
        <w:tab/>
        <w:tab/>
        <w:t>8.คู่สัญญารับรองว่าจะควบคุมดูแลให้เจ้าหน้าที่ และ/หรือลูกจ้าง ตัวแทนหรือบุคคลใด ๆ ที่ปฏิบัติหน้าที่ในการประมวลผลข้อมูลส่วนบุคคลที่ได้รับจากอีกฝ่ายภายใต้ข้อตกลงฉบับนี้ รักษาความลับและปฏิบัติตามกฎหมายคุ้มครองข้อมูลส่วนบุคคลอย่างเคร่งครัด และดำเนินการประมวลผลข้อมูลส่วนบุคคลเพื่อวัตถุประสงค์ตามข้อตกลงฉบับนี้เท่านั้น โดยจะไม่ทำซ้ำ คัดลอก ทำสำเนา บันทึกภาพข้อมูลส่วนบุคคลไม่ว่าทั้งหมดหรือแต่บางส่วนเป็นอันขาด เว้นแต่เป็นไปตามเงื่อนไขของสัญญาหลัก หรือกฎหมายที่เกี่ยวข้องจะระบุหรือบัญญัติไว้เป็นประการอื่น</w:t>
      </w:r>
    </w:p>
    <w:p>
      <w:pPr>
        <w:tabs>
          <w:tab w:val="left" w:pos="720"/>
          <w:tab w:val="left" w:pos="1440"/>
        </w:tabs>
      </w:pPr>
      <w:r>
        <w:rPr>
          <w:rFonts w:ascii="TH SarabunPSK" w:hAnsi="TH SarabunPSK" w:eastAsia="TH SarabunPSK" w:cs="TH SarabunPSK"/>
          <w:sz w:val="32"/>
        </w:rPr>
        <w:tab/>
        <w:tab/>
        <w:t>9.คู่สัญญารับรองว่าจะกำหนดให้การเข้าถึงข้อมูลส่วนบุคคลภายใต้ข้อตกลงฉบับนี้ ถูกจำกัดเฉพาะเจ้าหน้าที่ และ/หรือลูกจ้าง ตัวแทนหรือบุคคลใด ๆ ที่ได้รับมอบหมาย มีหน้าที่เกี่ยวข้องหรือมีความจำเป็นในการเข้าถึงข้อมูลส่วนบุคคลภายใต้ข้อตกลงฉบับนี้เท่านั้น</w:t>
      </w:r>
    </w:p>
    <w:p>
      <w:pPr>
        <w:tabs>
          <w:tab w:val="left" w:pos="720"/>
          <w:tab w:val="left" w:pos="1440"/>
        </w:tabs>
      </w:pPr>
      <w:r>
        <w:rPr>
          <w:rFonts w:ascii="TH SarabunPSK" w:hAnsi="TH SarabunPSK" w:eastAsia="TH SarabunPSK" w:cs="TH SarabunPSK"/>
          <w:sz w:val="32"/>
        </w:rPr>
        <w:tab/>
        <w:tab/>
        <w:t>10.คู่สัญญาฝ่ายที่รับข้อมูลจะไม่เปิดเผยข้อมูลส่วนบุคคลที่ได้รับจากฝ่ายที่โอนข้อมูล แก่บุคคลของคู่สัญญาฝ่ายที่รับข้อมูลที่ไม่มีอำนาจหน้าที่ที่เกี่ยวข้องในการประมวลผล หรือบุคคลภายนอกใด ๆ เว้นแต่ที่มีความจำเป็นต้องกระทำตามหน้าที่ในสัญญาหลัก ข้อตกลงฉบับนี้หรือเพื่อปฏิบัติตามกฎหมายที่ใช้บังคับ หรือ ที่ได้รับความยินยอมเป็นลายลักษณ์อักษรจากคู่สัญญาฝ่ายที่โอนข้อมูลก่อน</w:t>
      </w:r>
    </w:p>
    <w:p>
      <w:pPr>
        <w:tabs>
          <w:tab w:val="left" w:pos="720"/>
          <w:tab w:val="left" w:pos="1440"/>
        </w:tabs>
      </w:pPr>
      <w:r>
        <w:rPr>
          <w:rFonts w:ascii="TH SarabunPSK" w:hAnsi="TH SarabunPSK" w:eastAsia="TH SarabunPSK" w:cs="TH SarabunPSK"/>
          <w:sz w:val="32"/>
        </w:rPr>
        <w:tab/>
        <w:tab/>
        <w:t>11.คู่สัญญาจัดให้มีและคงไว้ซึ่งมาตรการรักษาความปลอดภัยสำหรับการประมวลผล ข้อมูลที่มีความเหมาะสม ทั้งในเชิงองค์กรและเชิงเทคนิคตามที่คณะกรรมการคุ้มครองข้อมูลส่วนบุคคลได้ประกาศกำหนดและหรือตามมาตรฐานสากล โดยคำนึงถึงลักษณะ ขอบเขต และวัตถุประสงค์ของการประมวลผลข้อมูล เพื่อคุ้มครองข้อมูลส่วนบุคคลจากความเสี่ยงอันเกี่ยวเนื่องกับการประมวลผลข้อมูลส่วนบุคคล เช่น ความเสียหายอันเกิดจากการละเมิด อุบัติเหตุ ลบ ทำลาย สูญหาย เปลี่ยนแปลง แก้ไข เข้าถึง ใช้ เปิดเผย หรือโอนข้อมูลส่วนบุคคลโดยไม่ชอบด้วยกฎหมาย</w:t>
      </w:r>
    </w:p>
    <w:p>
      <w:pPr>
        <w:tabs>
          <w:tab w:val="left" w:pos="720"/>
          <w:tab w:val="left" w:pos="1440"/>
        </w:tabs>
      </w:pPr>
      <w:r>
        <w:rPr>
          <w:rFonts w:ascii="TH SarabunPSK" w:hAnsi="TH SarabunPSK" w:eastAsia="TH SarabunPSK" w:cs="TH SarabunPSK"/>
          <w:sz w:val="32"/>
        </w:rPr>
        <w:tab/>
        <w:tab/>
        <w:t>12. กรณีที่คู่สัญญาฝ่ายหนึ่งฝ่ายใด พบพฤติการณ์ที่มีลักษณะที่กระทบต่อการรักษาความปลอดภัยของข้อมูลส่วนบุคคลที่แบ่งปันกันภายใต้ข้อตกลงฉบับนี้ ซึ่งอาจก่อให้เกิดความเสียหายจากการละเมิด อุบัติเหตุ ลบ ทำลาย สูญหาย เปลี่ยนแปลง แก้ไข เข้าถึง ใช้ เปิดเผยหรือโอนข้อมูลส่วนบุคคลโดยไม่ชอบด้วยกฎหมาย คู่สัญญาฝ่ายที่พบเหตุดังกล่าวจะดำเนินการแจ้งให้คู่สัญญาอีกฝ่ายทราบโดยทันทีภายในเวลาไม่เกิน 4 ชั่วโมง</w:t>
      </w:r>
    </w:p>
    <w:p>
      <w:pPr>
        <w:tabs>
          <w:tab w:val="left" w:pos="720"/>
          <w:tab w:val="left" w:pos="1440"/>
        </w:tabs>
      </w:pPr>
      <w:r>
        <w:rPr>
          <w:rFonts w:ascii="TH SarabunPSK" w:hAnsi="TH SarabunPSK" w:eastAsia="TH SarabunPSK" w:cs="TH SarabunPSK"/>
          <w:sz w:val="32"/>
        </w:rPr>
        <w:tab/>
        <w:tab/>
        <w:t>13. การแจ้งถึงเหตุการละเมิดข้อมูลส่วนบุคคลที่เกิดขึ้นภายใต้ข้อตกลงนี้ คู่สัญญาแต่ละฝ่ายจะใช้มาตรการตามที่เห็นสมควรในการระบุถึงสาเหตุของการละเมิด และป้องกันปัญหาดังกล่าวมิให้เกิดซ้ำ และจะให้ข้อมูลแก่อีกฝ่ายภายใต้ขอบเขตที่กฎหมายคุ้มครองข้อมูลส่วนบุคคลได้กำหนด ดังต่อไปนี้</w:t>
      </w:r>
    </w:p>
    <w:p>
      <w:pPr>
        <w:jc w:val="both"/>
        <w:tabs>
          <w:tab w:val="left" w:pos="720"/>
          <w:tab w:val="left" w:pos="1440"/>
          <w:tab w:val="left" w:pos="2160"/>
        </w:tabs>
      </w:pPr>
      <w:r>
        <w:rPr>
          <w:rFonts w:ascii="TH SarabunPSK" w:hAnsi="TH SarabunPSK" w:eastAsia="TH SarabunPSK" w:cs="TH SarabunPSK"/>
          <w:sz w:val="32"/>
        </w:rPr>
        <w:tab/>
        <w:tab/>
        <w:tab/>
        <w:t xml:space="preserve">13.1รายละเอียดของลักษณะและผลกระทบที่อาจเกิดขึ้นของการละเมิด</w:t>
      </w:r>
    </w:p>
    <w:p>
      <w:pPr>
        <w:jc w:val="both"/>
        <w:tabs>
          <w:tab w:val="left" w:pos="720"/>
          <w:tab w:val="left" w:pos="1440"/>
          <w:tab w:val="left" w:pos="2160"/>
        </w:tabs>
      </w:pPr>
      <w:r>
        <w:rPr>
          <w:rFonts w:ascii="TH SarabunPSK" w:hAnsi="TH SarabunPSK" w:eastAsia="TH SarabunPSK" w:cs="TH SarabunPSK"/>
          <w:sz w:val="32"/>
        </w:rPr>
        <w:tab/>
        <w:tab/>
        <w:tab/>
        <w:t xml:space="preserve">13.2มาตรการที่ถูกใช้เพื่อลดผลกระทบของการละเมิด</w:t>
      </w:r>
    </w:p>
    <w:p>
      <w:pPr>
        <w:jc w:val="both"/>
        <w:tabs>
          <w:tab w:val="left" w:pos="720"/>
          <w:tab w:val="left" w:pos="1440"/>
          <w:tab w:val="left" w:pos="2160"/>
        </w:tabs>
      </w:pPr>
      <w:r>
        <w:rPr>
          <w:rFonts w:ascii="TH SarabunPSK" w:hAnsi="TH SarabunPSK" w:eastAsia="TH SarabunPSK" w:cs="TH SarabunPSK"/>
          <w:sz w:val="32"/>
        </w:rPr>
        <w:tab/>
        <w:tab/>
        <w:tab/>
        <w:t xml:space="preserve">13.3ประเภทของข้อมูลส่วนบุคคลและเจ้าของข้อมูลส่วนบุคคลที่ถูกละเมิด หากมีปรากฏ</w:t>
      </w:r>
    </w:p>
    <w:p>
      <w:pPr>
        <w:jc w:val="both"/>
        <w:tabs>
          <w:tab w:val="left" w:pos="720"/>
          <w:tab w:val="left" w:pos="1440"/>
          <w:tab w:val="left" w:pos="2160"/>
        </w:tabs>
      </w:pPr>
      <w:r>
        <w:rPr>
          <w:rFonts w:ascii="TH SarabunPSK" w:hAnsi="TH SarabunPSK" w:eastAsia="TH SarabunPSK" w:cs="TH SarabunPSK"/>
          <w:sz w:val="32"/>
        </w:rPr>
        <w:tab/>
        <w:tab/>
        <w:tab/>
        <w:t xml:space="preserve">13.4ข้อมูลอื่น ๆ เกี่ยวข้องกับการละเมิด</w:t>
      </w:r>
    </w:p>
    <w:p>
      <w:pPr>
        <w:tabs>
          <w:tab w:val="left" w:pos="720"/>
          <w:tab w:val="left" w:pos="1440"/>
        </w:tabs>
      </w:pPr>
      <w:r>
        <w:rPr>
          <w:rFonts w:ascii="TH SarabunPSK" w:hAnsi="TH SarabunPSK" w:eastAsia="TH SarabunPSK" w:cs="TH SarabunPSK"/>
          <w:sz w:val="32"/>
        </w:rPr>
        <w:tab/>
        <w:tab/>
        <w:t>14.คู่สัญญาตกลงจะให้ความช่วยเหลืออย่างสมเหตุสมผลแก่อีกฝ่าย เพื่อปฏิบัติตามกฎหมายคุ้มครองข้อมูลที่ใช้บังคับในการตอบสนองต่อข้อเรียกร้องใด ๆ ที่สมเหตุสมผลจากการใช้สิทธิต่าง ๆ ภายใต้กฎหมายคุ้มครองข้อมูลส่วนบุคคลโดยเจ้าของข้อมูลส่วนบุคคล โดยพิจารณาถึงลักษณะการประมวลผล ภาระหน้าที่ภายใต้กฎหมายคุ้มครองข้อมูลส่วนบุคคลที่ใช้บังคับ และข้อมูลส่วนบุคคลที่แต่ละฝ่ายประมวลผล</w:t>
      </w:r>
    </w:p>
    <w:p>
      <w:pPr>
        <w:tabs>
          <w:tab w:val="left" w:pos="720"/>
          <w:tab w:val="left" w:pos="1440"/>
        </w:tabs>
      </w:pPr>
      <w:r>
        <w:rPr>
          <w:rFonts w:ascii="TH SarabunPSK" w:hAnsi="TH SarabunPSK" w:eastAsia="TH SarabunPSK" w:cs="TH SarabunPSK"/>
          <w:sz w:val="32"/>
        </w:rPr>
        <w:tab/>
        <w:tab/>
        <w:t>ทั้งนี้ กรณีที่เจ้าของข้อมูลส่วนบุคคลยื่นคำร้องขอใช้สิทธิดังกล่าวต่อคู่สัญญาฝ่ายหนึ่งฝ่ายใด เพื่อใช้สิทธิในข้อมูลส่วนบุคคลที่อยู่ในความรับผิดชอบหรือได้รับมาจากอีกฝ่าย คู่สัญญาฝ่ายที่ได้รับคำร้องจะต้องดำเนินการแจ้งและส่งคำร้องดังกล่าวให้แก่คู่สัญญาซึ่งเป็นฝ่ายโอนข้อมูลโดยทันที โดยคู่สัญญาฝ่ายที่รับคำร้องนั้นจะต้องแจ้งให้เจ้าของข้อมูลส่วนบุคคลทราบถึงการจัดการตามคำขอหรือข้อร้องเรียนของเจ้าของข้อมูลส่วนบุคคลนั้นด้วย</w:t>
      </w:r>
    </w:p>
    <w:p>
      <w:pPr>
        <w:tabs>
          <w:tab w:val="left" w:pos="720"/>
          <w:tab w:val="left" w:pos="1440"/>
        </w:tabs>
      </w:pPr>
      <w:r>
        <w:rPr>
          <w:rFonts w:ascii="TH SarabunPSK" w:hAnsi="TH SarabunPSK" w:eastAsia="TH SarabunPSK" w:cs="TH SarabunPSK"/>
          <w:sz w:val="32"/>
        </w:rPr>
        <w:tab/>
        <w:tab/>
        <w:t>15.หากคู่สัญญาฝ่ายหนึ่งฝ่ายใดมีความจำเป็นจะต้องเปิดเผยข้อมูลส่วนบุคคลที่ได้รับจากอีกฝ่ายไปยังต่างประเทศ การส่งออกซึ่งข้อมูลส่วนบุคคลดังกล่าวจะต้องได้รับปกป้องตามมาตรฐานการส่งข้อมูลระหว่างประเทศตามที่กฎหมายคุ้มครองข้อมูลส่วนบุคคลของประเทศที่ส่งข้อมูลไปนั้นกำหนด ทั้งนี้ คู่สัญญาทั้งสองฝ่ายตกลงที่จะเข้าทำสัญญาใด ๆ ที่จำเป็นต่อการปฏิบัติตามกฎหมายที่ใช้บังคับกับการโอนข้อมูล</w:t>
      </w:r>
    </w:p>
    <w:p>
      <w:pPr>
        <w:tabs>
          <w:tab w:val="left" w:pos="720"/>
          <w:tab w:val="left" w:pos="1440"/>
        </w:tabs>
      </w:pPr>
      <w:r>
        <w:rPr>
          <w:rFonts w:ascii="TH SarabunPSK" w:hAnsi="TH SarabunPSK" w:eastAsia="TH SarabunPSK" w:cs="TH SarabunPSK"/>
          <w:sz w:val="32"/>
        </w:rPr>
        <w:tab/>
        <w:tab/>
        <w:t>16.คู่สัญญาแต่ละฝ่ายอาจใช้ผู้ประมวลผลข้อมูลส่วนบุคคล เพื่อทำการประมวลผลข้อมูลส่วนบุคคลที่โอนและรับโอน โดยคู่สัญญาฝ่ายนั้นจะต้องทำสัญญากับผู้ประมวลผลข้อมูลเป็นลายลักษณ์อักษร ซึ่งสัญญาดังกล่าวจะต้องมีเงื่อนไขในการคุ้มครองข้อมูลส่วนบุคคลที่โอนและรับโอนไม่น้อยไปกว่าเงื่อนไขที่ได้ระบุไว้ในข้อตกลงฉบับนี้ และเงื่อนไขทั้งหมดต้องเป็นไปตามที่กฎหมายคุ้มครองข้อมูลส่วนบุคคลกำหนด เพื่อหลีกเลี่ยงข้อสงสัย หากคู่สัญญาฝ่ายหนึ่งฝ่ายใดได้ว่าจ้างหรือมอบหมายผู้ประมวลผลข้อมูลส่วนบุคคล คู่สัญญาฝ่ายนั้นยังคงต้องมีความรับผิดต่ออีกฝ่ายสำหรับการกระทำการหรือละเว้นกระทำการใด ๆ ของผู้ประมวลผลข้อมูลส่วนบุคคลนั้น</w:t>
      </w:r>
    </w:p>
    <w:p>
      <w:pPr>
        <w:tabs>
          <w:tab w:val="left" w:pos="720"/>
          <w:tab w:val="left" w:pos="1440"/>
        </w:tabs>
      </w:pPr>
      <w:r>
        <w:rPr>
          <w:rFonts w:ascii="TH SarabunPSK" w:hAnsi="TH SarabunPSK" w:eastAsia="TH SarabunPSK" w:cs="TH SarabunPSK"/>
          <w:sz w:val="32"/>
        </w:rPr>
        <w:tab/>
        <w:tab/>
        <w:t>17.เว้นแต่กฎหมายที่เกี่ยวข้องจะบัญญัติไว้เป็นประการอื่น คู่สัญญาจะทำการลบหรือทำลายข้อมูลส่วนบุคคลที่ตนได้รับจากอีกฝ่ายภายใต้ข้อตกลงฉบับนี้ภายใน 456 วัน นับแต่วันที่ดำเนินการประมวลผลตามวัตถุประสงค์ภายใต้ข้อตกลงฉบับนี้เสร็จสิ้น หรือวันที่คู่สัญญาได้ตกลงเป็นลายลักษณ์อักษรให้ยกเลิกสัญญาหลักแล้วแต่กรณีใดจะเกิดขึ้นก่อน</w:t>
      </w:r>
    </w:p>
    <w:p>
      <w:pPr>
        <w:tabs>
          <w:tab w:val="left" w:pos="720"/>
          <w:tab w:val="left" w:pos="1440"/>
        </w:tabs>
      </w:pPr>
      <w:r>
        <w:rPr>
          <w:rFonts w:ascii="TH SarabunPSK" w:hAnsi="TH SarabunPSK" w:eastAsia="TH SarabunPSK" w:cs="TH SarabunPSK"/>
          <w:sz w:val="32"/>
        </w:rPr>
        <w:tab/>
        <w:tab/>
        <w:t>18.คู่สัญญาแต่ละฝ่ายจะต้องชดใช้ความเสียหายให้แก่อีกฝ่ายในค่าปรับ ความสูญหายหรือเสียหายใด ๆ ที่เกิดขึ้นกับฝ่ายที่ไม่ได้ผิดเงื่อนไข อันเนื่องมาจากการฝ่าฝืนข้อตกลงฉบับนี้ แม้ว่าจะมีข้อจำกัดความรับผิดภายใต้สัญญาหลักก็ตาม</w:t>
      </w:r>
    </w:p>
    <w:p>
      <w:pPr>
        <w:tabs>
          <w:tab w:val="left" w:pos="720"/>
          <w:tab w:val="left" w:pos="1440"/>
        </w:tabs>
      </w:pPr>
      <w:r>
        <w:rPr>
          <w:rFonts w:ascii="TH SarabunPSK" w:hAnsi="TH SarabunPSK" w:eastAsia="TH SarabunPSK" w:cs="TH SarabunPSK"/>
          <w:sz w:val="32"/>
        </w:rPr>
        <w:tab/>
        <w:tab/>
        <w:t>19.หน้าที่และความรับผิดของคู่สัญญาในการปฏิบัติตามข้อตกลงฉบับนี้จะสิ้นสุดลงนับแต่วันที่การดำเนินการตามสัญญาหลักเสร็จสิ้นลง หรือ วันที่คู่สัญญาได้ตกลงเป็นลายลักษณ์อักษรให้ยกเลิกสัญญาหลัก แล้วแต่กรณีใดจะเกิดขึ้นก่อน อย่างไรก็ดี การสิ้นผลลงของข้อตกลงฉบับนี้ ไม่กระทบต่อหน้าที่ของคู่สัญญาแต่ละฝ่ายในการลบหรือทำลายข้อมูลส่วนบุคคลตามที่ได้กำหนดในข้อ 17 ของข้อตกลงฉบับนี้</w:t>
      </w:r>
    </w:p>
    <w:p>
      <w:pPr>
        <w:tabs>
          <w:tab w:val="left" w:pos="720"/>
          <w:tab w:val="left" w:pos="1440"/>
        </w:tabs>
      </w:pPr>
      <w:r>
        <w:rPr>
          <w:rFonts w:ascii="TH SarabunPSK" w:hAnsi="TH SarabunPSK" w:eastAsia="TH SarabunPSK" w:cs="TH SarabunPSK"/>
          <w:sz w:val="32"/>
        </w:rPr>
        <w:tab/>
        <w:tab/>
        <w:t>ในกรณีที่ข้อตกลง คำรับรอง การเจรจา หรือข้อผูกพันใดที่คู่สัญญามีต่อกันไม่ว่าด้วยวาจาหรือเป็นลายลักษณ์อักษรใดขัดหรือแย้งกับข้อตกลงที่ระบุในข้อตกลงฉบับนี้ ให้ใช้ข้อความตามข้อตกลงฉบับนี้บังคับ</w:t>
      </w:r>
    </w:p>
    <w:p>
      <w:pPr>
        <w:tabs>
          <w:tab w:val="left" w:pos="720"/>
          <w:tab w:val="left" w:pos="1440"/>
        </w:tabs>
      </w:pPr>
      <w:r>
        <w:rPr>
          <w:rFonts w:ascii="TH SarabunPSK" w:hAnsi="TH SarabunPSK" w:eastAsia="TH SarabunPSK" w:cs="TH SarabunPSK"/>
          <w:sz w:val="32"/>
        </w:rPr>
        <w:tab/>
        <w:tab/>
        <w:t>ทั้งสองฝ่ายได้อ่านและเข้าใจข้อความโดยละเอียดตลอดแล้ว เพื่อเป็นหลักฐานแห่งการนี้ ทั้งสองฝ่ายจึงได้ลงนามไว้เป็นหลักฐานต่อหน้าพยาน ณ วัน เดือน ปี ที่ระบุข้างต้น</w:t>
      </w:r>
    </w:p>
    <w:p>
      <w:r>
        <w:rPr>
          <w:rFonts w:ascii="TH SarabunPSK" w:hAnsi="TH SarabunPSK" w:eastAsia="TH SarabunPSK" w:cs="TH SarabunPSK"/>
          <w:sz w:val="32"/>
        </w:rPr>
        <w:t/>
      </w:r>
    </w:p>
    <w:tbl>
      <w:tblPr>
        <w:tblW w:w="10000" w:type="dxa"/>
        <w:jc w:val="center"/>
        <w:tblBorders>
          <w:top w:val="none"/>
          <w:bottom w:val="none"/>
          <w:left w:val="none"/>
          <w:right w:val="none"/>
          <w:insideH w:val="none"/>
          <w:insideV w:val="none"/>
        </w:tblBorders>
      </w:tblPr>
      <w:tr>
        <w:tc>
          <w:tcPr>
            <w:tcW w:w="50" w:type="pct"/>
          </w:tcPr>
          <w:p>
            <w:pPr>
              <w:jc w:val="center"/>
            </w:pPr>
            <w:r>
              <w:rPr>
                <w:rFonts w:ascii="TH SarabunPSK" w:hAnsi="TH SarabunPSK" w:eastAsia="TH SarabunPSK" w:cs="TH SarabunPSK"/>
                <w:sz w:val="32"/>
              </w:rPr>
              <w:t>ลงชื่อ รอผู้ลงนาม</w:t>
            </w:r>
          </w:p>
          <w:p>
            <w:pPr>
              <w:jc w:val="center"/>
            </w:pPr>
            <w:r>
              <w:rPr>
                <w:rFonts w:ascii="TH SarabunPSK" w:hAnsi="TH SarabunPSK" w:eastAsia="TH SarabunPSK" w:cs="TH SarabunPSK"/>
                <w:sz w:val="32"/>
              </w:rPr>
              <w:t>(............................................................)</w:t>
            </w:r>
          </w:p>
          <w:p>
            <w:pPr>
              <w:jc w:val="center"/>
            </w:pPr>
            <w:r>
              <w:rPr>
                <w:rFonts w:ascii="TH SarabunPSK" w:hAnsi="TH SarabunPSK" w:eastAsia="TH SarabunPSK" w:cs="TH SarabunPSK"/>
                <w:sz w:val="32"/>
              </w:rPr>
              <w:t>ผู้อำนวยการสำนักงานส่งเสริมวิสาหกิจขนาดกลางและขนาดย่อม หรือผู้ที่ผู้อำนวยการมอบหมาย</w:t>
            </w:r>
          </w:p>
        </w:tc>
        <w:tc>
          <w:tcPr>
            <w:tcW w:w="50" w:type="pct"/>
          </w:tcPr>
          <w:p>
            <w:pPr>
              <w:jc w:val="center"/>
            </w:pPr>
            <w:r>
              <w:rPr>
                <w:rFonts w:ascii="TH SarabunPSK" w:hAnsi="TH SarabunPSK" w:eastAsia="TH SarabunPSK" w:cs="TH SarabunPSK"/>
                <w:sz w:val="32"/>
              </w:rPr>
              <w:t>ลงชื่อ รอผู้ลงนาม</w:t>
            </w:r>
          </w:p>
          <w:p>
            <w:pPr>
              <w:jc w:val="center"/>
            </w:pPr>
            <w:r>
              <w:rPr>
                <w:rFonts w:ascii="TH SarabunPSK" w:hAnsi="TH SarabunPSK" w:eastAsia="TH SarabunPSK" w:cs="TH SarabunPSK"/>
                <w:sz w:val="32"/>
              </w:rPr>
              <w:t>(............................................................)</w:t>
            </w:r>
          </w:p>
          <w:p>
            <w:pPr>
              <w:jc w:val="center"/>
            </w:pPr>
            <w:r>
              <w:rPr>
                <w:rFonts w:ascii="TH SarabunPSK" w:hAnsi="TH SarabunPSK" w:eastAsia="TH SarabunPSK" w:cs="TH SarabunPSK"/>
                <w:sz w:val="32"/>
              </w:rPr>
              <w:t>............................................................</w:t>
            </w:r>
          </w:p>
        </w:tc>
      </w:tr>
      <w:tr>
        <w:tc>
          <w:tcPr>
            <w:tcW w:w="50" w:type="pct"/>
          </w:tcPr>
          <w:p>
            <w:pPr>
              <w:jc w:val="center"/>
            </w:pPr>
            <w:r>
              <w:rPr>
                <w:rFonts w:ascii="TH SarabunPSK" w:hAnsi="TH SarabunPSK" w:eastAsia="TH SarabunPSK" w:cs="TH SarabunPSK"/>
                <w:sz w:val="32"/>
              </w:rPr>
              <w:t>ลงชื่อ รอผู้ลงนาม</w:t>
            </w:r>
          </w:p>
          <w:p>
            <w:pPr>
              <w:jc w:val="center"/>
            </w:pPr>
            <w:r>
              <w:rPr>
                <w:rFonts w:ascii="TH SarabunPSK" w:hAnsi="TH SarabunPSK" w:eastAsia="TH SarabunPSK" w:cs="TH SarabunPSK"/>
                <w:sz w:val="32"/>
              </w:rPr>
              <w:t>พยาน</w:t>
            </w:r>
          </w:p>
          <w:p>
            <w:pPr>
              <w:jc w:val="center"/>
            </w:pPr>
            <w:r>
              <w:rPr>
                <w:rFonts w:ascii="TH SarabunPSK" w:hAnsi="TH SarabunPSK" w:eastAsia="TH SarabunPSK" w:cs="TH SarabunPSK"/>
                <w:sz w:val="32"/>
              </w:rPr>
              <w:t>(............................................................)</w:t>
            </w:r>
          </w:p>
          <w:p>
            <w:pPr>
              <w:jc w:val="center"/>
            </w:pPr>
            <w:r>
              <w:rPr>
                <w:rFonts w:ascii="TH SarabunPSK" w:hAnsi="TH SarabunPSK" w:eastAsia="TH SarabunPSK" w:cs="TH SarabunPSK"/>
                <w:sz w:val="32"/>
              </w:rPr>
              <w:t>............................................................</w:t>
            </w:r>
          </w:p>
        </w:tc>
        <w:tc>
          <w:tcPr>
            <w:tcW w:w="50" w:type="pct"/>
          </w:tcPr>
          <w:p>
            <w:pPr>
              <w:jc w:val="center"/>
            </w:pPr>
            <w:r>
              <w:rPr>
                <w:rFonts w:ascii="TH SarabunPSK" w:hAnsi="TH SarabunPSK" w:eastAsia="TH SarabunPSK" w:cs="TH SarabunPSK"/>
                <w:sz w:val="32"/>
              </w:rPr>
              <w:t>ลงชื่อ รอผู้ลงนาม</w:t>
            </w:r>
          </w:p>
          <w:p>
            <w:pPr>
              <w:jc w:val="center"/>
            </w:pPr>
            <w:r>
              <w:rPr>
                <w:rFonts w:ascii="TH SarabunPSK" w:hAnsi="TH SarabunPSK" w:eastAsia="TH SarabunPSK" w:cs="TH SarabunPSK"/>
                <w:sz w:val="32"/>
              </w:rPr>
              <w:t>พยาน</w:t>
            </w:r>
          </w:p>
          <w:p>
            <w:pPr>
              <w:jc w:val="center"/>
            </w:pPr>
            <w:r>
              <w:rPr>
                <w:rFonts w:ascii="TH SarabunPSK" w:hAnsi="TH SarabunPSK" w:eastAsia="TH SarabunPSK" w:cs="TH SarabunPSK"/>
                <w:sz w:val="32"/>
              </w:rPr>
              <w:t>(............................................................)</w:t>
            </w:r>
          </w:p>
          <w:p>
            <w:pPr>
              <w:jc w:val="center"/>
            </w:pPr>
            <w:r>
              <w:rPr>
                <w:rFonts w:ascii="TH SarabunPSK" w:hAnsi="TH SarabunPSK" w:eastAsia="TH SarabunPSK" w:cs="TH SarabunPSK"/>
                <w:sz w:val="32"/>
              </w:rPr>
              <w:t>............................................................</w:t>
            </w:r>
          </w:p>
        </w:tc>
      </w:tr>
    </w:tbl>
    <w:p>
      <w:r>
        <w:rPr>
          <w:rFonts w:ascii="TH SarabunPSK" w:hAnsi="TH SarabunPSK" w:eastAsia="TH SarabunPSK" w:cs="TH SarabunPSK"/>
          <w:sz w:val="32"/>
        </w:rPr>
        <w:t/>
      </w:r>
    </w:p>
    <w:p>
      <w:r>
        <w:rPr>
          <w:rFonts w:ascii="TH SarabunPSK" w:hAnsi="TH SarabunPSK" w:eastAsia="TH SarabunPSK" w:cs="TH SarabunPSK"/>
          <w:sz w:val="32"/>
        </w:rPr>
        <w:t/>
      </w:r>
    </w:p>
    <w:sectPr>
      <w:headerReference xmlns:r="http://schemas.openxmlformats.org/officeDocument/2006/relationships" w:type="first" r:id="R5c1b48bb73a34d48"/>
      <w:headerReference xmlns:r="http://schemas.openxmlformats.org/officeDocument/2006/relationships" w:type="default" r:id="R39fbd3db119f4c81"/>
      <w:pgSz w:w="11906" w:h="16838"/>
      <w:pgMar w:top="1440" w:right="1440" w:bottom="1440" w:left="1440" w:header="720" w:footer="720" w:gutter="0"/>
      <w:titlePg/>
    </w:sectPr>
  </w:body>
</w:document>
</file>

<file path=word/header1.xml><?xml version="1.0" encoding="utf-8"?>
<w:hdr xmlns:w="http://schemas.openxmlformats.org/wordprocessingml/2006/main">
  <w:p/>
</w:hdr>
</file>

<file path=word/header2.xml><?xml version="1.0" encoding="utf-8"?>
<w:hdr xmlns:w="http://schemas.openxmlformats.org/wordprocessingml/2006/main">
  <w:p>
    <w:pPr>
      <w:jc w:val="center"/>
    </w:pPr>
    <w:r>
      <w:rPr>
        <w:rFonts w:ascii="TH SarabunPSK" w:hAnsi="TH SarabunPSK" w:eastAsia="TH SarabunPSK" w:cs="TH SarabunPSK"/>
        <w:sz w:val="28"/>
      </w:rPr>
      <w:fldChar w:fldCharType="begin"/>
    </w:r>
    <w:r>
      <w:rPr>
        <w:rFonts w:ascii="TH SarabunPSK" w:hAnsi="TH SarabunPSK" w:eastAsia="TH SarabunPSK" w:cs="TH SarabunPSK"/>
        <w:sz w:val="28"/>
      </w:rPr>
      <w:instrText xml:space="preserve"> PAGE</w:instrText>
    </w:r>
    <w:r>
      <w:rPr>
        <w:rFonts w:ascii="TH SarabunPSK" w:hAnsi="TH SarabunPSK" w:eastAsia="TH SarabunPSK" w:cs="TH SarabunPSK"/>
        <w:sz w:val="28"/>
      </w:rPr>
      <w:fldChar w:fldCharType="separate"/>
    </w:r>
    <w:r>
      <w:rPr>
        <w:rFonts w:ascii="TH SarabunPSK" w:hAnsi="TH SarabunPSK" w:eastAsia="TH SarabunPSK" w:cs="TH SarabunPSK"/>
        <w:sz w:val="28"/>
      </w:rPr>
      <w:t>1</w:t>
    </w:r>
    <w:r>
      <w:rPr>
        <w:rFonts w:ascii="TH SarabunPSK" w:hAnsi="TH SarabunPSK" w:eastAsia="TH SarabunPSK" w:cs="TH SarabunPSK"/>
        <w:sz w:val="28"/>
      </w:rPr>
      <w:fldChar w:fldCharType="end"/>
    </w:r>
  </w:p>
</w:hdr>
</file>

<file path=word/styles.xml><?xml version="1.0" encoding="utf-8"?>
<w:styles xmlns:w="http://schemas.openxmlformats.org/wordprocessingml/2006/main">
  <w:style>
    <w:name w:val="Normal"/>
    <w:basedOn w:val="Normal"/>
    <w:uiPriority w:val="1"/>
    <w:qFormat/>
    <w:rPr>
      <w:rFonts w:ascii="TH SarabunPSK" w:hAnsi="TH SarabunPSK" w:eastAsia="TH SarabunPSK" w:cs="TH SarabunPSK"/>
      <w:sz w:val="3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e3ac1f6c9f849f1" /><Relationship Type="http://schemas.openxmlformats.org/officeDocument/2006/relationships/image" Target="/media/image.jpg" Id="rIdLogo" /><Relationship Type="http://schemas.openxmlformats.org/officeDocument/2006/relationships/header" Target="/word/header1.xml" Id="R5c1b48bb73a34d48" /><Relationship Type="http://schemas.openxmlformats.org/officeDocument/2006/relationships/header" Target="/word/header2.xml" Id="R39fbd3db119f4c81" /></Relationships>
</file>