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DAXDA.IA Stackstone Company Brief</w:t>
      </w:r>
    </w:p>
    <w:p>
      <w:pPr>
        <w:jc w:val="center"/>
      </w:pPr>
      <w:r>
        <w:rPr>
          <w:i/>
          <w:color w:val="475569"/>
          <w:sz w:val="17"/>
        </w:rPr>
        <w:t>Forwardable one-page summary for JumpStart intake and design-partner 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0F172A"/>
          </w:tcPr>
          <w:p>
            <w:r/>
            <w:r>
              <w:rPr>
                <w:rFonts w:ascii="Aptos" w:hAnsi="Aptos" w:eastAsia="Aptos"/>
                <w:b/>
                <w:color w:val="FFFFFF"/>
              </w:rPr>
              <w:t>Field</w:t>
            </w:r>
          </w:p>
        </w:tc>
        <w:tc>
          <w:tcPr>
            <w:tcW w:type="dxa" w:w="5328"/>
            <w:vAlign w:val="center"/>
            <w:shd w:fill="0F172A"/>
          </w:tcPr>
          <w:p>
            <w:r/>
            <w:r>
              <w:rPr>
                <w:rFonts w:ascii="Aptos" w:hAnsi="Aptos" w:eastAsia="Aptos"/>
                <w:b/>
                <w:color w:val="FFFFFF"/>
              </w:rPr>
              <w:t>Packet entry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Company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DAXDA.IA / internal framework: DAXDA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Founders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Nicole Bess, founder and lead architect; Alexander Tyski, strategic partner/co-founder. Verify legal spellings before sending externally.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Category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AI governance, decision audit, enterprise risk review, human-in-the-loop AI evaluation.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Problem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Organizations are adopting AI without a repeatable way to challenge, document, and govern reliance decisions.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Solution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A structured review workflow that turns AI-assisted outputs into audit records: assumptions, evidence gaps, contradictions, uncertainty, escalation needs, and disposition.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Early users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Legal/compliance teams, professional-service firms, research groups, civic innovation offices, and enterprise software teams.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Current stage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Framework and documentation stage with prototype/pilot workflow being packaged for external review and design-partner conversations.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90-day goal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Customer discovery, deidentified pilot reviews, outside reviewer feedback, refined product workflow, and capital-ready materials.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/>
                <w:sz w:val="17"/>
              </w:rPr>
              <w:t>JumpStart ask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7"/>
              </w:rPr>
              <w:t>Guidance on customer discovery, pilot design, advisor introductions, accelerator fit, and funding-readiness path.</w:t>
            </w:r>
          </w:p>
        </w:tc>
      </w:tr>
    </w:tbl>
    <w:p>
      <w:pPr>
        <w:pStyle w:val="Heading1"/>
      </w:pPr>
      <w:r>
        <w:t>Short description</w:t>
      </w:r>
    </w:p>
    <w:p>
      <w:pPr>
        <w:spacing w:after="40"/>
      </w:pPr>
      <w:r>
        <w:t>DAXDA.IA helps organizations challenge and document AI-assisted outputs before those outputs influence important decisions. It is designed to improve review consistency, expose hidden assumptions, and create a clearer audit trail for human reviewers.</w:t>
      </w:r>
    </w:p>
    <w:p>
      <w:pPr>
        <w:pStyle w:val="Heading1"/>
      </w:pPr>
      <w:r>
        <w:t>Initial design-partner ask</w:t>
      </w:r>
    </w:p>
    <w:p>
      <w:pPr>
        <w:spacing w:after="0"/>
      </w:pPr>
      <w:r>
        <w:t>Seeking narrowly scoped, non-production design-partner conversations using deidentified examples to test whether the process improves risk visibility, review quality, and documentation clarity.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